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standing prompt and working practice behind every lab in this repository. Reuse the prompt</w:t>
      </w:r>
      <w:r>
        <w:t xml:space="preserve"> </w:t>
      </w:r>
      <w:r>
        <w:t xml:space="preserve">verbatim; adapt only the scope paragraph at the top.</w:t>
      </w:r>
    </w:p>
    <w:p>
      <w:pPr>
        <w:pStyle w:val="BodyText"/>
      </w:pPr>
      <w:r>
        <w:t xml:space="preserve">Updated 2026-09-28 to match the structure the labs actually use. The earlier version of this file</w:t>
      </w:r>
      <w:r>
        <w:t xml:space="preserve"> </w:t>
      </w:r>
      <w:r>
        <w:t xml:space="preserve">described an older</w:t>
      </w:r>
      <w:r>
        <w:t xml:space="preserve"> </w:t>
      </w:r>
      <w:r>
        <w:rPr>
          <w:rStyle w:val="VerbatimChar"/>
        </w:rPr>
        <w:t xml:space="preserve">## N.1 / Verified result</w:t>
      </w:r>
      <w:r>
        <w:t xml:space="preserve"> </w:t>
      </w:r>
      <w:r>
        <w:t xml:space="preserve">shape that no lab follows any more.</w:t>
      </w:r>
    </w:p>
    <w:p>
      <w:r>
        <w:pict>
          <v:rect style="width:0;height:1.5pt" o:hralign="center" o:hrstd="t" o:hr="t"/>
        </w:pict>
      </w:r>
    </w:p>
    <w:bookmarkStart w:id="17" w:name="the-prompt"/>
    <w:p>
      <w:pPr>
        <w:pStyle w:val="Heading2"/>
      </w:pPr>
      <w:r>
        <w:t xml:space="preserve">The prompt</w:t>
      </w:r>
    </w:p>
    <w:p>
      <w:pPr>
        <w:pStyle w:val="BlockText"/>
      </w:pPr>
      <w:r>
        <w:t xml:space="preserve">You are building a hands-on lab for the Advanced Kubernetes (Nutanix) course, in the same</w:t>
      </w:r>
      <w:r>
        <w:t xml:space="preserve"> </w:t>
      </w:r>
      <w:r>
        <w:t xml:space="preserve">repository and voice as the existing labs. Follow this process exactly.</w:t>
      </w:r>
    </w:p>
    <w:p>
      <w:pPr>
        <w:pStyle w:val="Heading3"/>
      </w:pPr>
      <w:bookmarkStart w:id="9" w:name="Xde0087dd08176f9935e37e996c83dd157975bcd"/>
      <w:r>
        <w:t xml:space="preserve">1. Agree the scope before writing</w:t>
      </w:r>
      <w:bookmarkEnd w:id="9"/>
    </w:p>
    <w:p>
      <w:pPr>
        <w:pStyle w:val="BlockText"/>
      </w:pPr>
      <w:r>
        <w:t xml:space="preserve">Propose a short numbered list of candidate labs or steps and confirm the choice before writing</w:t>
      </w:r>
      <w:r>
        <w:t xml:space="preserve"> </w:t>
      </w:r>
      <w:r>
        <w:t xml:space="preserve">content — especially anything structural: which module of the client outline it serves, which day</w:t>
      </w:r>
      <w:r>
        <w:t xml:space="preserve"> </w:t>
      </w:r>
      <w:r>
        <w:t xml:space="preserve">folder it belongs in, whether it extends an existing lab or becomes a new one. Do not guess where</w:t>
      </w:r>
      <w:r>
        <w:t xml:space="preserve"> </w:t>
      </w:r>
      <w:r>
        <w:t xml:space="preserve">something slots in.</w:t>
      </w:r>
    </w:p>
    <w:p>
      <w:pPr>
        <w:pStyle w:val="BlockText"/>
      </w:pPr>
      <w:r>
        <w:t xml:space="preserve">Check the outline coverage first. Every lab exists to close a specific bullet in the client</w:t>
      </w:r>
      <w:r>
        <w:t xml:space="preserve"> </w:t>
      </w:r>
      <w:r>
        <w:t xml:space="preserve">outline's</w:t>
      </w:r>
      <w:r>
        <w:t xml:space="preserve"> </w:t>
      </w:r>
      <w:r>
        <w:rPr>
          <w:i/>
          <w:iCs/>
        </w:rPr>
        <w:t xml:space="preserve">Hands-on</w:t>
      </w:r>
      <w:r>
        <w:t xml:space="preserve"> </w:t>
      </w:r>
      <w:r>
        <w:t xml:space="preserve">line. If you cannot name that bullet, the lab does not have a reason to exist</w:t>
      </w:r>
      <w:r>
        <w:t xml:space="preserve"> </w:t>
      </w:r>
      <w:r>
        <w:t xml:space="preserve">yet.</w:t>
      </w:r>
    </w:p>
    <w:p>
      <w:pPr>
        <w:pStyle w:val="Heading3"/>
      </w:pPr>
      <w:bookmarkStart w:id="10" w:name="X38bb1bf2af6137ad3cac1234ccd7bb6f9df63a8"/>
      <w:r>
        <w:t xml:space="preserve">2. Match the existing document shape exactly</w:t>
      </w:r>
      <w:bookmarkEnd w:id="10"/>
    </w:p>
    <w:p>
      <w:pPr>
        <w:pStyle w:val="SourceCode"/>
      </w:pPr>
      <w:r>
        <w:rPr>
          <w:rStyle w:val="VerbatimChar"/>
        </w:rPr>
        <w:t xml:space="preserve"># Lab N — Plain-language title (Technical subject in parentheses)</w:t>
      </w:r>
      <w:r>
        <w:br/>
      </w:r>
      <w:r>
        <w:rPr>
          <w:rStyle w:val="VerbatimChar"/>
        </w:rPr>
        <w:t xml:space="preserve">**Day X · Section name**</w:t>
      </w:r>
      <w:r>
        <w:br/>
      </w:r>
      <w:r>
        <w:br/>
      </w:r>
      <w:r>
        <w:rPr>
          <w:rStyle w:val="VerbatimChar"/>
        </w:rPr>
        <w:t xml:space="preserve">&gt; YES — **Tested end-to-end** on &lt;exact platform, versions&gt;. &lt;What the reader gets.&gt;</w:t>
      </w:r>
      <w:r>
        <w:br/>
      </w:r>
      <w:r>
        <w:br/>
      </w:r>
      <w:r>
        <w:rPr>
          <w:rStyle w:val="VerbatimChar"/>
        </w:rPr>
        <w:t xml:space="preserve">## What you'll learn        3–6 bullets, naming real tools, resources and failure modes</w:t>
      </w:r>
      <w:r>
        <w:br/>
      </w:r>
      <w:r>
        <w:rPr>
          <w:rStyle w:val="VerbatimChar"/>
        </w:rPr>
        <w:t xml:space="preserve">## What you'll do           one paragraph, the narrative arc of the lab</w:t>
      </w:r>
      <w:r>
        <w:br/>
      </w:r>
      <w:r>
        <w:rPr>
          <w:rStyle w:val="VerbatimChar"/>
        </w:rPr>
        <w:t xml:space="preserve">## Time &amp; cost              real minutes; $0 for kind, a real estimate for cloud</w:t>
      </w:r>
      <w:r>
        <w:br/>
      </w:r>
      <w:r>
        <w:rPr>
          <w:rStyle w:val="VerbatimChar"/>
        </w:rPr>
        <w:t xml:space="preserve">## Before you start         where you'll work · tools you need · cluster · prior labs</w:t>
      </w:r>
      <w:r>
        <w:br/>
      </w:r>
      <w:r>
        <w:rPr>
          <w:rStyle w:val="VerbatimChar"/>
        </w:rPr>
        <w:t xml:space="preserve">                            plus a &gt; **Nutanix note.** mapping the concept onto NKE</w:t>
      </w:r>
      <w:r>
        <w:br/>
      </w:r>
      <w:r>
        <w:rPr>
          <w:rStyle w:val="VerbatimChar"/>
        </w:rPr>
        <w:t xml:space="preserve">## The idea in 60 seconds   short prose + exactly ONE mermaid flowchart</w:t>
      </w:r>
      <w:r>
        <w:br/>
      </w:r>
      <w:r>
        <w:rPr>
          <w:rStyle w:val="VerbatimChar"/>
        </w:rPr>
        <w:t xml:space="preserve">## Step 1 — Imperative title</w:t>
      </w:r>
      <w:r>
        <w:br/>
      </w:r>
      <w:r>
        <w:rPr>
          <w:rStyle w:val="VerbatimChar"/>
        </w:rPr>
        <w:t xml:space="preserve">    **Goal:** one sentence.</w:t>
      </w:r>
      <w:r>
        <w:br/>
      </w:r>
      <w:r>
        <w:rPr>
          <w:rStyle w:val="VerbatimChar"/>
        </w:rPr>
        <w:t xml:space="preserve">    numbered actions, each a real fenced command block</w:t>
      </w:r>
      <w:r>
        <w:br/>
      </w:r>
      <w:r>
        <w:rPr>
          <w:rStyle w:val="VerbatimChar"/>
        </w:rPr>
        <w:t xml:space="preserve">    **What you should see:** followed by a ```console block of real output</w:t>
      </w:r>
      <w:r>
        <w:br/>
      </w:r>
      <w:r>
        <w:rPr>
          <w:rStyle w:val="VerbatimChar"/>
        </w:rPr>
        <w:t xml:space="preserve">    ![caption](../artifacts/lab-NN/screenshots/NN-name.png)</w:t>
      </w:r>
      <w:r>
        <w:br/>
      </w:r>
      <w:r>
        <w:rPr>
          <w:rStyle w:val="VerbatimChar"/>
        </w:rPr>
        <w:t xml:space="preserve">    **What this means.** the teaching point, in plain language</w:t>
      </w:r>
      <w:r>
        <w:br/>
      </w:r>
      <w:r>
        <w:rPr>
          <w:rStyle w:val="VerbatimChar"/>
        </w:rPr>
        <w:t xml:space="preserve">    &gt; ⚠️ **Gotcha — &lt;the trap&gt;.** what happens, why, and what to do instead</w:t>
      </w:r>
      <w:r>
        <w:br/>
      </w:r>
      <w:r>
        <w:rPr>
          <w:rStyle w:val="VerbatimChar"/>
        </w:rPr>
        <w:t xml:space="preserve">## Step N — Clean up        actually tears down everything the lab created</w:t>
      </w:r>
      <w:r>
        <w:br/>
      </w:r>
      <w:r>
        <w:rPr>
          <w:rStyle w:val="VerbatimChar"/>
        </w:rPr>
        <w:t xml:space="preserve">## What you learned         table: | You saw… | in Step | proof |</w:t>
      </w:r>
      <w:r>
        <w:br/>
      </w:r>
      <w:r>
        <w:rPr>
          <w:rStyle w:val="VerbatimChar"/>
        </w:rPr>
        <w:t xml:space="preserve">## Evidence                 links to artifacts/lab-NN/screenshots/ and .../evidence/*.txt</w:t>
      </w:r>
      <w:r>
        <w:br/>
      </w:r>
      <w:r>
        <w:rPr>
          <w:rStyle w:val="VerbatimChar"/>
        </w:rPr>
        <w:t xml:space="preserve">**Next:** [Lab N+1 — …](lab-N+1-….md)</w:t>
      </w:r>
    </w:p>
    <w:p>
      <w:pPr>
        <w:pStyle w:val="BlockText"/>
      </w:pPr>
      <w:r>
        <w:t xml:space="preserve">Titles are what the reader gets, not the technology:</w:t>
      </w:r>
      <w:r>
        <w:t xml:space="preserve"> </w:t>
      </w:r>
      <w:r>
        <w:rPr>
          <w:i/>
          <w:iCs/>
        </w:rPr>
        <w:t xml:space="preserve">"Give On-Prem Services a Real IP"</w:t>
      </w:r>
      <w:r>
        <w:t xml:space="preserve">, not</w:t>
      </w:r>
      <w:r>
        <w:t xml:space="preserve"> </w:t>
      </w:r>
      <w:r>
        <w:rPr>
          <w:i/>
          <w:iCs/>
        </w:rPr>
        <w:t xml:space="preserve">"MetalLB Lab"</w:t>
      </w:r>
      <w:r>
        <w:t xml:space="preserve">. Step titles are imperative:</w:t>
      </w:r>
      <w:r>
        <w:t xml:space="preserve"> </w:t>
      </w:r>
      <w:r>
        <w:rPr>
          <w:i/>
          <w:iCs/>
        </w:rPr>
        <w:t xml:space="preserve">"Break a manifest, and read the failure"</w:t>
      </w:r>
      <w:r>
        <w:t xml:space="preserve">.</w:t>
      </w:r>
    </w:p>
    <w:p>
      <w:pPr>
        <w:pStyle w:val="Heading3"/>
      </w:pPr>
      <w:bookmarkStart w:id="11" w:name="Xb7fd2cf9bf28dc0d1bae0124124ae4a24fbc336"/>
      <w:r>
        <w:t xml:space="preserve">3. Write commands that actually run</w:t>
      </w:r>
      <w:bookmarkEnd w:id="11"/>
    </w:p>
    <w:p>
      <w:pPr>
        <w:pStyle w:val="BlockText"/>
      </w:pPr>
      <w:r>
        <w:t xml:space="preserve">Real image tags, real flag syntax, real API versions. Verify anything you are not certain is</w:t>
      </w:r>
      <w:r>
        <w:t xml:space="preserve"> </w:t>
      </w:r>
      <w:r>
        <w:t xml:space="preserve">current against upstream before it goes in the file. A lab that fails at step one because an image</w:t>
      </w:r>
      <w:r>
        <w:t xml:space="preserve"> </w:t>
      </w:r>
      <w:r>
        <w:t xml:space="preserve">moved is worse than no lab.</w:t>
      </w:r>
    </w:p>
    <w:p>
      <w:pPr>
        <w:pStyle w:val="Heading3"/>
      </w:pPr>
      <w:bookmarkStart w:id="12" w:name="Xaeba9d3270ad3851bc73869b801997571bee7b6"/>
      <w:r>
        <w:t xml:space="preserve">4. Run every command against real infrastructure</w:t>
      </w:r>
      <w:bookmarkEnd w:id="12"/>
    </w:p>
    <w:p>
      <w:pPr>
        <w:pStyle w:val="BlockText"/>
      </w:pPr>
      <w:r>
        <w:t xml:space="preserve">This is the part that cannot be skipped or simulated.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for anything that does not genuinely need a cloud. It is free, fast and disposable.</w:t>
      </w:r>
    </w:p>
    <w:p>
      <w:pPr>
        <w:pStyle w:val="Compact"/>
        <w:numPr>
          <w:ilvl w:val="0"/>
          <w:numId w:val="1001"/>
        </w:numPr>
      </w:pPr>
      <w:r>
        <w:t xml:space="preserve">A real GKE/EKS/AKS cluster only where the cloud is the point (real disks, real snapshots, real</w:t>
      </w:r>
      <w:r>
        <w:t xml:space="preserve"> </w:t>
      </w:r>
      <w:r>
        <w:t xml:space="preserve">load balancers). Delete it afterwards and verify with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showing empty.</w:t>
      </w:r>
    </w:p>
    <w:p>
      <w:pPr>
        <w:pStyle w:val="Compact"/>
        <w:numPr>
          <w:ilvl w:val="0"/>
          <w:numId w:val="1001"/>
        </w:numPr>
      </w:pPr>
      <w:r>
        <w:t xml:space="preserve">Save a plain-text transcript of the real session to</w:t>
      </w:r>
      <w:r>
        <w:t xml:space="preserve"> </w:t>
      </w:r>
      <w:r>
        <w:rPr>
          <w:rStyle w:val="VerbatimChar"/>
        </w:rPr>
        <w:t xml:space="preserve">artifacts/lab-NN/evidence/&lt;name&gt;.txt</w:t>
      </w:r>
      <w:r>
        <w:t xml:space="preserve">, with</w:t>
      </w:r>
      <w:r>
        <w:t xml:space="preserve"> </w:t>
      </w:r>
      <w:r>
        <w:t xml:space="preserve">a header naming the cluster, the component versions and the capture date. This is the</w:t>
      </w:r>
      <w:r>
        <w:t xml:space="preserve"> </w:t>
      </w:r>
      <w:r>
        <w:t xml:space="preserve">authoritative record; screenshots illustrate it.</w:t>
      </w:r>
    </w:p>
    <w:p>
      <w:pPr>
        <w:pStyle w:val="Heading3"/>
      </w:pPr>
      <w:bookmarkStart w:id="13" w:name="Xf470967314e6e17e091f97d11276153f0daf5ca"/>
      <w:r>
        <w:t xml:space="preserve">5. Capture screenshots safely, and look at every one</w:t>
      </w:r>
      <w:bookmarkEnd w:id="13"/>
    </w:p>
    <w:p>
      <w:pPr>
        <w:pStyle w:val="Block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tools/screenshots/</w:t>
      </w:r>
      <w:r>
        <w:t xml:space="preserve"> </w:t>
      </w:r>
      <w:r>
        <w:t xml:space="preserve">— never an ad-hoc</w:t>
      </w:r>
      <w:r>
        <w:t xml:space="preserve"> </w:t>
      </w:r>
      <w:r>
        <w:rPr>
          <w:rStyle w:val="VerbatimChar"/>
        </w:rPr>
        <w:t xml:space="preserve">screencapture</w:t>
      </w:r>
      <w:r>
        <w:t xml:space="preserve">. The tool resolves the target window</w:t>
      </w:r>
      <w:r>
        <w:t xml:space="preserve"> </w:t>
      </w:r>
      <w:r>
        <w:t xml:space="preserve">fresh on every shot, requires the owning application to be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with a matching pid and</w:t>
      </w:r>
      <w:r>
        <w:t xml:space="preserve"> </w:t>
      </w:r>
      <w:r>
        <w:t xml:space="preserve">geometry, requires exactly one match, re-verifies ownership after the capture, and checks the PNG</w:t>
      </w:r>
      <w:r>
        <w:t xml:space="preserve"> </w:t>
      </w:r>
      <w:r>
        <w:t xml:space="preserve">dimensions against the window bounds. It deletes the file and fails on any mismatch.</w:t>
      </w:r>
    </w:p>
    <w:p>
      <w:pPr>
        <w:pStyle w:val="BlockText"/>
      </w:pPr>
      <w:r>
        <w:t xml:space="preserve">This matters because window ids are recycled by macOS. An earlier workflow cached one in a file;</w:t>
      </w:r>
      <w:r>
        <w:t xml:space="preserve"> </w:t>
      </w:r>
      <w:r>
        <w:t xml:space="preserve">when it went stale it silently captured whatever window had inherited it, and put private content</w:t>
      </w:r>
      <w:r>
        <w:t xml:space="preserve"> </w:t>
      </w:r>
      <w:r>
        <w:t xml:space="preserve">into three frames.</w:t>
      </w:r>
    </w:p>
    <w:p>
      <w:pPr>
        <w:pStyle w:val="Compact"/>
        <w:numPr>
          <w:ilvl w:val="0"/>
          <w:numId w:val="1002"/>
        </w:numPr>
      </w:pPr>
      <w:r>
        <w:t xml:space="preserve">Drive the capture window through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, which clears first so the command line is visible and</w:t>
      </w:r>
      <w:r>
        <w:t xml:space="preserve"> </w:t>
      </w:r>
      <w:r>
        <w:t xml:space="preserve">detects completion with a zsh</w:t>
      </w:r>
      <w:r>
        <w:t xml:space="preserve"> </w:t>
      </w:r>
      <w:r>
        <w:rPr>
          <w:rStyle w:val="VerbatimChar"/>
        </w:rPr>
        <w:t xml:space="preserve">precmd</w:t>
      </w:r>
      <w:r>
        <w:t xml:space="preserve"> </w:t>
      </w:r>
      <w:r>
        <w:t xml:space="preserve">counter rather than polling.</w:t>
      </w:r>
    </w:p>
    <w:p>
      <w:pPr>
        <w:pStyle w:val="Compact"/>
        <w:numPr>
          <w:ilvl w:val="0"/>
          <w:numId w:val="1002"/>
        </w:numPr>
      </w:pPr>
      <w:r>
        <w:t xml:space="preserve">Long or awkward commands go in a</w:t>
      </w:r>
      <w:r>
        <w:t xml:space="preserve"> </w:t>
      </w:r>
      <w:r>
        <w:rPr>
          <w:rStyle w:val="VerbatimChar"/>
        </w:rPr>
        <w:t xml:space="preserve">/tmp/*.sh</w:t>
      </w:r>
      <w:r>
        <w:t xml:space="preserve"> </w:t>
      </w:r>
      <w:r>
        <w:t xml:space="preserve">and the screenshot shows</w:t>
      </w:r>
      <w:r>
        <w:t xml:space="preserve"> </w:t>
      </w:r>
      <w:r>
        <w:rPr>
          <w:rStyle w:val="VerbatimChar"/>
        </w:rPr>
        <w:t xml:space="preserve">bash /tmp/x.sh</w:t>
      </w:r>
      <w:r>
        <w:t xml:space="preserve">. Do not</w:t>
      </w:r>
      <w:r>
        <w:t xml:space="preserve"> </w:t>
      </w:r>
      <w:r>
        <w:t xml:space="preserve">fight AppleScript quoting.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every image and read it before writing its caption.</w:t>
      </w:r>
      <w:r>
        <w:t xml:space="preserve"> </w:t>
      </w:r>
      <w:r>
        <w:t xml:space="preserve">Truncated output, a stray</w:t>
      </w:r>
      <w:r>
        <w:t xml:space="preserve"> </w:t>
      </w:r>
      <w:r>
        <w:rPr>
          <w:rStyle w:val="VerbatimChar"/>
        </w:rPr>
        <w:t xml:space="preserve">zsh: no matches found</w:t>
      </w:r>
      <w:r>
        <w:t xml:space="preserve">, a Docker promo line, a command that silently did nothing — you will only catch</w:t>
      </w:r>
      <w:r>
        <w:t xml:space="preserve"> </w:t>
      </w:r>
      <w:r>
        <w:t xml:space="preserve">these by looking.</w:t>
      </w:r>
    </w:p>
    <w:p>
      <w:pPr>
        <w:pStyle w:val="Heading3"/>
      </w:pPr>
      <w:bookmarkStart w:id="14" w:name="X72e5dbac57be1dca0bb087172cfb2aa840f8b7c"/>
      <w:r>
        <w:t xml:space="preserve">6. Rewrite the lab to match what actually happened</w:t>
      </w:r>
      <w:bookmarkEnd w:id="14"/>
    </w:p>
    <w:p>
      <w:pPr>
        <w:pStyle w:val="BlockText"/>
      </w:pPr>
      <w:r>
        <w:t xml:space="preserve">Where reality and the plan differ, reality wins and the document changes:</w:t>
      </w:r>
    </w:p>
    <w:p>
      <w:pPr>
        <w:pStyle w:val="Compact"/>
        <w:numPr>
          <w:ilvl w:val="0"/>
          <w:numId w:val="1003"/>
        </w:numPr>
      </w:pPr>
      <w:r>
        <w:t xml:space="preserve">Replace planned output with the captured output, including revisions, MAC addresses, timings and</w:t>
      </w:r>
      <w:r>
        <w:t xml:space="preserve"> </w:t>
      </w:r>
      <w:r>
        <w:t xml:space="preserve">counts. If a screenshot shows</w:t>
      </w:r>
      <w:r>
        <w:t xml:space="preserve"> </w:t>
      </w:r>
      <w:r>
        <w:rPr>
          <w:rStyle w:val="VerbatimChar"/>
        </w:rPr>
        <w:t xml:space="preserve">769a9c39</w:t>
      </w:r>
      <w:r>
        <w:t xml:space="preserve">, the prose does not say</w:t>
      </w:r>
      <w:r>
        <w:t xml:space="preserve"> </w:t>
      </w:r>
      <w:r>
        <w:rPr>
          <w:rStyle w:val="VerbatimChar"/>
        </w:rPr>
        <w:t xml:space="preserve">cca67164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&gt; ⚠️ **Gotcha — …**</w:t>
      </w:r>
      <w:r>
        <w:t xml:space="preserve"> </w:t>
      </w:r>
      <w:r>
        <w:t xml:space="preserve">for every real trap: the exact error, the cause, the fix.</w:t>
      </w:r>
    </w:p>
    <w:p>
      <w:pPr>
        <w:pStyle w:val="Compact"/>
        <w:numPr>
          <w:ilvl w:val="0"/>
          <w:numId w:val="1003"/>
        </w:numPr>
      </w:pPr>
      <w:r>
        <w:t xml:space="preserve">If something cannot be made to work — an upstream bug, a withdrawn image, a hard quota — say so</w:t>
      </w:r>
      <w:r>
        <w:t xml:space="preserve"> </w:t>
      </w:r>
      <w:r>
        <w:t xml:space="preserve">plainly with the evidence, and point at where the concept is proven elsewhere. This is an</w:t>
      </w:r>
      <w:r>
        <w:t xml:space="preserve"> </w:t>
      </w:r>
      <w:r>
        <w:t xml:space="preserve">accepted outcome, not a failed lab.</w:t>
      </w:r>
    </w:p>
    <w:p>
      <w:pPr>
        <w:pStyle w:val="Compact"/>
        <w:numPr>
          <w:ilvl w:val="0"/>
          <w:numId w:val="1003"/>
        </w:numPr>
      </w:pPr>
      <w:r>
        <w:t xml:space="preserve">Never fabricate output, and never stitch a real "before" to a live "after". One live sequence per</w:t>
      </w:r>
      <w:r>
        <w:t xml:space="preserve"> </w:t>
      </w:r>
      <w:r>
        <w:t xml:space="preserve">capture.</w:t>
      </w:r>
    </w:p>
    <w:p>
      <w:pPr>
        <w:pStyle w:val="Heading3"/>
      </w:pPr>
      <w:bookmarkStart w:id="15" w:name="Xaa0db100e81ceab364a8e1833f7c46d60ed46d3"/>
      <w:r>
        <w:t xml:space="preserve">7. Be exact about provenance</w:t>
      </w:r>
      <w:bookmarkEnd w:id="15"/>
    </w:p>
    <w:p>
      <w:pPr>
        <w:pStyle w:val="BlockText"/>
      </w:pPr>
      <w:r>
        <w:t xml:space="preserve">The banner says where the work was done. If a lab was tested on GKE and you later add captures from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the banner must say which steps came from which platform and when. "Every screenshot is a</w:t>
      </w:r>
      <w:r>
        <w:t xml:space="preserve"> </w:t>
      </w:r>
      <w:r>
        <w:t xml:space="preserve">real capture" is only honest if it is not also implying a platform the images did not come from.</w:t>
      </w:r>
    </w:p>
    <w:p>
      <w:pPr>
        <w:pStyle w:val="Heading3"/>
      </w:pPr>
      <w:bookmarkStart w:id="16" w:name="Xc5778e98c70b00c633f3fc5063ab48fc75f92fb"/>
      <w:r>
        <w:t xml:space="preserve">8. Finish the surrounding work</w:t>
      </w:r>
      <w:bookmarkEnd w:id="16"/>
    </w:p>
    <w:p>
      <w:pPr>
        <w:pStyle w:val="Compact"/>
        <w:numPr>
          <w:ilvl w:val="0"/>
          <w:numId w:val="1004"/>
        </w:numPr>
      </w:pPr>
      <w:r>
        <w:t xml:space="preserve">Rebuild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tools/lab2docx.sh &lt;path&gt;.md</w:t>
      </w:r>
      <w:r>
        <w:t xml:space="preserve">. Kroki throws transient 500s — if the</w:t>
      </w:r>
      <w:r>
        <w:t xml:space="preserve"> </w:t>
      </w:r>
      <w:r>
        <w:t xml:space="preserve">mermaid warning appears, just run it again.</w:t>
      </w:r>
    </w:p>
    <w:p>
      <w:pPr>
        <w:pStyle w:val="Compact"/>
        <w:numPr>
          <w:ilvl w:val="0"/>
          <w:numId w:val="1004"/>
        </w:numPr>
      </w:pPr>
      <w:r>
        <w:t xml:space="preserve">Update the day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module table and</w:t>
      </w:r>
      <w:r>
        <w:t xml:space="preserve"> </w:t>
      </w:r>
      <w:r>
        <w:rPr>
          <w:rStyle w:val="VerbatimChar"/>
        </w:rPr>
        <w:t xml:space="preserve">COURSE-MAP.md</w:t>
      </w:r>
      <w:r>
        <w:t xml:space="preserve"> </w:t>
      </w:r>
      <w:r>
        <w:t xml:space="preserve">if the lab's place changed.</w:t>
      </w:r>
    </w:p>
    <w:p>
      <w:pPr>
        <w:pStyle w:val="Compact"/>
        <w:numPr>
          <w:ilvl w:val="0"/>
          <w:numId w:val="1004"/>
        </w:numPr>
      </w:pPr>
      <w:r>
        <w:t xml:space="preserve">Add any newcomer-facing trap to</w:t>
      </w:r>
      <w:r>
        <w:t xml:space="preserve"> </w:t>
      </w:r>
      <w:r>
        <w:rPr>
          <w:rStyle w:val="VerbatimChar"/>
        </w:rPr>
        <w:t xml:space="preserve">00-setup-environment-guide.md</w:t>
      </w:r>
      <w:r>
        <w:t xml:space="preserve"> </w:t>
      </w:r>
      <w:r>
        <w:t xml:space="preserve">under "Known rough edges".</w:t>
      </w:r>
    </w:p>
    <w:p>
      <w:pPr>
        <w:pStyle w:val="Compact"/>
        <w:numPr>
          <w:ilvl w:val="0"/>
          <w:numId w:val="1004"/>
        </w:numPr>
      </w:pPr>
      <w:r>
        <w:t xml:space="preserve">Check every relative link resolves, and that every file in</w:t>
      </w:r>
      <w:r>
        <w:t xml:space="preserve"> </w:t>
      </w:r>
      <w:r>
        <w:rPr>
          <w:rStyle w:val="VerbatimChar"/>
        </w:rPr>
        <w:t xml:space="preserve">artifacts/lab-NN/screenshots/</w:t>
      </w:r>
      <w:r>
        <w:t xml:space="preserve"> </w:t>
      </w:r>
      <w:r>
        <w:t xml:space="preserve">is</w:t>
      </w:r>
      <w:r>
        <w:t xml:space="preserve"> </w:t>
      </w:r>
      <w:r>
        <w:t xml:space="preserve">referenced by the lab.</w:t>
      </w:r>
    </w:p>
    <w:p>
      <w:pPr>
        <w:pStyle w:val="Compact"/>
        <w:numPr>
          <w:ilvl w:val="0"/>
          <w:numId w:val="1004"/>
        </w:numPr>
      </w:pPr>
      <w:r>
        <w:t xml:space="preserve">Tear down every cluster and verify nothing is left running, on every provider touched.</w:t>
      </w:r>
    </w:p>
    <w:p>
      <w:r>
        <w:pict>
          <v:rect style="width:0;height:1.5pt" o:hralign="center" o:hrstd="t" o:hr="t"/>
        </w:pict>
      </w:r>
    </w:p>
    <w:bookmarkEnd w:id="17"/>
    <w:bookmarkStart w:id="18" w:name="the-standard-this-protects"/>
    <w:p>
      <w:pPr>
        <w:pStyle w:val="Heading2"/>
      </w:pPr>
      <w:r>
        <w:t xml:space="preserve">The standard this protects</w:t>
      </w:r>
    </w:p>
    <w:p>
      <w:pPr>
        <w:pStyle w:val="FirstParagraph"/>
      </w:pPr>
      <w:r>
        <w:t xml:space="preserve">Every claim in this course is backed by a command that was actually run, against real</w:t>
      </w:r>
      <w:r>
        <w:t xml:space="preserve"> </w:t>
      </w:r>
      <w:r>
        <w:t xml:space="preserve">infrastructure, with the output captured. Not "this should work" — "we ran this, here is what</w:t>
      </w:r>
      <w:r>
        <w:t xml:space="preserve"> </w:t>
      </w:r>
      <w:r>
        <w:t xml:space="preserve">happened, including the parts that went wrong."</w:t>
      </w:r>
    </w:p>
    <w:p>
      <w:pPr>
        <w:pStyle w:val="BodyText"/>
      </w:pPr>
      <w:r>
        <w:t xml:space="preserve">That is more expensive to produce. It is also the entire product: readers get the stale image tags,</w:t>
      </w:r>
      <w:r>
        <w:t xml:space="preserve"> </w:t>
      </w:r>
      <w:r>
        <w:t xml:space="preserve">the silently-required flags, the messages that changed between Kubernetes versions and the quota</w:t>
      </w:r>
      <w:r>
        <w:t xml:space="preserve"> </w:t>
      </w:r>
      <w:r>
        <w:t xml:space="preserve">walls that no amount of reading the documentation would surface — plus the confidence that anything</w:t>
      </w:r>
      <w:r>
        <w:t xml:space="preserve"> </w:t>
      </w:r>
      <w:r>
        <w:t xml:space="preserve">marked tested really was.</w:t>
      </w:r>
    </w:p>
    <w:p>
      <w:pPr>
        <w:pStyle w:val="BodyText"/>
      </w:pPr>
      <w:r>
        <w:t xml:space="preserve">Concrete examples of the standard doing its job, all from real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lab originally said</w:t>
            </w:r>
          </w:p>
        </w:tc>
        <w:tc>
          <w:tcPr/>
          <w:p>
            <w:pPr>
              <w:pStyle w:val="Compact"/>
            </w:pPr>
            <w:r>
              <w:t xml:space="preserve">What running it showed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12 installs MinIO</w:t>
            </w:r>
          </w:p>
        </w:tc>
        <w:tc>
          <w:tcPr/>
          <w:p>
            <w:pPr>
              <w:pStyle w:val="Compact"/>
            </w:pPr>
            <w:r>
              <w:t xml:space="preserve">Every MinIO image is withdrawn; the lab now uses SeaweedFS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26 defrag reclaims 53%</w:t>
            </w:r>
          </w:p>
        </w:tc>
        <w:tc>
          <w:tcPr/>
          <w:p>
            <w:pPr>
              <w:pStyle w:val="Compact"/>
            </w:pPr>
            <w:r>
              <w:t xml:space="preserve">Nothing is reclaimable until</w:t>
            </w:r>
            <w:r>
              <w:t xml:space="preserve"> </w:t>
            </w:r>
            <w:r>
              <w:rPr>
                <w:rStyle w:val="VerbatimChar"/>
              </w:rPr>
              <w:t xml:space="preserve">compact</w:t>
            </w:r>
            <w:r>
              <w:t xml:space="preserve"> </w:t>
            </w:r>
            <w:r>
              <w:t xml:space="preserve">runs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6 HPA reports</w:t>
            </w:r>
            <w:r>
              <w:t xml:space="preserve"> </w:t>
            </w:r>
            <w:r>
              <w:rPr>
                <w:rStyle w:val="VerbatimChar"/>
              </w:rPr>
              <w:t xml:space="preserve">ScalingActive True</w:t>
            </w:r>
          </w:p>
        </w:tc>
        <w:tc>
          <w:tcPr/>
          <w:p>
            <w:pPr>
              <w:pStyle w:val="Compact"/>
            </w:pPr>
            <w:r>
              <w:t xml:space="preserve">On kind it reports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; the loop is identical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14 needs the Loki push API on kind</w:t>
            </w:r>
          </w:p>
        </w:tc>
        <w:tc>
          <w:tcPr/>
          <w:p>
            <w:pPr>
              <w:pStyle w:val="Compact"/>
            </w:pPr>
            <w:r>
              <w:t xml:space="preserve">Promtail works fine; the earlier note was a config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13 LB-IPAM gives a working address</w:t>
            </w:r>
          </w:p>
        </w:tc>
        <w:tc>
          <w:tcPr/>
          <w:p>
            <w:pPr>
              <w:pStyle w:val="Compact"/>
            </w:pPr>
            <w:r>
              <w:t xml:space="preserve">It allocates but does not announce —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</w:p>
        </w:tc>
      </w:tr>
    </w:tbl>
    <w:bookmarkEnd w:id="1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2026-09-28T09:18:26Z</dcterms:created>
  <dcterms:modified xsi:type="dcterms:W3CDTF">2026-09-28T09:18:26Z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