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37926" w14:textId="77777777" w:rsidR="0017067A" w:rsidRDefault="00000000">
      <w:pPr>
        <w:pStyle w:val="Heading1"/>
      </w:pPr>
      <w:r>
        <w:t>Consumer360 – Week 2 Documentation</w:t>
      </w:r>
    </w:p>
    <w:p w14:paraId="13FB5CAE" w14:textId="77777777" w:rsidR="0017067A" w:rsidRDefault="00000000">
      <w:pPr>
        <w:pStyle w:val="Heading2"/>
      </w:pPr>
      <w:r>
        <w:t>Project: Customer Segmentation &amp; CLV Engine</w:t>
      </w:r>
    </w:p>
    <w:p w14:paraId="2D1F49B1" w14:textId="77777777" w:rsidR="0017067A" w:rsidRDefault="00000000">
      <w:pPr>
        <w:pStyle w:val="Heading2"/>
      </w:pPr>
      <w:r>
        <w:t>1. Objective</w:t>
      </w:r>
    </w:p>
    <w:p w14:paraId="245AD3E9" w14:textId="77777777" w:rsidR="0017067A" w:rsidRDefault="00000000">
      <w:r>
        <w:t>The objective of Week 2 was to develop a Python-based analytics pipeline that extracts cleaned transactional data from a SQL-based star schema, performs RFM (Recency, Frequency, Monetary) analysis for customer segmentation, implements Market Basket Analysis to identify product association patterns, and validates whether the Champion segment truly represents high-value customers.</w:t>
      </w:r>
    </w:p>
    <w:p w14:paraId="4B80457F" w14:textId="77777777" w:rsidR="0017067A" w:rsidRDefault="00000000">
      <w:pPr>
        <w:pStyle w:val="Heading2"/>
      </w:pPr>
      <w:r>
        <w:t>2. Data Extraction from SQL</w:t>
      </w:r>
    </w:p>
    <w:p w14:paraId="12F6E74A" w14:textId="77777777" w:rsidR="0017067A" w:rsidRDefault="00000000">
      <w:r>
        <w:t>Data was extracted from the MySQL data warehouse designed using a star schema. The fact and dimension tables used include Fact_Sales, Dim_Customer, Dim_Time, and Dim_Item. SQL joins were used to retrieve transaction-level data required for analysis.</w:t>
      </w:r>
    </w:p>
    <w:p w14:paraId="2513C6AB" w14:textId="77777777" w:rsidR="0017067A" w:rsidRDefault="00000000">
      <w:pPr>
        <w:pStyle w:val="Heading2"/>
      </w:pPr>
      <w:r>
        <w:t>3. RFM Analysis</w:t>
      </w:r>
    </w:p>
    <w:p w14:paraId="02B95E39" w14:textId="77777777" w:rsidR="0017067A" w:rsidRDefault="00000000">
      <w:r>
        <w:t>RFM analysis was implemented to evaluate customer behavior based on three dimensions:</w:t>
      </w:r>
      <w:r>
        <w:br/>
        <w:t>• Recency: Days since the customer’s last purchase</w:t>
      </w:r>
      <w:r>
        <w:br/>
        <w:t>• Frequency: Total number of orders placed by the customer</w:t>
      </w:r>
      <w:r>
        <w:br/>
        <w:t>• Monetary: Total amount spent by the customer</w:t>
      </w:r>
      <w:r>
        <w:br/>
      </w:r>
      <w:r>
        <w:br/>
        <w:t>Customers were scored on a 1–5 scale using quantile-based scoring. Segmentation rules were then applied to classify customers into Champion, Loyal, Potential, and Hibernating segments.</w:t>
      </w:r>
    </w:p>
    <w:p w14:paraId="1C606ADB" w14:textId="77777777" w:rsidR="0017067A" w:rsidRDefault="00000000">
      <w:pPr>
        <w:pStyle w:val="Heading2"/>
      </w:pPr>
      <w:r>
        <w:t>4. RFM Segmentation Rules</w:t>
      </w:r>
    </w:p>
    <w:p w14:paraId="39F0053D" w14:textId="77777777" w:rsidR="0017067A" w:rsidRDefault="00000000">
      <w:r>
        <w:t>Champion: R ≥ 4, F ≥ 4, M ≥ 4</w:t>
      </w:r>
      <w:r>
        <w:br/>
        <w:t>Loyal: R ≥ 3, F ≥ 3</w:t>
      </w:r>
      <w:r>
        <w:br/>
        <w:t>Potential: Moderate RFM values</w:t>
      </w:r>
      <w:r>
        <w:br/>
        <w:t>Hibernating: R ≤ 2</w:t>
      </w:r>
      <w:r>
        <w:br/>
      </w:r>
      <w:r>
        <w:br/>
        <w:t>Thresholds were tuned to improve business interpretability and reduce overlap between high-value and low-value customer groups.</w:t>
      </w:r>
    </w:p>
    <w:p w14:paraId="26D8751E" w14:textId="77777777" w:rsidR="001B0FC7" w:rsidRDefault="001B0FC7"/>
    <w:p w14:paraId="18770BE7" w14:textId="77777777" w:rsidR="001B0FC7" w:rsidRDefault="001B0FC7"/>
    <w:p w14:paraId="4EDAA502" w14:textId="77777777" w:rsidR="001B0FC7" w:rsidRDefault="001B0FC7"/>
    <w:p w14:paraId="560F248F" w14:textId="77777777" w:rsidR="001B0FC7" w:rsidRDefault="001B0FC7"/>
    <w:p w14:paraId="4805D00C" w14:textId="77777777" w:rsidR="0017067A" w:rsidRDefault="00000000">
      <w:pPr>
        <w:pStyle w:val="Heading2"/>
      </w:pPr>
      <w:r>
        <w:lastRenderedPageBreak/>
        <w:t>5. Market Basket Analysis</w:t>
      </w:r>
    </w:p>
    <w:p w14:paraId="220B42DD" w14:textId="77777777" w:rsidR="0017067A" w:rsidRDefault="00000000">
      <w:r>
        <w:t>Market Basket Analysis was implemented using the Apriori algorithm from the mlxtend library. Transaction data was transformed into a binary basket matrix, where each row represented an order and each column represented an item. Association rules were generated using confidence and lift as evaluation metrics.</w:t>
      </w:r>
      <w:r>
        <w:br/>
      </w:r>
      <w:r>
        <w:br/>
        <w:t>Strong rules were filtered using confidence ≥ 0.6 and lift ≥ 1.2, resulting in meaningful product associations useful for cross-selling and recommendation strategies.</w:t>
      </w:r>
    </w:p>
    <w:p w14:paraId="2510DE58" w14:textId="77777777" w:rsidR="0017067A" w:rsidRDefault="00000000">
      <w:pPr>
        <w:pStyle w:val="Heading2"/>
      </w:pPr>
      <w:r>
        <w:t>6. Validation Check (Critical Review Point)</w:t>
      </w:r>
    </w:p>
    <w:p w14:paraId="132EA971" w14:textId="77777777" w:rsidR="0017067A" w:rsidRDefault="00000000">
      <w:r>
        <w:t>Validation was performed to confirm that the Champion segment represents the top-spending customers. Results showed that Champions have the highest average monetary value per customer and strong purchase frequency.</w:t>
      </w:r>
      <w:r>
        <w:br/>
      </w:r>
      <w:r>
        <w:br/>
        <w:t>Average Spend per Customer:</w:t>
      </w:r>
      <w:r>
        <w:br/>
        <w:t>Champion: 12,978</w:t>
      </w:r>
      <w:r>
        <w:br/>
        <w:t>Loyal: 11,807</w:t>
      </w:r>
      <w:r>
        <w:br/>
        <w:t>Potential: 11,341</w:t>
      </w:r>
      <w:r>
        <w:br/>
        <w:t>Hibernating: 10,913</w:t>
      </w:r>
      <w:r>
        <w:br/>
      </w:r>
      <w:r>
        <w:br/>
        <w:t>Although Champions form a smaller percentage of the customer base, they contribute disproportionately higher revenue per customer, validating the RFM segmentation.</w:t>
      </w:r>
    </w:p>
    <w:p w14:paraId="002714DE" w14:textId="77777777" w:rsidR="0017067A" w:rsidRDefault="00000000">
      <w:pPr>
        <w:pStyle w:val="Heading2"/>
      </w:pPr>
      <w:r>
        <w:t>7. Tools &amp; Libraries Used</w:t>
      </w:r>
    </w:p>
    <w:p w14:paraId="765840B1" w14:textId="77777777" w:rsidR="0017067A" w:rsidRDefault="00000000">
      <w:r>
        <w:t>• Python</w:t>
      </w:r>
      <w:r>
        <w:br/>
        <w:t>• Pandas</w:t>
      </w:r>
      <w:r>
        <w:br/>
        <w:t>• SQLAlchemy</w:t>
      </w:r>
      <w:r>
        <w:br/>
        <w:t>• PyMySQL</w:t>
      </w:r>
      <w:r>
        <w:br/>
        <w:t>• mlxtend (Apriori, Association Rules)</w:t>
      </w:r>
    </w:p>
    <w:p w14:paraId="32B6C169" w14:textId="77777777" w:rsidR="0017067A" w:rsidRDefault="00000000">
      <w:pPr>
        <w:pStyle w:val="Heading2"/>
      </w:pPr>
      <w:r>
        <w:t>8. Summary</w:t>
      </w:r>
    </w:p>
    <w:p w14:paraId="2826ABCB" w14:textId="77777777" w:rsidR="0017067A" w:rsidRDefault="00000000">
      <w:r>
        <w:t>Week 2 successfully delivered a production-ready analytics pipeline capable of customer segmentation and market basket analysis. The Champion segment was validated as high-value customers, and the model is suitable for weekly automated execution in a production environment.</w:t>
      </w:r>
    </w:p>
    <w:sectPr w:rsidR="001706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915988">
    <w:abstractNumId w:val="8"/>
  </w:num>
  <w:num w:numId="2" w16cid:durableId="1911767567">
    <w:abstractNumId w:val="6"/>
  </w:num>
  <w:num w:numId="3" w16cid:durableId="1420177728">
    <w:abstractNumId w:val="5"/>
  </w:num>
  <w:num w:numId="4" w16cid:durableId="999969872">
    <w:abstractNumId w:val="4"/>
  </w:num>
  <w:num w:numId="5" w16cid:durableId="1418600546">
    <w:abstractNumId w:val="7"/>
  </w:num>
  <w:num w:numId="6" w16cid:durableId="820659837">
    <w:abstractNumId w:val="3"/>
  </w:num>
  <w:num w:numId="7" w16cid:durableId="236019196">
    <w:abstractNumId w:val="2"/>
  </w:num>
  <w:num w:numId="8" w16cid:durableId="213127752">
    <w:abstractNumId w:val="1"/>
  </w:num>
  <w:num w:numId="9" w16cid:durableId="1290165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7A"/>
    <w:rsid w:val="001B0FC7"/>
    <w:rsid w:val="0029639D"/>
    <w:rsid w:val="00326F90"/>
    <w:rsid w:val="00AA1D8D"/>
    <w:rsid w:val="00B47730"/>
    <w:rsid w:val="00CB0664"/>
    <w:rsid w:val="00D62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D98721"/>
  <w14:defaultImageDpi w14:val="300"/>
  <w15:docId w15:val="{88D54BF4-14A6-45FC-911E-9BF5B40A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irfan</cp:lastModifiedBy>
  <cp:revision>2</cp:revision>
  <dcterms:created xsi:type="dcterms:W3CDTF">2013-12-23T23:15:00Z</dcterms:created>
  <dcterms:modified xsi:type="dcterms:W3CDTF">2025-12-26T12:20:00Z</dcterms:modified>
  <cp:category/>
</cp:coreProperties>
</file>