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42E9" w14:textId="57791BAF" w:rsidR="00D11C97" w:rsidRPr="00D11C97" w:rsidRDefault="00D11C97" w:rsidP="00AD02D1">
      <w:pPr>
        <w:spacing w:line="360" w:lineRule="auto"/>
        <w:jc w:val="both"/>
        <w:rPr>
          <w:rFonts w:ascii="Times New Roman" w:hAnsi="Times New Roman" w:cs="Times New Roman"/>
          <w:b/>
          <w:bCs/>
          <w:lang w:val="el-GR"/>
        </w:rPr>
      </w:pPr>
      <w:r w:rsidRPr="00D11C97">
        <w:rPr>
          <w:rFonts w:ascii="Times New Roman" w:hAnsi="Times New Roman" w:cs="Times New Roman"/>
          <w:b/>
          <w:bCs/>
          <w:lang w:val="el-GR"/>
        </w:rPr>
        <w:t>Εισαγωγή</w:t>
      </w:r>
    </w:p>
    <w:p w14:paraId="7085AD8C" w14:textId="60B325CB"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D11C97">
        <w:rPr>
          <w:rFonts w:ascii="Times New Roman" w:hAnsi="Times New Roman" w:cs="Times New Roman"/>
        </w:rPr>
        <w:t>Temperley</w:t>
      </w:r>
      <w:r w:rsidRPr="00D11C97">
        <w:rPr>
          <w:rFonts w:ascii="Times New Roman" w:hAnsi="Times New Roman" w:cs="Times New Roman"/>
          <w:lang w:val="el-GR"/>
        </w:rPr>
        <w:t>, 200</w:t>
      </w:r>
      <w:r w:rsidR="00CC3BD6" w:rsidRPr="00CC3BD6">
        <w:rPr>
          <w:rFonts w:ascii="Times New Roman" w:hAnsi="Times New Roman" w:cs="Times New Roman"/>
          <w:lang w:val="el-GR"/>
        </w:rPr>
        <w:t>4</w:t>
      </w:r>
      <w:r w:rsidRPr="00D11C97">
        <w:rPr>
          <w:rFonts w:ascii="Times New Roman" w:hAnsi="Times New Roman" w:cs="Times New Roman"/>
          <w:lang w:val="el-GR"/>
        </w:rPr>
        <w:t xml:space="preserve">; </w:t>
      </w:r>
      <w:r w:rsidRPr="00D11C97">
        <w:rPr>
          <w:rFonts w:ascii="Times New Roman" w:hAnsi="Times New Roman" w:cs="Times New Roman"/>
        </w:rPr>
        <w:t>Rohrmeier</w:t>
      </w:r>
      <w:r w:rsidRPr="00D11C97">
        <w:rPr>
          <w:rFonts w:ascii="Times New Roman" w:hAnsi="Times New Roman" w:cs="Times New Roman"/>
          <w:lang w:val="el-GR"/>
        </w:rPr>
        <w:t xml:space="preserve"> &amp; </w:t>
      </w:r>
      <w:r w:rsidRPr="00D11C97">
        <w:rPr>
          <w:rFonts w:ascii="Times New Roman" w:hAnsi="Times New Roman" w:cs="Times New Roman"/>
        </w:rPr>
        <w:t>Graepel</w:t>
      </w:r>
      <w:r w:rsidRPr="00D11C97">
        <w:rPr>
          <w:rFonts w:ascii="Times New Roman" w:hAnsi="Times New Roman" w:cs="Times New Roman"/>
          <w:lang w:val="el-GR"/>
        </w:rPr>
        <w:t>, 2012).</w:t>
      </w:r>
    </w:p>
    <w:p w14:paraId="535FC9F2" w14:textId="685AB294"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 Σε αυτό το πλαίσιο, το υπολογιστικό σύστημα </w:t>
      </w:r>
      <w:r w:rsidRPr="00D11C97">
        <w:rPr>
          <w:rFonts w:ascii="Times New Roman" w:hAnsi="Times New Roman" w:cs="Times New Roman"/>
        </w:rPr>
        <w:t>Chameleon</w:t>
      </w:r>
      <w:r w:rsidRPr="00D11C97">
        <w:rPr>
          <w:rFonts w:ascii="Times New Roman" w:hAnsi="Times New Roman" w:cs="Times New Roman"/>
          <w:lang w:val="el-GR"/>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D11C97">
        <w:rPr>
          <w:rFonts w:ascii="Times New Roman" w:hAnsi="Times New Roman" w:cs="Times New Roman"/>
        </w:rPr>
        <w:t>Markov</w:t>
      </w:r>
      <w:r w:rsidRPr="00D11C97">
        <w:rPr>
          <w:rFonts w:ascii="Times New Roman" w:hAnsi="Times New Roman" w:cs="Times New Roman"/>
          <w:lang w:val="el-GR"/>
        </w:rPr>
        <w:t xml:space="preserve"> (</w:t>
      </w:r>
      <w:r w:rsidRPr="00D11C97">
        <w:rPr>
          <w:rFonts w:ascii="Times New Roman" w:hAnsi="Times New Roman" w:cs="Times New Roman"/>
        </w:rPr>
        <w:t>Hidden</w:t>
      </w:r>
      <w:r w:rsidRPr="00D11C97">
        <w:rPr>
          <w:rFonts w:ascii="Times New Roman" w:hAnsi="Times New Roman" w:cs="Times New Roman"/>
          <w:lang w:val="el-GR"/>
        </w:rPr>
        <w:t xml:space="preserve"> </w:t>
      </w:r>
      <w:r w:rsidRPr="00D11C97">
        <w:rPr>
          <w:rFonts w:ascii="Times New Roman" w:hAnsi="Times New Roman" w:cs="Times New Roman"/>
        </w:rPr>
        <w:t>Markov</w:t>
      </w:r>
      <w:r w:rsidRPr="00D11C97">
        <w:rPr>
          <w:rFonts w:ascii="Times New Roman" w:hAnsi="Times New Roman" w:cs="Times New Roman"/>
          <w:lang w:val="el-GR"/>
        </w:rPr>
        <w:t xml:space="preserve"> </w:t>
      </w:r>
      <w:r w:rsidRPr="00D11C97">
        <w:rPr>
          <w:rFonts w:ascii="Times New Roman" w:hAnsi="Times New Roman" w:cs="Times New Roman"/>
        </w:rPr>
        <w:t>Models</w:t>
      </w:r>
      <w:r w:rsidRPr="00D11C97">
        <w:rPr>
          <w:rFonts w:ascii="Times New Roman" w:hAnsi="Times New Roman" w:cs="Times New Roman"/>
          <w:lang w:val="el-GR"/>
        </w:rPr>
        <w:t xml:space="preserve">, </w:t>
      </w:r>
      <w:r w:rsidRPr="00D11C97">
        <w:rPr>
          <w:rFonts w:ascii="Times New Roman" w:hAnsi="Times New Roman" w:cs="Times New Roman"/>
        </w:rPr>
        <w:t>HMMs</w:t>
      </w:r>
      <w:r w:rsidRPr="00D11C97">
        <w:rPr>
          <w:rFonts w:ascii="Times New Roman" w:hAnsi="Times New Roman" w:cs="Times New Roman"/>
          <w:lang w:val="el-GR"/>
        </w:rPr>
        <w:t xml:space="preserve">) — για την αυτόματη εναρμόνιση δεδομένων μελωδιών βάσει πολυδιάστατων χαρακτηριστικών όπως η </w:t>
      </w:r>
      <w:r w:rsidRPr="00D11C97">
        <w:rPr>
          <w:rFonts w:ascii="Times New Roman" w:hAnsi="Times New Roman" w:cs="Times New Roman"/>
        </w:rPr>
        <w:t>GCT</w:t>
      </w:r>
      <w:r w:rsidRPr="00D11C97">
        <w:rPr>
          <w:rFonts w:ascii="Times New Roman" w:hAnsi="Times New Roman" w:cs="Times New Roman"/>
          <w:lang w:val="el-GR"/>
        </w:rPr>
        <w:t xml:space="preserve"> (</w:t>
      </w:r>
      <w:r w:rsidRPr="00D11C97">
        <w:rPr>
          <w:rFonts w:ascii="Times New Roman" w:hAnsi="Times New Roman" w:cs="Times New Roman"/>
        </w:rPr>
        <w:t>General</w:t>
      </w:r>
      <w:r w:rsidRPr="00D11C97">
        <w:rPr>
          <w:rFonts w:ascii="Times New Roman" w:hAnsi="Times New Roman" w:cs="Times New Roman"/>
          <w:lang w:val="el-GR"/>
        </w:rPr>
        <w:t xml:space="preserve"> </w:t>
      </w:r>
      <w:r w:rsidRPr="00D11C97">
        <w:rPr>
          <w:rFonts w:ascii="Times New Roman" w:hAnsi="Times New Roman" w:cs="Times New Roman"/>
        </w:rPr>
        <w:t>Chord</w:t>
      </w:r>
      <w:r w:rsidRPr="00D11C97">
        <w:rPr>
          <w:rFonts w:ascii="Times New Roman" w:hAnsi="Times New Roman" w:cs="Times New Roman"/>
          <w:lang w:val="el-GR"/>
        </w:rPr>
        <w:t xml:space="preserve"> </w:t>
      </w:r>
      <w:r w:rsidRPr="00D11C97">
        <w:rPr>
          <w:rFonts w:ascii="Times New Roman" w:hAnsi="Times New Roman" w:cs="Times New Roman"/>
        </w:rPr>
        <w:t>Type</w:t>
      </w:r>
      <w:r w:rsidRPr="00D11C97">
        <w:rPr>
          <w:rFonts w:ascii="Times New Roman" w:hAnsi="Times New Roman" w:cs="Times New Roman"/>
          <w:lang w:val="el-GR"/>
        </w:rPr>
        <w:t>) αναπαράσταση (</w:t>
      </w:r>
      <w:r w:rsidR="00841FD5" w:rsidRPr="00841FD5">
        <w:rPr>
          <w:rFonts w:ascii="Times New Roman" w:hAnsi="Times New Roman" w:cs="Times New Roman"/>
        </w:rPr>
        <w:t>Cambouropoulos</w:t>
      </w:r>
      <w:r w:rsidR="00841FD5" w:rsidRPr="00841FD5">
        <w:rPr>
          <w:rFonts w:ascii="Times New Roman" w:hAnsi="Times New Roman" w:cs="Times New Roman"/>
          <w:lang w:val="el-GR"/>
        </w:rPr>
        <w:t xml:space="preserve"> </w:t>
      </w:r>
      <w:r w:rsidRPr="00D11C97">
        <w:rPr>
          <w:rFonts w:ascii="Times New Roman" w:hAnsi="Times New Roman" w:cs="Times New Roman"/>
        </w:rPr>
        <w:t>et</w:t>
      </w:r>
      <w:r w:rsidRPr="00D11C97">
        <w:rPr>
          <w:rFonts w:ascii="Times New Roman" w:hAnsi="Times New Roman" w:cs="Times New Roman"/>
          <w:lang w:val="el-GR"/>
        </w:rPr>
        <w:t xml:space="preserve"> </w:t>
      </w:r>
      <w:r w:rsidRPr="00D11C97">
        <w:rPr>
          <w:rFonts w:ascii="Times New Roman" w:hAnsi="Times New Roman" w:cs="Times New Roman"/>
        </w:rPr>
        <w:t>al</w:t>
      </w:r>
      <w:r w:rsidRPr="00D11C97">
        <w:rPr>
          <w:rFonts w:ascii="Times New Roman" w:hAnsi="Times New Roman" w:cs="Times New Roman"/>
          <w:lang w:val="el-GR"/>
        </w:rPr>
        <w:t xml:space="preserve">., 2014; </w:t>
      </w:r>
      <w:r w:rsidRPr="00D11C97">
        <w:rPr>
          <w:rFonts w:ascii="Times New Roman" w:hAnsi="Times New Roman" w:cs="Times New Roman"/>
        </w:rPr>
        <w:t>Cambouropoulos</w:t>
      </w:r>
      <w:r w:rsidRPr="00D11C97">
        <w:rPr>
          <w:rFonts w:ascii="Times New Roman" w:hAnsi="Times New Roman" w:cs="Times New Roman"/>
          <w:lang w:val="el-GR"/>
        </w:rPr>
        <w:t xml:space="preserve"> </w:t>
      </w:r>
      <w:r w:rsidRPr="00D11C97">
        <w:rPr>
          <w:rFonts w:ascii="Times New Roman" w:hAnsi="Times New Roman" w:cs="Times New Roman"/>
        </w:rPr>
        <w:t>et</w:t>
      </w:r>
      <w:r w:rsidRPr="00D11C97">
        <w:rPr>
          <w:rFonts w:ascii="Times New Roman" w:hAnsi="Times New Roman" w:cs="Times New Roman"/>
          <w:lang w:val="el-GR"/>
        </w:rPr>
        <w:t xml:space="preserve"> </w:t>
      </w:r>
      <w:r w:rsidRPr="00D11C97">
        <w:rPr>
          <w:rFonts w:ascii="Times New Roman" w:hAnsi="Times New Roman" w:cs="Times New Roman"/>
        </w:rPr>
        <w:t>al</w:t>
      </w:r>
      <w:r w:rsidRPr="00D11C97">
        <w:rPr>
          <w:rFonts w:ascii="Times New Roman" w:hAnsi="Times New Roman" w:cs="Times New Roman"/>
          <w:lang w:val="el-GR"/>
        </w:rPr>
        <w:t>., 2015).</w:t>
      </w:r>
    </w:p>
    <w:p w14:paraId="1CD32CF2"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Το </w:t>
      </w:r>
      <w:r w:rsidRPr="00D11C97">
        <w:rPr>
          <w:rFonts w:ascii="Times New Roman" w:hAnsi="Times New Roman" w:cs="Times New Roman"/>
        </w:rPr>
        <w:t>Chameleon</w:t>
      </w:r>
      <w:r w:rsidRPr="00D11C97">
        <w:rPr>
          <w:rFonts w:ascii="Times New Roman" w:hAnsi="Times New Roman" w:cs="Times New Roman"/>
          <w:lang w:val="el-GR"/>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D11C97">
        <w:rPr>
          <w:rFonts w:ascii="Times New Roman" w:hAnsi="Times New Roman" w:cs="Times New Roman"/>
        </w:rPr>
        <w:t>computational</w:t>
      </w:r>
      <w:r w:rsidRPr="00D11C97">
        <w:rPr>
          <w:rFonts w:ascii="Times New Roman" w:hAnsi="Times New Roman" w:cs="Times New Roman"/>
          <w:lang w:val="el-GR"/>
        </w:rPr>
        <w:t xml:space="preserve"> </w:t>
      </w:r>
      <w:r w:rsidRPr="00D11C97">
        <w:rPr>
          <w:rFonts w:ascii="Times New Roman" w:hAnsi="Times New Roman" w:cs="Times New Roman"/>
        </w:rPr>
        <w:t>creativity</w:t>
      </w:r>
      <w:r w:rsidRPr="00D11C97">
        <w:rPr>
          <w:rFonts w:ascii="Times New Roman" w:hAnsi="Times New Roman" w:cs="Times New Roman"/>
          <w:lang w:val="el-GR"/>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r w:rsidRPr="00D11C97">
        <w:rPr>
          <w:rFonts w:ascii="Times New Roman" w:hAnsi="Times New Roman" w:cs="Times New Roman"/>
        </w:rPr>
        <w:t>Pachet</w:t>
      </w:r>
      <w:r w:rsidRPr="00D11C97">
        <w:rPr>
          <w:rFonts w:ascii="Times New Roman" w:hAnsi="Times New Roman" w:cs="Times New Roman"/>
          <w:lang w:val="el-GR"/>
        </w:rPr>
        <w:t xml:space="preserve"> &amp; </w:t>
      </w:r>
      <w:r w:rsidRPr="00D11C97">
        <w:rPr>
          <w:rFonts w:ascii="Times New Roman" w:hAnsi="Times New Roman" w:cs="Times New Roman"/>
        </w:rPr>
        <w:t>Roy</w:t>
      </w:r>
      <w:r w:rsidRPr="00D11C97">
        <w:rPr>
          <w:rFonts w:ascii="Times New Roman" w:hAnsi="Times New Roman" w:cs="Times New Roman"/>
          <w:lang w:val="el-GR"/>
        </w:rPr>
        <w:t xml:space="preserve">, 2001; </w:t>
      </w:r>
      <w:r w:rsidRPr="00D11C97">
        <w:rPr>
          <w:rFonts w:ascii="Times New Roman" w:hAnsi="Times New Roman" w:cs="Times New Roman"/>
        </w:rPr>
        <w:t>Pearce</w:t>
      </w:r>
      <w:r w:rsidRPr="00D11C97">
        <w:rPr>
          <w:rFonts w:ascii="Times New Roman" w:hAnsi="Times New Roman" w:cs="Times New Roman"/>
          <w:lang w:val="el-GR"/>
        </w:rPr>
        <w:t xml:space="preserve"> &amp; </w:t>
      </w:r>
      <w:r w:rsidRPr="00D11C97">
        <w:rPr>
          <w:rFonts w:ascii="Times New Roman" w:hAnsi="Times New Roman" w:cs="Times New Roman"/>
        </w:rPr>
        <w:t>Wiggins</w:t>
      </w:r>
      <w:r w:rsidRPr="00D11C97">
        <w:rPr>
          <w:rFonts w:ascii="Times New Roman" w:hAnsi="Times New Roman" w:cs="Times New Roman"/>
          <w:lang w:val="el-GR"/>
        </w:rPr>
        <w:t>, 2006).</w:t>
      </w:r>
    </w:p>
    <w:p w14:paraId="6C700632"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Η παρούσα εργασία επικεντρώνεται στην ανάλυση των θεωρητικών βάσεων που στηρίζουν τη λειτουργία του </w:t>
      </w:r>
      <w:r w:rsidRPr="00D11C97">
        <w:rPr>
          <w:rFonts w:ascii="Times New Roman" w:hAnsi="Times New Roman" w:cs="Times New Roman"/>
        </w:rPr>
        <w:t>Chameleon</w:t>
      </w:r>
      <w:r w:rsidRPr="00D11C97">
        <w:rPr>
          <w:rFonts w:ascii="Times New Roman" w:hAnsi="Times New Roman" w:cs="Times New Roman"/>
          <w:lang w:val="el-GR"/>
        </w:rPr>
        <w:t>, ξεκινώντας από τη στατιστική μοντελοποίηση (</w:t>
      </w:r>
      <w:r w:rsidRPr="00D11C97">
        <w:rPr>
          <w:rFonts w:ascii="Times New Roman" w:hAnsi="Times New Roman" w:cs="Times New Roman"/>
        </w:rPr>
        <w:t>Markov</w:t>
      </w:r>
      <w:r w:rsidRPr="00D11C97">
        <w:rPr>
          <w:rFonts w:ascii="Times New Roman" w:hAnsi="Times New Roman" w:cs="Times New Roman"/>
          <w:lang w:val="el-GR"/>
        </w:rPr>
        <w:t xml:space="preserve">, </w:t>
      </w:r>
      <w:r w:rsidRPr="00D11C97">
        <w:rPr>
          <w:rFonts w:ascii="Times New Roman" w:hAnsi="Times New Roman" w:cs="Times New Roman"/>
        </w:rPr>
        <w:t>HMM</w:t>
      </w:r>
      <w:r w:rsidRPr="00D11C97">
        <w:rPr>
          <w:rFonts w:ascii="Times New Roman" w:hAnsi="Times New Roman" w:cs="Times New Roman"/>
          <w:lang w:val="el-GR"/>
        </w:rPr>
        <w:t xml:space="preserve">), περνώντας στην </w:t>
      </w:r>
      <w:r w:rsidRPr="00D11C97">
        <w:rPr>
          <w:rFonts w:ascii="Times New Roman" w:hAnsi="Times New Roman" w:cs="Times New Roman"/>
        </w:rPr>
        <w:t>GCT</w:t>
      </w:r>
      <w:r w:rsidRPr="00D11C97">
        <w:rPr>
          <w:rFonts w:ascii="Times New Roman" w:hAnsi="Times New Roman" w:cs="Times New Roman"/>
          <w:lang w:val="el-GR"/>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1F458BF5" w14:textId="77777777" w:rsidR="00597900" w:rsidRPr="00A02F1D" w:rsidRDefault="00597900" w:rsidP="00AD02D1">
      <w:pPr>
        <w:spacing w:line="360" w:lineRule="auto"/>
        <w:jc w:val="both"/>
        <w:rPr>
          <w:rFonts w:ascii="Times New Roman" w:hAnsi="Times New Roman" w:cs="Times New Roman"/>
          <w:lang w:val="el-GR"/>
        </w:rPr>
      </w:pPr>
    </w:p>
    <w:p w14:paraId="10D693F6" w14:textId="5D3D99E3" w:rsidR="00D11C97" w:rsidRPr="00D11C97" w:rsidRDefault="00D11C97" w:rsidP="00AD02D1">
      <w:pPr>
        <w:spacing w:line="360" w:lineRule="auto"/>
        <w:jc w:val="both"/>
        <w:rPr>
          <w:rFonts w:ascii="Times New Roman" w:hAnsi="Times New Roman" w:cs="Times New Roman"/>
          <w:b/>
          <w:bCs/>
          <w:lang w:val="el-GR"/>
        </w:rPr>
      </w:pPr>
      <w:r w:rsidRPr="00D11C97">
        <w:rPr>
          <w:rFonts w:ascii="Times New Roman" w:hAnsi="Times New Roman" w:cs="Times New Roman"/>
          <w:b/>
          <w:bCs/>
          <w:lang w:val="el-GR"/>
        </w:rPr>
        <w:t>Μουσικές και θεωρητικές βάσεις</w:t>
      </w:r>
    </w:p>
    <w:p w14:paraId="12F6EE08"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Η κατανόηση της αρμονικής επεξεργασίας σε υπολογιστικά συστήματα, όπως το </w:t>
      </w:r>
      <w:r w:rsidRPr="00D11C97">
        <w:rPr>
          <w:rFonts w:ascii="Times New Roman" w:hAnsi="Times New Roman" w:cs="Times New Roman"/>
        </w:rPr>
        <w:t>Chameleon</w:t>
      </w:r>
      <w:r w:rsidRPr="00D11C97">
        <w:rPr>
          <w:rFonts w:ascii="Times New Roman" w:hAnsi="Times New Roman" w:cs="Times New Roman"/>
          <w:lang w:val="el-GR"/>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w:t>
      </w:r>
      <w:r w:rsidRPr="00D11C97">
        <w:rPr>
          <w:rFonts w:ascii="Times New Roman" w:hAnsi="Times New Roman" w:cs="Times New Roman"/>
          <w:lang w:val="el-GR"/>
        </w:rPr>
        <w:lastRenderedPageBreak/>
        <w:t xml:space="preserve">διανυσμάτων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Αυτές οι έννοιες αποτελούν τη θεμελιώδη γλώσσα μέσω της οποίας μεταφέρεται η αρμονική πληροφορία στο υπολογιστικό επίπεδο.</w:t>
      </w:r>
    </w:p>
    <w:p w14:paraId="26165C16" w14:textId="7533D011"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Η τονικότητα (</w:t>
      </w:r>
      <w:r w:rsidRPr="00D11C97">
        <w:rPr>
          <w:rFonts w:ascii="Times New Roman" w:hAnsi="Times New Roman" w:cs="Times New Roman"/>
        </w:rPr>
        <w:t>tonality</w:t>
      </w:r>
      <w:r w:rsidRPr="00D11C97">
        <w:rPr>
          <w:rFonts w:ascii="Times New Roman" w:hAnsi="Times New Roman" w:cs="Times New Roman"/>
          <w:lang w:val="el-GR"/>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r w:rsidRPr="00D11C97">
        <w:rPr>
          <w:rFonts w:ascii="Times New Roman" w:hAnsi="Times New Roman" w:cs="Times New Roman"/>
        </w:rPr>
        <w:t>Krumhansl</w:t>
      </w:r>
      <w:r w:rsidRPr="00D11C97">
        <w:rPr>
          <w:rFonts w:ascii="Times New Roman" w:hAnsi="Times New Roman" w:cs="Times New Roman"/>
          <w:lang w:val="el-GR"/>
        </w:rPr>
        <w:t xml:space="preserve">, </w:t>
      </w:r>
      <w:r w:rsidR="00C90DE9" w:rsidRPr="00C90DE9">
        <w:rPr>
          <w:rFonts w:ascii="Times New Roman" w:hAnsi="Times New Roman" w:cs="Times New Roman"/>
          <w:lang w:val="el-GR"/>
        </w:rPr>
        <w:t>2001</w:t>
      </w:r>
      <w:r w:rsidRPr="00D11C97">
        <w:rPr>
          <w:rFonts w:ascii="Times New Roman" w:hAnsi="Times New Roman" w:cs="Times New Roman"/>
          <w:lang w:val="el-GR"/>
        </w:rPr>
        <w:t>).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42D76DCA"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Η συγχορδία ορίζεται ως η ταυτόχρονη ηχητική εκφορά τριών ή περισσότερων διαφορετικών φθόγγων. Από αναλυτική σκοπιά, οι συγχορδίες μπορούν να μελετηθούν ως δομές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xml:space="preserve"> – δηλαδή ως σύνολα από φθόγγους χωρίς συγκεκριμένο τονικό ύψος αλλά με αναφορά μόνο στη θέση τους μέσα στο οκτάβα (</w:t>
      </w:r>
      <w:r w:rsidRPr="00D11C97">
        <w:rPr>
          <w:rFonts w:ascii="Times New Roman" w:hAnsi="Times New Roman" w:cs="Times New Roman"/>
        </w:rPr>
        <w:t>Forte</w:t>
      </w:r>
      <w:r w:rsidRPr="00D11C97">
        <w:rPr>
          <w:rFonts w:ascii="Times New Roman" w:hAnsi="Times New Roman" w:cs="Times New Roman"/>
          <w:lang w:val="el-GR"/>
        </w:rPr>
        <w:t>, 1973). Αυτή η ιδιότητα διευκολύνει την αφαίρεση του μουσικού υλικού από συγκεκριμένες υλοποιήσεις και επιτρέπει συγκρίσεις βασισμένες σε μορφικά κριτήρια.</w:t>
      </w:r>
    </w:p>
    <w:p w14:paraId="0583C189" w14:textId="26EBF864" w:rsidR="00B036E2" w:rsidRPr="00B036E2" w:rsidRDefault="00D11C97" w:rsidP="00B036E2">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Η έννοια του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xml:space="preserve"> αναφέρεται στην ταυτότητα ενός φθόγγου ανεξαρτήτως οκτάβας (π.χ. όλες οι νότες "</w:t>
      </w:r>
      <w:r w:rsidRPr="00D11C97">
        <w:rPr>
          <w:rFonts w:ascii="Times New Roman" w:hAnsi="Times New Roman" w:cs="Times New Roman"/>
        </w:rPr>
        <w:t>C</w:t>
      </w:r>
      <w:r w:rsidRPr="00D11C97">
        <w:rPr>
          <w:rFonts w:ascii="Times New Roman" w:hAnsi="Times New Roman" w:cs="Times New Roman"/>
          <w:lang w:val="el-GR"/>
        </w:rPr>
        <w:t xml:space="preserve">" αποτελούν την ίδια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xml:space="preserve">). Ένα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xml:space="preserve"> </w:t>
      </w:r>
      <w:r w:rsidRPr="00D11C97">
        <w:rPr>
          <w:rFonts w:ascii="Times New Roman" w:hAnsi="Times New Roman" w:cs="Times New Roman"/>
        </w:rPr>
        <w:t>vector</w:t>
      </w:r>
      <w:r w:rsidRPr="00D11C97">
        <w:rPr>
          <w:rFonts w:ascii="Times New Roman" w:hAnsi="Times New Roman" w:cs="Times New Roman"/>
          <w:lang w:val="el-GR"/>
        </w:rPr>
        <w:t xml:space="preserve"> (</w:t>
      </w:r>
      <w:r w:rsidRPr="00D11C97">
        <w:rPr>
          <w:rFonts w:ascii="Times New Roman" w:hAnsi="Times New Roman" w:cs="Times New Roman"/>
        </w:rPr>
        <w:t>PCV</w:t>
      </w:r>
      <w:r w:rsidRPr="00D11C97">
        <w:rPr>
          <w:rFonts w:ascii="Times New Roman" w:hAnsi="Times New Roman" w:cs="Times New Roman"/>
          <w:lang w:val="el-GR"/>
        </w:rPr>
        <w:t xml:space="preserve">) είναι μια μαθηματική αναπαράσταση που κωδικοποιεί ποια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classes</w:t>
      </w:r>
      <w:r w:rsidRPr="00D11C97">
        <w:rPr>
          <w:rFonts w:ascii="Times New Roman" w:hAnsi="Times New Roman" w:cs="Times New Roman"/>
          <w:lang w:val="el-GR"/>
        </w:rPr>
        <w:t xml:space="preserve"> περιέχονται σε ένα σύνολο ή σε μια συγχορδία, δίνοντας τη δυνατότητα για συγκριτική και στατιστική ανάλυση (</w:t>
      </w:r>
      <w:r w:rsidRPr="00D11C97">
        <w:rPr>
          <w:rFonts w:ascii="Times New Roman" w:hAnsi="Times New Roman" w:cs="Times New Roman"/>
        </w:rPr>
        <w:t>Ames</w:t>
      </w:r>
      <w:r w:rsidRPr="00D11C97">
        <w:rPr>
          <w:rFonts w:ascii="Times New Roman" w:hAnsi="Times New Roman" w:cs="Times New Roman"/>
          <w:lang w:val="el-GR"/>
        </w:rPr>
        <w:t>, 1989). 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00DC3536" w:rsidRPr="00DC3536">
        <w:rPr>
          <w:rFonts w:ascii="Times New Roman" w:hAnsi="Times New Roman" w:cs="Times New Roman"/>
        </w:rPr>
        <w:t>Richmond</w:t>
      </w:r>
      <w:r w:rsidRPr="00D11C97">
        <w:rPr>
          <w:rFonts w:ascii="Times New Roman" w:hAnsi="Times New Roman" w:cs="Times New Roman"/>
          <w:lang w:val="el-GR"/>
        </w:rPr>
        <w:t>, 1981).</w:t>
      </w:r>
      <w:r w:rsidR="00B036E2" w:rsidRPr="00B036E2">
        <w:rPr>
          <w:rFonts w:ascii="Times New Roman" w:hAnsi="Times New Roman" w:cs="Times New Roman"/>
          <w:lang w:val="el-GR"/>
        </w:rPr>
        <w:t xml:space="preserve"> Η αναπαράσταση αυτή επιτυγχάνεται ως μια απεικόνιση ενός δ</w:t>
      </w:r>
      <w:r w:rsidR="00B036E2">
        <w:rPr>
          <w:rFonts w:ascii="Times New Roman" w:hAnsi="Times New Roman" w:cs="Times New Roman"/>
          <w:lang w:val="el-GR"/>
        </w:rPr>
        <w:t>ω</w:t>
      </w:r>
      <w:r w:rsidR="00B036E2" w:rsidRPr="00B036E2">
        <w:rPr>
          <w:rFonts w:ascii="Times New Roman" w:hAnsi="Times New Roman" w:cs="Times New Roman"/>
          <w:lang w:val="el-GR"/>
        </w:rPr>
        <w:t>δεκαδιάστατου διανύσματος, καθώς θεωρούμε ότι οι δώδεκα είναι οι μοναδικές πιθανές νότες.</w:t>
      </w:r>
    </w:p>
    <w:p w14:paraId="5D9BC841" w14:textId="5352025A" w:rsidR="00D11C97" w:rsidRDefault="00B036E2" w:rsidP="00B036E2">
      <w:pPr>
        <w:spacing w:line="360" w:lineRule="auto"/>
        <w:jc w:val="both"/>
        <w:rPr>
          <w:rFonts w:ascii="Times New Roman" w:hAnsi="Times New Roman" w:cs="Times New Roman"/>
          <w:lang w:val="el-GR"/>
        </w:rPr>
      </w:pPr>
      <w:r w:rsidRPr="00B036E2">
        <w:rPr>
          <w:rFonts w:ascii="Times New Roman" w:hAnsi="Times New Roman" w:cs="Times New Roman"/>
          <w:lang w:val="el-GR"/>
        </w:rPr>
        <w:t>Κάθε μία από αυτές έχει μια αξία ως 0 ή 1, αντίστοιχα με το αν υπάρχουν στη</w:t>
      </w:r>
      <w:r>
        <w:rPr>
          <w:rFonts w:ascii="Times New Roman" w:hAnsi="Times New Roman" w:cs="Times New Roman"/>
          <w:lang w:val="el-GR"/>
        </w:rPr>
        <w:t>ν</w:t>
      </w:r>
      <w:r w:rsidRPr="00B036E2">
        <w:rPr>
          <w:rFonts w:ascii="Times New Roman" w:hAnsi="Times New Roman" w:cs="Times New Roman"/>
          <w:lang w:val="el-GR"/>
        </w:rPr>
        <w:t xml:space="preserve"> συ</w:t>
      </w:r>
      <w:r>
        <w:rPr>
          <w:rFonts w:ascii="Times New Roman" w:hAnsi="Times New Roman" w:cs="Times New Roman"/>
          <w:lang w:val="el-GR"/>
        </w:rPr>
        <w:t>νήχηση</w:t>
      </w:r>
      <w:r w:rsidRPr="00B036E2">
        <w:rPr>
          <w:rFonts w:ascii="Times New Roman" w:hAnsi="Times New Roman" w:cs="Times New Roman"/>
          <w:lang w:val="el-GR"/>
        </w:rPr>
        <w:t xml:space="preserve"> ή όχι.</w:t>
      </w:r>
    </w:p>
    <w:p w14:paraId="50BBD04C" w14:textId="2E458A6F" w:rsidR="00B036E2" w:rsidRDefault="00B036E2" w:rsidP="00B036E2">
      <w:pPr>
        <w:spacing w:line="360" w:lineRule="auto"/>
        <w:jc w:val="both"/>
        <w:rPr>
          <w:rFonts w:ascii="Times New Roman" w:hAnsi="Times New Roman" w:cs="Times New Roman"/>
          <w:lang w:val="el-GR"/>
        </w:rPr>
      </w:pPr>
      <w:r>
        <w:rPr>
          <w:rFonts w:ascii="Times New Roman" w:hAnsi="Times New Roman" w:cs="Times New Roman"/>
          <w:lang w:val="el-GR"/>
        </w:rPr>
        <w:t>Παράδειγμα μία ντο μείζονα συγχορδία (</w:t>
      </w:r>
      <w:r>
        <w:rPr>
          <w:rFonts w:ascii="Times New Roman" w:hAnsi="Times New Roman" w:cs="Times New Roman"/>
        </w:rPr>
        <w:t>Cmaj</w:t>
      </w:r>
      <w:r w:rsidRPr="00B036E2">
        <w:rPr>
          <w:rFonts w:ascii="Times New Roman" w:hAnsi="Times New Roman" w:cs="Times New Roman"/>
          <w:lang w:val="el-GR"/>
        </w:rPr>
        <w:t>)</w:t>
      </w:r>
      <w:r>
        <w:rPr>
          <w:rFonts w:ascii="Times New Roman" w:hAnsi="Times New Roman" w:cs="Times New Roman"/>
          <w:lang w:val="el-GR"/>
        </w:rPr>
        <w:t xml:space="preserve"> θα γραφτεί: </w:t>
      </w:r>
    </w:p>
    <w:p w14:paraId="3146EDF2" w14:textId="77777777" w:rsidR="00B036E2" w:rsidRDefault="00B036E2" w:rsidP="00B036E2">
      <w:pPr>
        <w:spacing w:line="360" w:lineRule="auto"/>
        <w:jc w:val="center"/>
        <w:rPr>
          <w:rFonts w:ascii="Times New Roman" w:hAnsi="Times New Roman" w:cs="Times New Roman"/>
          <w:lang w:val="el-GR"/>
        </w:rPr>
      </w:pPr>
      <w:r>
        <w:rPr>
          <w:rFonts w:ascii="Times New Roman" w:hAnsi="Times New Roman" w:cs="Times New Roman"/>
          <w:lang w:val="el-GR"/>
        </w:rPr>
        <w:t>[1,0,0,0,1,0,0,1,0,0,0,0]</w:t>
      </w:r>
    </w:p>
    <w:p w14:paraId="71BBBBD5" w14:textId="1C825FFB" w:rsidR="00B036E2" w:rsidRPr="00B036E2" w:rsidRDefault="00B036E2" w:rsidP="00B036E2">
      <w:pPr>
        <w:spacing w:line="360" w:lineRule="auto"/>
        <w:jc w:val="both"/>
        <w:rPr>
          <w:rFonts w:ascii="Times New Roman" w:hAnsi="Times New Roman" w:cs="Times New Roman"/>
          <w:lang w:val="el-GR"/>
        </w:rPr>
      </w:pPr>
      <w:r>
        <w:rPr>
          <w:rFonts w:ascii="Times New Roman" w:hAnsi="Times New Roman" w:cs="Times New Roman"/>
          <w:lang w:val="el-GR"/>
        </w:rPr>
        <w:t xml:space="preserve">Με τους φθόγγους ντο, μι και σολ (θέσεις 1,4,7) να έχουν αξία ίση με 1 και όλους τους άλλους 0 </w:t>
      </w:r>
    </w:p>
    <w:p w14:paraId="3C5E58B4"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 xml:space="preserve">Η γενίκευση των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w:t>
      </w:r>
      <w:r w:rsidRPr="00D11C97">
        <w:rPr>
          <w:rFonts w:ascii="Times New Roman" w:hAnsi="Times New Roman" w:cs="Times New Roman"/>
          <w:lang w:val="el-GR"/>
        </w:rPr>
        <w:t xml:space="preserve"> αναπαραστάσεων έχει οδηγήσει στην ανάπτυξη θεωριών όπως η </w:t>
      </w:r>
      <w:r w:rsidRPr="00D11C97">
        <w:rPr>
          <w:rFonts w:ascii="Times New Roman" w:hAnsi="Times New Roman" w:cs="Times New Roman"/>
        </w:rPr>
        <w:t>pitch</w:t>
      </w:r>
      <w:r w:rsidRPr="00D11C97">
        <w:rPr>
          <w:rFonts w:ascii="Times New Roman" w:hAnsi="Times New Roman" w:cs="Times New Roman"/>
          <w:lang w:val="el-GR"/>
        </w:rPr>
        <w:t>-</w:t>
      </w:r>
      <w:r w:rsidRPr="00D11C97">
        <w:rPr>
          <w:rFonts w:ascii="Times New Roman" w:hAnsi="Times New Roman" w:cs="Times New Roman"/>
        </w:rPr>
        <w:t>class</w:t>
      </w:r>
      <w:r w:rsidRPr="00D11C97">
        <w:rPr>
          <w:rFonts w:ascii="Times New Roman" w:hAnsi="Times New Roman" w:cs="Times New Roman"/>
          <w:lang w:val="el-GR"/>
        </w:rPr>
        <w:t xml:space="preserve"> </w:t>
      </w:r>
      <w:r w:rsidRPr="00D11C97">
        <w:rPr>
          <w:rFonts w:ascii="Times New Roman" w:hAnsi="Times New Roman" w:cs="Times New Roman"/>
        </w:rPr>
        <w:t>set</w:t>
      </w:r>
      <w:r w:rsidRPr="00D11C97">
        <w:rPr>
          <w:rFonts w:ascii="Times New Roman" w:hAnsi="Times New Roman" w:cs="Times New Roman"/>
          <w:lang w:val="el-GR"/>
        </w:rPr>
        <w:t xml:space="preserve"> </w:t>
      </w:r>
      <w:r w:rsidRPr="00D11C97">
        <w:rPr>
          <w:rFonts w:ascii="Times New Roman" w:hAnsi="Times New Roman" w:cs="Times New Roman"/>
        </w:rPr>
        <w:t>theory</w:t>
      </w:r>
      <w:r w:rsidRPr="00D11C97">
        <w:rPr>
          <w:rFonts w:ascii="Times New Roman" w:hAnsi="Times New Roman" w:cs="Times New Roman"/>
          <w:lang w:val="el-GR"/>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D11C97">
        <w:rPr>
          <w:rFonts w:ascii="Times New Roman" w:hAnsi="Times New Roman" w:cs="Times New Roman"/>
        </w:rPr>
        <w:t>Forte</w:t>
      </w:r>
      <w:r w:rsidRPr="00D11C97">
        <w:rPr>
          <w:rFonts w:ascii="Times New Roman" w:hAnsi="Times New Roman" w:cs="Times New Roman"/>
          <w:lang w:val="el-GR"/>
        </w:rPr>
        <w:t>, 1973), η χρησιμότητά τους έχει πλέον επεκταθεί και στη μελέτη της παραδοσιακής αρμονίας, κυρίως όταν συνδυάζονται με υπολογιστικά μοντέλα (</w:t>
      </w:r>
      <w:r w:rsidRPr="00D11C97">
        <w:rPr>
          <w:rFonts w:ascii="Times New Roman" w:hAnsi="Times New Roman" w:cs="Times New Roman"/>
        </w:rPr>
        <w:t>Quinn</w:t>
      </w:r>
      <w:r w:rsidRPr="00D11C97">
        <w:rPr>
          <w:rFonts w:ascii="Times New Roman" w:hAnsi="Times New Roman" w:cs="Times New Roman"/>
          <w:lang w:val="el-GR"/>
        </w:rPr>
        <w:t>, 2001).</w:t>
      </w:r>
    </w:p>
    <w:p w14:paraId="0A7DCB3C"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lastRenderedPageBreak/>
        <w:t xml:space="preserve">Στο πλαίσιο του </w:t>
      </w:r>
      <w:r w:rsidRPr="00D11C97">
        <w:rPr>
          <w:rFonts w:ascii="Times New Roman" w:hAnsi="Times New Roman" w:cs="Times New Roman"/>
        </w:rPr>
        <w:t>Chameleon</w:t>
      </w:r>
      <w:r w:rsidRPr="00D11C97">
        <w:rPr>
          <w:rFonts w:ascii="Times New Roman" w:hAnsi="Times New Roman" w:cs="Times New Roman"/>
          <w:lang w:val="el-GR"/>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D11C97">
        <w:rPr>
          <w:rFonts w:ascii="Times New Roman" w:hAnsi="Times New Roman" w:cs="Times New Roman"/>
        </w:rPr>
        <w:t>pitch</w:t>
      </w:r>
      <w:r w:rsidRPr="00D11C97">
        <w:rPr>
          <w:rFonts w:ascii="Times New Roman" w:hAnsi="Times New Roman" w:cs="Times New Roman"/>
          <w:lang w:val="el-GR"/>
        </w:rPr>
        <w:t xml:space="preserve"> </w:t>
      </w:r>
      <w:r w:rsidRPr="00D11C97">
        <w:rPr>
          <w:rFonts w:ascii="Times New Roman" w:hAnsi="Times New Roman" w:cs="Times New Roman"/>
        </w:rPr>
        <w:t>classes</w:t>
      </w:r>
      <w:r w:rsidRPr="00D11C97">
        <w:rPr>
          <w:rFonts w:ascii="Times New Roman" w:hAnsi="Times New Roman" w:cs="Times New Roman"/>
          <w:lang w:val="el-GR"/>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w:t>
      </w:r>
    </w:p>
    <w:p w14:paraId="16EA681C" w14:textId="77777777" w:rsidR="00D11C97" w:rsidRPr="00D11C97" w:rsidRDefault="00D11C97" w:rsidP="00AD02D1">
      <w:pPr>
        <w:spacing w:line="360" w:lineRule="auto"/>
        <w:jc w:val="both"/>
        <w:rPr>
          <w:rFonts w:ascii="Times New Roman" w:hAnsi="Times New Roman" w:cs="Times New Roman"/>
          <w:lang w:val="el-GR"/>
        </w:rPr>
      </w:pPr>
      <w:r w:rsidRPr="00D11C97">
        <w:rPr>
          <w:rFonts w:ascii="Times New Roman" w:hAnsi="Times New Roman" w:cs="Times New Roman"/>
          <w:lang w:val="el-GR"/>
        </w:rPr>
        <w:t>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39A8AD33" w14:textId="5B0EF771" w:rsidR="00D11C97" w:rsidRPr="00AD02D1" w:rsidRDefault="00D11C97" w:rsidP="00AD02D1">
      <w:pPr>
        <w:spacing w:line="360" w:lineRule="auto"/>
        <w:jc w:val="both"/>
        <w:rPr>
          <w:rFonts w:ascii="Times New Roman" w:hAnsi="Times New Roman" w:cs="Times New Roman"/>
          <w:lang w:val="el-GR"/>
        </w:rPr>
      </w:pPr>
    </w:p>
    <w:p w14:paraId="4F7A2666" w14:textId="4A16FE76" w:rsidR="00981B7F" w:rsidRPr="00981B7F" w:rsidRDefault="00981B7F" w:rsidP="00AD02D1">
      <w:pPr>
        <w:spacing w:line="360" w:lineRule="auto"/>
        <w:jc w:val="both"/>
        <w:rPr>
          <w:rFonts w:ascii="Times New Roman" w:hAnsi="Times New Roman" w:cs="Times New Roman"/>
          <w:b/>
          <w:bCs/>
          <w:lang w:val="el-GR"/>
        </w:rPr>
      </w:pPr>
      <w:r w:rsidRPr="00981B7F">
        <w:rPr>
          <w:rFonts w:ascii="Times New Roman" w:hAnsi="Times New Roman" w:cs="Times New Roman"/>
          <w:b/>
          <w:bCs/>
        </w:rPr>
        <w:t>Markov</w:t>
      </w:r>
      <w:r w:rsidRPr="00981B7F">
        <w:rPr>
          <w:rFonts w:ascii="Times New Roman" w:hAnsi="Times New Roman" w:cs="Times New Roman"/>
          <w:b/>
          <w:bCs/>
          <w:lang w:val="el-GR"/>
        </w:rPr>
        <w:t xml:space="preserve"> </w:t>
      </w:r>
      <w:r w:rsidRPr="00981B7F">
        <w:rPr>
          <w:rFonts w:ascii="Times New Roman" w:hAnsi="Times New Roman" w:cs="Times New Roman"/>
          <w:b/>
          <w:bCs/>
        </w:rPr>
        <w:t>Models</w:t>
      </w:r>
      <w:r w:rsidRPr="00981B7F">
        <w:rPr>
          <w:rFonts w:ascii="Times New Roman" w:hAnsi="Times New Roman" w:cs="Times New Roman"/>
          <w:b/>
          <w:bCs/>
          <w:lang w:val="el-GR"/>
        </w:rPr>
        <w:t xml:space="preserve"> στη Μουσική</w:t>
      </w:r>
    </w:p>
    <w:p w14:paraId="1C1FF29F" w14:textId="4F540F61" w:rsidR="00981B7F" w:rsidRPr="00981B7F"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 xml:space="preserve">Η θεωρία των </w:t>
      </w:r>
      <w:r w:rsidRPr="00981B7F">
        <w:rPr>
          <w:rFonts w:ascii="Times New Roman" w:hAnsi="Times New Roman" w:cs="Times New Roman"/>
        </w:rPr>
        <w:t>Markov</w:t>
      </w:r>
      <w:r w:rsidRPr="00981B7F">
        <w:rPr>
          <w:rFonts w:ascii="Times New Roman" w:hAnsi="Times New Roman" w:cs="Times New Roman"/>
          <w:lang w:val="el-GR"/>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981B7F">
        <w:rPr>
          <w:rFonts w:ascii="Times New Roman" w:hAnsi="Times New Roman" w:cs="Times New Roman"/>
        </w:rPr>
        <w:t>Markov</w:t>
      </w:r>
      <w:r w:rsidRPr="00981B7F">
        <w:rPr>
          <w:rFonts w:ascii="Times New Roman" w:hAnsi="Times New Roman" w:cs="Times New Roman"/>
          <w:lang w:val="el-GR"/>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981B7F">
        <w:rPr>
          <w:rFonts w:ascii="Times New Roman" w:hAnsi="Times New Roman" w:cs="Times New Roman"/>
        </w:rPr>
        <w:t>Allan</w:t>
      </w:r>
      <w:r w:rsidRPr="00981B7F">
        <w:rPr>
          <w:rFonts w:ascii="Times New Roman" w:hAnsi="Times New Roman" w:cs="Times New Roman"/>
          <w:lang w:val="el-GR"/>
        </w:rPr>
        <w:t xml:space="preserve"> &amp; </w:t>
      </w:r>
      <w:r w:rsidRPr="00981B7F">
        <w:rPr>
          <w:rFonts w:ascii="Times New Roman" w:hAnsi="Times New Roman" w:cs="Times New Roman"/>
        </w:rPr>
        <w:t>Williams</w:t>
      </w:r>
      <w:r w:rsidRPr="00981B7F">
        <w:rPr>
          <w:rFonts w:ascii="Times New Roman" w:hAnsi="Times New Roman" w:cs="Times New Roman"/>
          <w:lang w:val="el-GR"/>
        </w:rPr>
        <w:t>, 200</w:t>
      </w:r>
      <w:r w:rsidR="00DC3536" w:rsidRPr="00DC3536">
        <w:rPr>
          <w:rFonts w:ascii="Times New Roman" w:hAnsi="Times New Roman" w:cs="Times New Roman"/>
          <w:lang w:val="el-GR"/>
        </w:rPr>
        <w:t>4</w:t>
      </w:r>
      <w:r w:rsidRPr="00981B7F">
        <w:rPr>
          <w:rFonts w:ascii="Times New Roman" w:hAnsi="Times New Roman" w:cs="Times New Roman"/>
          <w:lang w:val="el-GR"/>
        </w:rPr>
        <w:t xml:space="preserve">; </w:t>
      </w:r>
      <w:r w:rsidRPr="00981B7F">
        <w:rPr>
          <w:rFonts w:ascii="Times New Roman" w:hAnsi="Times New Roman" w:cs="Times New Roman"/>
        </w:rPr>
        <w:t>Herremans</w:t>
      </w:r>
      <w:r w:rsidRPr="00981B7F">
        <w:rPr>
          <w:rFonts w:ascii="Times New Roman" w:hAnsi="Times New Roman" w:cs="Times New Roman"/>
          <w:lang w:val="el-GR"/>
        </w:rPr>
        <w:t xml:space="preserve"> &amp; </w:t>
      </w:r>
      <w:r w:rsidRPr="00981B7F">
        <w:rPr>
          <w:rFonts w:ascii="Times New Roman" w:hAnsi="Times New Roman" w:cs="Times New Roman"/>
        </w:rPr>
        <w:t>Chew</w:t>
      </w:r>
      <w:r w:rsidRPr="00981B7F">
        <w:rPr>
          <w:rFonts w:ascii="Times New Roman" w:hAnsi="Times New Roman" w:cs="Times New Roman"/>
          <w:lang w:val="el-GR"/>
        </w:rPr>
        <w:t>, 201</w:t>
      </w:r>
      <w:r w:rsidR="000B24AA" w:rsidRPr="000B24AA">
        <w:rPr>
          <w:rFonts w:ascii="Times New Roman" w:hAnsi="Times New Roman" w:cs="Times New Roman"/>
          <w:lang w:val="el-GR"/>
        </w:rPr>
        <w:t>7</w:t>
      </w:r>
      <w:r w:rsidRPr="00981B7F">
        <w:rPr>
          <w:rFonts w:ascii="Times New Roman" w:hAnsi="Times New Roman" w:cs="Times New Roman"/>
          <w:lang w:val="el-GR"/>
        </w:rPr>
        <w:t>).</w:t>
      </w:r>
    </w:p>
    <w:p w14:paraId="10AB6FE4" w14:textId="77777777" w:rsidR="00981B7F" w:rsidRPr="00981B7F"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981B7F">
        <w:rPr>
          <w:rFonts w:ascii="Times New Roman" w:hAnsi="Times New Roman" w:cs="Times New Roman"/>
        </w:rPr>
        <w:t>transition</w:t>
      </w:r>
      <w:r w:rsidRPr="00981B7F">
        <w:rPr>
          <w:rFonts w:ascii="Times New Roman" w:hAnsi="Times New Roman" w:cs="Times New Roman"/>
          <w:lang w:val="el-GR"/>
        </w:rPr>
        <w:t xml:space="preserve"> </w:t>
      </w:r>
      <w:r w:rsidRPr="00981B7F">
        <w:rPr>
          <w:rFonts w:ascii="Times New Roman" w:hAnsi="Times New Roman" w:cs="Times New Roman"/>
        </w:rPr>
        <w:t>probability</w:t>
      </w:r>
      <w:r w:rsidRPr="00981B7F">
        <w:rPr>
          <w:rFonts w:ascii="Times New Roman" w:hAnsi="Times New Roman" w:cs="Times New Roman"/>
          <w:lang w:val="el-GR"/>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981B7F">
        <w:rPr>
          <w:rFonts w:ascii="Times New Roman" w:hAnsi="Times New Roman" w:cs="Times New Roman"/>
        </w:rPr>
        <w:t>V</w:t>
      </w:r>
      <w:r w:rsidRPr="00981B7F">
        <w:rPr>
          <w:rFonts w:ascii="Times New Roman" w:hAnsi="Times New Roman" w:cs="Times New Roman"/>
          <w:lang w:val="el-GR"/>
        </w:rPr>
        <w:t xml:space="preserve"> έχει υψηλή πιθανότητα να ακολουθηθεί από την </w:t>
      </w:r>
      <w:r w:rsidRPr="00981B7F">
        <w:rPr>
          <w:rFonts w:ascii="Times New Roman" w:hAnsi="Times New Roman" w:cs="Times New Roman"/>
        </w:rPr>
        <w:t>I</w:t>
      </w:r>
      <w:r w:rsidRPr="00981B7F">
        <w:rPr>
          <w:rFonts w:ascii="Times New Roman" w:hAnsi="Times New Roman" w:cs="Times New Roman"/>
          <w:lang w:val="el-GR"/>
        </w:rPr>
        <w:t>, αντανακλώντας την κλασική λειτουργική σχέση τόνικης-δεσπόζουσας (</w:t>
      </w:r>
      <w:r w:rsidRPr="00981B7F">
        <w:rPr>
          <w:rFonts w:ascii="Times New Roman" w:hAnsi="Times New Roman" w:cs="Times New Roman"/>
        </w:rPr>
        <w:t>Rohrmeier</w:t>
      </w:r>
      <w:r w:rsidRPr="00981B7F">
        <w:rPr>
          <w:rFonts w:ascii="Times New Roman" w:hAnsi="Times New Roman" w:cs="Times New Roman"/>
          <w:lang w:val="el-GR"/>
        </w:rPr>
        <w:t xml:space="preserve"> &amp; </w:t>
      </w:r>
      <w:r w:rsidRPr="00981B7F">
        <w:rPr>
          <w:rFonts w:ascii="Times New Roman" w:hAnsi="Times New Roman" w:cs="Times New Roman"/>
        </w:rPr>
        <w:t>Graepel</w:t>
      </w:r>
      <w:r w:rsidRPr="00981B7F">
        <w:rPr>
          <w:rFonts w:ascii="Times New Roman" w:hAnsi="Times New Roman" w:cs="Times New Roman"/>
          <w:lang w:val="el-GR"/>
        </w:rPr>
        <w:t>, 2012).</w:t>
      </w:r>
    </w:p>
    <w:p w14:paraId="1BF0452A" w14:textId="6BB06041" w:rsidR="00981B7F" w:rsidRPr="00A02F1D"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 xml:space="preserve">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 Σύγχρονες εργασίες έχουν εμπλουτίσει τα </w:t>
      </w:r>
      <w:r w:rsidRPr="00981B7F">
        <w:rPr>
          <w:rFonts w:ascii="Times New Roman" w:hAnsi="Times New Roman" w:cs="Times New Roman"/>
        </w:rPr>
        <w:t>Markov</w:t>
      </w:r>
      <w:r w:rsidRPr="00981B7F">
        <w:rPr>
          <w:rFonts w:ascii="Times New Roman" w:hAnsi="Times New Roman" w:cs="Times New Roman"/>
          <w:lang w:val="el-GR"/>
        </w:rPr>
        <w:t xml:space="preserve"> μοντέλα με επιπλέον πληροφορίες, όπως μετρικά χαρακτηριστικά ή φωνητική διάταξη (</w:t>
      </w:r>
      <w:r w:rsidRPr="00981B7F">
        <w:rPr>
          <w:rFonts w:ascii="Times New Roman" w:hAnsi="Times New Roman" w:cs="Times New Roman"/>
        </w:rPr>
        <w:t>voice</w:t>
      </w:r>
      <w:r w:rsidRPr="00981B7F">
        <w:rPr>
          <w:rFonts w:ascii="Times New Roman" w:hAnsi="Times New Roman" w:cs="Times New Roman"/>
          <w:lang w:val="el-GR"/>
        </w:rPr>
        <w:t xml:space="preserve"> </w:t>
      </w:r>
      <w:r w:rsidRPr="00981B7F">
        <w:rPr>
          <w:rFonts w:ascii="Times New Roman" w:hAnsi="Times New Roman" w:cs="Times New Roman"/>
        </w:rPr>
        <w:t>leading</w:t>
      </w:r>
      <w:r w:rsidRPr="00981B7F">
        <w:rPr>
          <w:rFonts w:ascii="Times New Roman" w:hAnsi="Times New Roman" w:cs="Times New Roman"/>
          <w:lang w:val="el-GR"/>
        </w:rPr>
        <w:t>), επιτρέποντας πιο μουσικά εύστοχες προβλέψεις (</w:t>
      </w:r>
      <w:r w:rsidR="00CC3BD6" w:rsidRPr="00CC3BD6">
        <w:rPr>
          <w:rFonts w:ascii="Times New Roman" w:hAnsi="Times New Roman" w:cs="Times New Roman"/>
        </w:rPr>
        <w:t>Whorley</w:t>
      </w:r>
      <w:r w:rsidR="00CC3BD6" w:rsidRPr="00CC3BD6">
        <w:rPr>
          <w:rFonts w:ascii="Times New Roman" w:hAnsi="Times New Roman" w:cs="Times New Roman"/>
          <w:lang w:val="el-GR"/>
        </w:rPr>
        <w:t>, 2013</w:t>
      </w:r>
      <w:r w:rsidRPr="00981B7F">
        <w:rPr>
          <w:rFonts w:ascii="Times New Roman" w:hAnsi="Times New Roman" w:cs="Times New Roman"/>
          <w:lang w:val="el-GR"/>
        </w:rPr>
        <w:t xml:space="preserve">). Παράλληλα, η χρήση γραφοθεωρητικών μεθόδων πάνω σε </w:t>
      </w:r>
      <w:r w:rsidRPr="00981B7F">
        <w:rPr>
          <w:rFonts w:ascii="Times New Roman" w:hAnsi="Times New Roman" w:cs="Times New Roman"/>
        </w:rPr>
        <w:t>Markov</w:t>
      </w:r>
      <w:r w:rsidRPr="00981B7F">
        <w:rPr>
          <w:rFonts w:ascii="Times New Roman" w:hAnsi="Times New Roman" w:cs="Times New Roman"/>
          <w:lang w:val="el-GR"/>
        </w:rPr>
        <w:t>-</w:t>
      </w:r>
      <w:r w:rsidRPr="00981B7F">
        <w:rPr>
          <w:rFonts w:ascii="Times New Roman" w:hAnsi="Times New Roman" w:cs="Times New Roman"/>
        </w:rPr>
        <w:t>based</w:t>
      </w:r>
      <w:r w:rsidRPr="00981B7F">
        <w:rPr>
          <w:rFonts w:ascii="Times New Roman" w:hAnsi="Times New Roman" w:cs="Times New Roman"/>
          <w:lang w:val="el-GR"/>
        </w:rPr>
        <w:t xml:space="preserve"> δίκτυα </w:t>
      </w:r>
      <w:r w:rsidRPr="00981B7F">
        <w:rPr>
          <w:rFonts w:ascii="Times New Roman" w:hAnsi="Times New Roman" w:cs="Times New Roman"/>
          <w:lang w:val="el-GR"/>
        </w:rPr>
        <w:lastRenderedPageBreak/>
        <w:t>συγχορδιών έχει οδηγήσει σε εντοπισμό μοτίβων και δομικών επαναλήψεων σε μεγάλα μουσικά σύνολα (</w:t>
      </w:r>
      <w:r w:rsidRPr="00981B7F">
        <w:rPr>
          <w:rFonts w:ascii="Times New Roman" w:hAnsi="Times New Roman" w:cs="Times New Roman"/>
        </w:rPr>
        <w:t>Conklin</w:t>
      </w:r>
      <w:r w:rsidRPr="00981B7F">
        <w:rPr>
          <w:rFonts w:ascii="Times New Roman" w:hAnsi="Times New Roman" w:cs="Times New Roman"/>
          <w:lang w:val="el-GR"/>
        </w:rPr>
        <w:t>, 2013).</w:t>
      </w:r>
    </w:p>
    <w:p w14:paraId="08F00BBC" w14:textId="0B55FF20" w:rsidR="00A02F1D" w:rsidRPr="00A02F1D" w:rsidRDefault="00A02F1D" w:rsidP="00AD02D1">
      <w:pPr>
        <w:spacing w:line="360" w:lineRule="auto"/>
        <w:jc w:val="both"/>
        <w:rPr>
          <w:rFonts w:ascii="Times New Roman" w:hAnsi="Times New Roman" w:cs="Times New Roman"/>
          <w:lang w:val="el-GR"/>
        </w:rPr>
      </w:pPr>
      <w:r>
        <w:rPr>
          <w:rFonts w:ascii="Times New Roman" w:hAnsi="Times New Roman" w:cs="Times New Roman"/>
          <w:noProof/>
          <w:lang w:val="el-GR"/>
        </w:rPr>
        <w:drawing>
          <wp:inline distT="0" distB="0" distL="0" distR="0" wp14:anchorId="5DAF9D3D" wp14:editId="3B3BA4E4">
            <wp:extent cx="5934075" cy="5934075"/>
            <wp:effectExtent l="0" t="0" r="9525" b="9525"/>
            <wp:docPr id="128594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6B9A0CBC" w14:textId="2BE1EE10" w:rsidR="00981B7F" w:rsidRPr="00B036E2"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 xml:space="preserve">Ένα από τα βασικά πλεονεκτήματα των </w:t>
      </w:r>
      <w:r w:rsidRPr="00981B7F">
        <w:rPr>
          <w:rFonts w:ascii="Times New Roman" w:hAnsi="Times New Roman" w:cs="Times New Roman"/>
        </w:rPr>
        <w:t>Markov</w:t>
      </w:r>
      <w:r w:rsidRPr="00981B7F">
        <w:rPr>
          <w:rFonts w:ascii="Times New Roman" w:hAnsi="Times New Roman" w:cs="Times New Roman"/>
          <w:lang w:val="el-GR"/>
        </w:rPr>
        <w:t xml:space="preserve"> μοντέλων είναι η δυνατότητά τους να μάθουν από πραγματικά δεδομένα χωρίς την ανάγκη προκαθορισμένων θεωρητικών υποθέσεων. Μέσω εκμάθησης από </w:t>
      </w:r>
      <w:r w:rsidRPr="00981B7F">
        <w:rPr>
          <w:rFonts w:ascii="Times New Roman" w:hAnsi="Times New Roman" w:cs="Times New Roman"/>
        </w:rPr>
        <w:t>corpus</w:t>
      </w:r>
      <w:r w:rsidRPr="00981B7F">
        <w:rPr>
          <w:rFonts w:ascii="Times New Roman" w:hAnsi="Times New Roman" w:cs="Times New Roman"/>
          <w:lang w:val="el-GR"/>
        </w:rPr>
        <w:t xml:space="preserve"> (</w:t>
      </w:r>
      <w:r w:rsidRPr="00981B7F">
        <w:rPr>
          <w:rFonts w:ascii="Times New Roman" w:hAnsi="Times New Roman" w:cs="Times New Roman"/>
        </w:rPr>
        <w:t>data</w:t>
      </w:r>
      <w:r w:rsidRPr="00981B7F">
        <w:rPr>
          <w:rFonts w:ascii="Times New Roman" w:hAnsi="Times New Roman" w:cs="Times New Roman"/>
          <w:lang w:val="el-GR"/>
        </w:rPr>
        <w:t>-</w:t>
      </w:r>
      <w:r w:rsidRPr="00981B7F">
        <w:rPr>
          <w:rFonts w:ascii="Times New Roman" w:hAnsi="Times New Roman" w:cs="Times New Roman"/>
        </w:rPr>
        <w:t>driven</w:t>
      </w:r>
      <w:r w:rsidRPr="00981B7F">
        <w:rPr>
          <w:rFonts w:ascii="Times New Roman" w:hAnsi="Times New Roman" w:cs="Times New Roman"/>
          <w:lang w:val="el-GR"/>
        </w:rPr>
        <w:t xml:space="preserve"> </w:t>
      </w:r>
      <w:r w:rsidRPr="00981B7F">
        <w:rPr>
          <w:rFonts w:ascii="Times New Roman" w:hAnsi="Times New Roman" w:cs="Times New Roman"/>
        </w:rPr>
        <w:t>learning</w:t>
      </w:r>
      <w:r w:rsidRPr="00981B7F">
        <w:rPr>
          <w:rFonts w:ascii="Times New Roman" w:hAnsi="Times New Roman" w:cs="Times New Roman"/>
          <w:lang w:val="el-GR"/>
        </w:rPr>
        <w:t>), μπορούν να αποκτήσουν μια στατιστική "αίσθηση" της αρμονικής πρακτικής ενός συγκεκριμένου ύφους (π.χ. ρομαντική χορωδιακή μουσική, τζαζ ή ποπ).</w:t>
      </w:r>
    </w:p>
    <w:p w14:paraId="0FE77625" w14:textId="77777777" w:rsidR="00981B7F" w:rsidRPr="00981B7F"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lastRenderedPageBreak/>
        <w:t xml:space="preserve">Παρόλα αυτά, η βασική παραδοχή της πρώτης τάξης στα </w:t>
      </w:r>
      <w:r w:rsidRPr="00981B7F">
        <w:rPr>
          <w:rFonts w:ascii="Times New Roman" w:hAnsi="Times New Roman" w:cs="Times New Roman"/>
        </w:rPr>
        <w:t>Markov</w:t>
      </w:r>
      <w:r w:rsidRPr="00981B7F">
        <w:rPr>
          <w:rFonts w:ascii="Times New Roman" w:hAnsi="Times New Roman" w:cs="Times New Roman"/>
          <w:lang w:val="el-GR"/>
        </w:rPr>
        <w:t xml:space="preserve">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 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w:t>
      </w:r>
      <w:r w:rsidRPr="00981B7F">
        <w:rPr>
          <w:rFonts w:ascii="Times New Roman" w:hAnsi="Times New Roman" w:cs="Times New Roman"/>
        </w:rPr>
        <w:t>Raphael</w:t>
      </w:r>
      <w:r w:rsidRPr="00981B7F">
        <w:rPr>
          <w:rFonts w:ascii="Times New Roman" w:hAnsi="Times New Roman" w:cs="Times New Roman"/>
          <w:lang w:val="el-GR"/>
        </w:rPr>
        <w:t xml:space="preserve"> &amp; </w:t>
      </w:r>
      <w:r w:rsidRPr="00981B7F">
        <w:rPr>
          <w:rFonts w:ascii="Times New Roman" w:hAnsi="Times New Roman" w:cs="Times New Roman"/>
        </w:rPr>
        <w:t>Stoddard</w:t>
      </w:r>
      <w:r w:rsidRPr="00981B7F">
        <w:rPr>
          <w:rFonts w:ascii="Times New Roman" w:hAnsi="Times New Roman" w:cs="Times New Roman"/>
          <w:lang w:val="el-GR"/>
        </w:rPr>
        <w:t xml:space="preserve">, 2004; </w:t>
      </w:r>
      <w:r w:rsidRPr="00981B7F">
        <w:rPr>
          <w:rFonts w:ascii="Times New Roman" w:hAnsi="Times New Roman" w:cs="Times New Roman"/>
        </w:rPr>
        <w:t>Liang</w:t>
      </w:r>
      <w:r w:rsidRPr="00981B7F">
        <w:rPr>
          <w:rFonts w:ascii="Times New Roman" w:hAnsi="Times New Roman" w:cs="Times New Roman"/>
          <w:lang w:val="el-GR"/>
        </w:rPr>
        <w:t>, 2016).</w:t>
      </w:r>
    </w:p>
    <w:p w14:paraId="3DAC2802" w14:textId="77777777" w:rsidR="00981B7F" w:rsidRPr="00981B7F"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 xml:space="preserve">Επιπλέον, το γεγονός ότι τα </w:t>
      </w:r>
      <w:r w:rsidRPr="00981B7F">
        <w:rPr>
          <w:rFonts w:ascii="Times New Roman" w:hAnsi="Times New Roman" w:cs="Times New Roman"/>
        </w:rPr>
        <w:t>Markov</w:t>
      </w:r>
      <w:r w:rsidRPr="00981B7F">
        <w:rPr>
          <w:rFonts w:ascii="Times New Roman" w:hAnsi="Times New Roman" w:cs="Times New Roman"/>
          <w:lang w:val="el-GR"/>
        </w:rPr>
        <w:t xml:space="preserve">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w:t>
      </w:r>
      <w:r w:rsidRPr="00981B7F">
        <w:rPr>
          <w:rFonts w:ascii="Times New Roman" w:hAnsi="Times New Roman" w:cs="Times New Roman"/>
        </w:rPr>
        <w:t>Markov</w:t>
      </w:r>
      <w:r w:rsidRPr="00981B7F">
        <w:rPr>
          <w:rFonts w:ascii="Times New Roman" w:hAnsi="Times New Roman" w:cs="Times New Roman"/>
          <w:lang w:val="el-GR"/>
        </w:rPr>
        <w:t xml:space="preserve"> (</w:t>
      </w:r>
      <w:r w:rsidRPr="00981B7F">
        <w:rPr>
          <w:rFonts w:ascii="Times New Roman" w:hAnsi="Times New Roman" w:cs="Times New Roman"/>
        </w:rPr>
        <w:t>Hidden</w:t>
      </w:r>
      <w:r w:rsidRPr="00981B7F">
        <w:rPr>
          <w:rFonts w:ascii="Times New Roman" w:hAnsi="Times New Roman" w:cs="Times New Roman"/>
          <w:lang w:val="el-GR"/>
        </w:rPr>
        <w:t xml:space="preserve"> </w:t>
      </w:r>
      <w:r w:rsidRPr="00981B7F">
        <w:rPr>
          <w:rFonts w:ascii="Times New Roman" w:hAnsi="Times New Roman" w:cs="Times New Roman"/>
        </w:rPr>
        <w:t>Markov</w:t>
      </w:r>
      <w:r w:rsidRPr="00981B7F">
        <w:rPr>
          <w:rFonts w:ascii="Times New Roman" w:hAnsi="Times New Roman" w:cs="Times New Roman"/>
          <w:lang w:val="el-GR"/>
        </w:rPr>
        <w:t xml:space="preserve"> </w:t>
      </w:r>
      <w:r w:rsidRPr="00981B7F">
        <w:rPr>
          <w:rFonts w:ascii="Times New Roman" w:hAnsi="Times New Roman" w:cs="Times New Roman"/>
        </w:rPr>
        <w:t>Models</w:t>
      </w:r>
      <w:r w:rsidRPr="00981B7F">
        <w:rPr>
          <w:rFonts w:ascii="Times New Roman" w:hAnsi="Times New Roman" w:cs="Times New Roman"/>
          <w:lang w:val="el-GR"/>
        </w:rPr>
        <w:t>), τα οποία συζητούνται στην επόμενη ενότητα, προσφέρουν ανώτερη εκφραστικότητα.</w:t>
      </w:r>
    </w:p>
    <w:p w14:paraId="1087A1E8" w14:textId="6D8CC406" w:rsidR="00981B7F" w:rsidRPr="00981B7F" w:rsidRDefault="00981B7F" w:rsidP="00AD02D1">
      <w:pPr>
        <w:spacing w:line="360" w:lineRule="auto"/>
        <w:jc w:val="both"/>
        <w:rPr>
          <w:rFonts w:ascii="Times New Roman" w:hAnsi="Times New Roman" w:cs="Times New Roman"/>
          <w:lang w:val="el-GR"/>
        </w:rPr>
      </w:pPr>
      <w:r w:rsidRPr="00981B7F">
        <w:rPr>
          <w:rFonts w:ascii="Times New Roman" w:hAnsi="Times New Roman" w:cs="Times New Roman"/>
          <w:lang w:val="el-GR"/>
        </w:rPr>
        <w:t xml:space="preserve">Αξιοσημείωτη είναι η επιτυχία των </w:t>
      </w:r>
      <w:r w:rsidRPr="00981B7F">
        <w:rPr>
          <w:rFonts w:ascii="Times New Roman" w:hAnsi="Times New Roman" w:cs="Times New Roman"/>
        </w:rPr>
        <w:t>Markov</w:t>
      </w:r>
      <w:r w:rsidRPr="00981B7F">
        <w:rPr>
          <w:rFonts w:ascii="Times New Roman" w:hAnsi="Times New Roman" w:cs="Times New Roman"/>
          <w:lang w:val="el-GR"/>
        </w:rPr>
        <w:t xml:space="preserve"> μοντέλων στη συγκεκριμενοποίηση της πιθανότητας εμφάνισης σύνθετων συγχορδιών σε ύφη όπως η </w:t>
      </w:r>
      <w:r w:rsidRPr="00981B7F">
        <w:rPr>
          <w:rFonts w:ascii="Times New Roman" w:hAnsi="Times New Roman" w:cs="Times New Roman"/>
        </w:rPr>
        <w:t>jazz</w:t>
      </w:r>
      <w:r w:rsidRPr="00981B7F">
        <w:rPr>
          <w:rFonts w:ascii="Times New Roman" w:hAnsi="Times New Roman" w:cs="Times New Roman"/>
          <w:lang w:val="el-GR"/>
        </w:rPr>
        <w:t>, όπου η αρμονική γλώσσα είναι πλουσιότερη και ταυτόχρονα πιο προβλέψιμη λόγω φορμαλισμένων πρακτικών (</w:t>
      </w:r>
      <w:r w:rsidRPr="00981B7F">
        <w:rPr>
          <w:rFonts w:ascii="Times New Roman" w:hAnsi="Times New Roman" w:cs="Times New Roman"/>
        </w:rPr>
        <w:t>Papadopoulos</w:t>
      </w:r>
      <w:r w:rsidRPr="00981B7F">
        <w:rPr>
          <w:rFonts w:ascii="Times New Roman" w:hAnsi="Times New Roman" w:cs="Times New Roman"/>
          <w:lang w:val="el-GR"/>
        </w:rPr>
        <w:t xml:space="preserve"> &amp; </w:t>
      </w:r>
      <w:r w:rsidRPr="00981B7F">
        <w:rPr>
          <w:rFonts w:ascii="Times New Roman" w:hAnsi="Times New Roman" w:cs="Times New Roman"/>
        </w:rPr>
        <w:t>Peeters</w:t>
      </w:r>
      <w:r w:rsidRPr="00981B7F">
        <w:rPr>
          <w:rFonts w:ascii="Times New Roman" w:hAnsi="Times New Roman" w:cs="Times New Roman"/>
          <w:lang w:val="el-GR"/>
        </w:rPr>
        <w:t>, 20</w:t>
      </w:r>
      <w:r w:rsidR="00294421" w:rsidRPr="00294421">
        <w:rPr>
          <w:rFonts w:ascii="Times New Roman" w:hAnsi="Times New Roman" w:cs="Times New Roman"/>
          <w:lang w:val="el-GR"/>
        </w:rPr>
        <w:t>0</w:t>
      </w:r>
      <w:r w:rsidRPr="00981B7F">
        <w:rPr>
          <w:rFonts w:ascii="Times New Roman" w:hAnsi="Times New Roman" w:cs="Times New Roman"/>
          <w:lang w:val="el-GR"/>
        </w:rPr>
        <w:t xml:space="preserve">1). Σε αυτά τα συμφραζόμενα, η εφαρμογή </w:t>
      </w:r>
      <w:r w:rsidRPr="00981B7F">
        <w:rPr>
          <w:rFonts w:ascii="Times New Roman" w:hAnsi="Times New Roman" w:cs="Times New Roman"/>
        </w:rPr>
        <w:t>Markov</w:t>
      </w:r>
      <w:r w:rsidRPr="00981B7F">
        <w:rPr>
          <w:rFonts w:ascii="Times New Roman" w:hAnsi="Times New Roman" w:cs="Times New Roman"/>
          <w:lang w:val="el-GR"/>
        </w:rPr>
        <w:t xml:space="preserve"> μοντέλων μπορεί να αποκαλύψει όχι μόνο ποια συγχορδία "έρχεται μετά", αλλά και με ποιον τρόπο αυτή η εναλλαγή στηρίζεται στατιστικά στο είδος.</w:t>
      </w:r>
    </w:p>
    <w:p w14:paraId="22FA7ED6" w14:textId="77777777" w:rsidR="00597900" w:rsidRPr="00A02F1D" w:rsidRDefault="00597900" w:rsidP="00AD02D1">
      <w:pPr>
        <w:spacing w:line="360" w:lineRule="auto"/>
        <w:jc w:val="both"/>
        <w:rPr>
          <w:rFonts w:ascii="Times New Roman" w:hAnsi="Times New Roman" w:cs="Times New Roman"/>
          <w:lang w:val="el-GR"/>
        </w:rPr>
      </w:pPr>
    </w:p>
    <w:p w14:paraId="0365C229" w14:textId="52C20792" w:rsidR="00D61045" w:rsidRPr="00A02F1D" w:rsidRDefault="00D61045" w:rsidP="00AD02D1">
      <w:pPr>
        <w:spacing w:line="360" w:lineRule="auto"/>
        <w:jc w:val="both"/>
        <w:rPr>
          <w:rFonts w:ascii="Times New Roman" w:hAnsi="Times New Roman" w:cs="Times New Roman"/>
          <w:b/>
          <w:bCs/>
          <w:lang w:val="el-GR"/>
        </w:rPr>
      </w:pPr>
      <w:r w:rsidRPr="00D61045">
        <w:rPr>
          <w:rFonts w:ascii="Times New Roman" w:hAnsi="Times New Roman" w:cs="Times New Roman"/>
          <w:b/>
          <w:bCs/>
        </w:rPr>
        <w:t>Hidden</w:t>
      </w:r>
      <w:r w:rsidRPr="00A02F1D">
        <w:rPr>
          <w:rFonts w:ascii="Times New Roman" w:hAnsi="Times New Roman" w:cs="Times New Roman"/>
          <w:b/>
          <w:bCs/>
          <w:lang w:val="el-GR"/>
        </w:rPr>
        <w:t xml:space="preserve"> </w:t>
      </w:r>
      <w:r w:rsidRPr="00D61045">
        <w:rPr>
          <w:rFonts w:ascii="Times New Roman" w:hAnsi="Times New Roman" w:cs="Times New Roman"/>
          <w:b/>
          <w:bCs/>
        </w:rPr>
        <w:t>Markov</w:t>
      </w:r>
      <w:r w:rsidRPr="00A02F1D">
        <w:rPr>
          <w:rFonts w:ascii="Times New Roman" w:hAnsi="Times New Roman" w:cs="Times New Roman"/>
          <w:b/>
          <w:bCs/>
          <w:lang w:val="el-GR"/>
        </w:rPr>
        <w:t xml:space="preserve"> </w:t>
      </w:r>
      <w:r w:rsidRPr="00D61045">
        <w:rPr>
          <w:rFonts w:ascii="Times New Roman" w:hAnsi="Times New Roman" w:cs="Times New Roman"/>
          <w:b/>
          <w:bCs/>
        </w:rPr>
        <w:t>Models</w:t>
      </w:r>
      <w:r w:rsidRPr="00A02F1D">
        <w:rPr>
          <w:rFonts w:ascii="Times New Roman" w:hAnsi="Times New Roman" w:cs="Times New Roman"/>
          <w:b/>
          <w:bCs/>
          <w:lang w:val="el-GR"/>
        </w:rPr>
        <w:t xml:space="preserve"> </w:t>
      </w:r>
      <w:r w:rsidRPr="00D61045">
        <w:rPr>
          <w:rFonts w:ascii="Times New Roman" w:hAnsi="Times New Roman" w:cs="Times New Roman"/>
          <w:b/>
          <w:bCs/>
          <w:lang w:val="el-GR"/>
        </w:rPr>
        <w:t>και</w:t>
      </w:r>
      <w:r w:rsidRPr="00A02F1D">
        <w:rPr>
          <w:rFonts w:ascii="Times New Roman" w:hAnsi="Times New Roman" w:cs="Times New Roman"/>
          <w:b/>
          <w:bCs/>
          <w:lang w:val="el-GR"/>
        </w:rPr>
        <w:t xml:space="preserve"> </w:t>
      </w:r>
      <w:r w:rsidRPr="00D61045">
        <w:rPr>
          <w:rFonts w:ascii="Times New Roman" w:hAnsi="Times New Roman" w:cs="Times New Roman"/>
          <w:b/>
          <w:bCs/>
          <w:lang w:val="el-GR"/>
        </w:rPr>
        <w:t>εφαρμογές</w:t>
      </w:r>
    </w:p>
    <w:p w14:paraId="10244356" w14:textId="77777777" w:rsidR="00597900" w:rsidRPr="00A02F1D" w:rsidRDefault="00597900" w:rsidP="00AD02D1">
      <w:pPr>
        <w:spacing w:line="360" w:lineRule="auto"/>
        <w:jc w:val="both"/>
        <w:rPr>
          <w:rFonts w:ascii="Times New Roman" w:hAnsi="Times New Roman" w:cs="Times New Roman"/>
          <w:lang w:val="el-GR"/>
        </w:rPr>
      </w:pPr>
    </w:p>
    <w:p w14:paraId="71D64508" w14:textId="78A940B4"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Τα </w:t>
      </w:r>
      <w:r w:rsidRPr="00D61045">
        <w:rPr>
          <w:rFonts w:ascii="Times New Roman" w:hAnsi="Times New Roman" w:cs="Times New Roman"/>
        </w:rPr>
        <w:t>Hidden</w:t>
      </w:r>
      <w:r w:rsidRPr="00D61045">
        <w:rPr>
          <w:rFonts w:ascii="Times New Roman" w:hAnsi="Times New Roman" w:cs="Times New Roman"/>
          <w:lang w:val="el-GR"/>
        </w:rPr>
        <w:t xml:space="preserve"> </w:t>
      </w:r>
      <w:r w:rsidRPr="00D61045">
        <w:rPr>
          <w:rFonts w:ascii="Times New Roman" w:hAnsi="Times New Roman" w:cs="Times New Roman"/>
        </w:rPr>
        <w:t>Markov</w:t>
      </w:r>
      <w:r w:rsidRPr="00D61045">
        <w:rPr>
          <w:rFonts w:ascii="Times New Roman" w:hAnsi="Times New Roman" w:cs="Times New Roman"/>
          <w:lang w:val="el-GR"/>
        </w:rPr>
        <w:t xml:space="preserve"> </w:t>
      </w:r>
      <w:r w:rsidRPr="00D61045">
        <w:rPr>
          <w:rFonts w:ascii="Times New Roman" w:hAnsi="Times New Roman" w:cs="Times New Roman"/>
        </w:rPr>
        <w:t>Models</w:t>
      </w:r>
      <w:r w:rsidRPr="00D61045">
        <w:rPr>
          <w:rFonts w:ascii="Times New Roman" w:hAnsi="Times New Roman" w:cs="Times New Roman"/>
          <w:lang w:val="el-GR"/>
        </w:rPr>
        <w:t xml:space="preserve"> (</w:t>
      </w:r>
      <w:r w:rsidRPr="00D61045">
        <w:rPr>
          <w:rFonts w:ascii="Times New Roman" w:hAnsi="Times New Roman" w:cs="Times New Roman"/>
        </w:rPr>
        <w:t>HMMs</w:t>
      </w:r>
      <w:r w:rsidRPr="00D61045">
        <w:rPr>
          <w:rFonts w:ascii="Times New Roman" w:hAnsi="Times New Roman" w:cs="Times New Roman"/>
          <w:lang w:val="el-GR"/>
        </w:rPr>
        <w:t xml:space="preserve">) αποτελούν μια εξέλιξη των απλών </w:t>
      </w:r>
      <w:r w:rsidRPr="00D61045">
        <w:rPr>
          <w:rFonts w:ascii="Times New Roman" w:hAnsi="Times New Roman" w:cs="Times New Roman"/>
        </w:rPr>
        <w:t>Markov</w:t>
      </w:r>
      <w:r w:rsidRPr="00D61045">
        <w:rPr>
          <w:rFonts w:ascii="Times New Roman" w:hAnsi="Times New Roman" w:cs="Times New Roman"/>
          <w:lang w:val="el-GR"/>
        </w:rPr>
        <w:t xml:space="preserve"> μοντέλων, προσφέροντας αυξημένη εκφραστικότητα και δυνατότητα αναπαράστασης αφανών (μη παρατηρήσιμων) καταστάσεων. Σε αντίθεση με τα κλασικά </w:t>
      </w:r>
      <w:r w:rsidRPr="00D61045">
        <w:rPr>
          <w:rFonts w:ascii="Times New Roman" w:hAnsi="Times New Roman" w:cs="Times New Roman"/>
        </w:rPr>
        <w:t>Markov</w:t>
      </w:r>
      <w:r w:rsidRPr="00D61045">
        <w:rPr>
          <w:rFonts w:ascii="Times New Roman" w:hAnsi="Times New Roman" w:cs="Times New Roman"/>
          <w:lang w:val="el-GR"/>
        </w:rPr>
        <w:t xml:space="preserve"> μοντέλα, στα οποία κάθε κατάσταση αντιστοιχεί σε μια άμεσα παρατηρήσιμη μονάδα (π.χ. συγχορδία), τα </w:t>
      </w:r>
      <w:r w:rsidRPr="00D61045">
        <w:rPr>
          <w:rFonts w:ascii="Times New Roman" w:hAnsi="Times New Roman" w:cs="Times New Roman"/>
        </w:rPr>
        <w:t>HMMs</w:t>
      </w:r>
      <w:r w:rsidRPr="00D61045">
        <w:rPr>
          <w:rFonts w:ascii="Times New Roman" w:hAnsi="Times New Roman" w:cs="Times New Roman"/>
          <w:lang w:val="el-GR"/>
        </w:rPr>
        <w:t xml:space="preserve"> εισάγουν ένα ενδιάμεσο επίπεδο: τις κρυφές καταστάσεις (</w:t>
      </w:r>
      <w:r w:rsidRPr="00D61045">
        <w:rPr>
          <w:rFonts w:ascii="Times New Roman" w:hAnsi="Times New Roman" w:cs="Times New Roman"/>
        </w:rPr>
        <w:t>hidden</w:t>
      </w:r>
      <w:r w:rsidRPr="00D61045">
        <w:rPr>
          <w:rFonts w:ascii="Times New Roman" w:hAnsi="Times New Roman" w:cs="Times New Roman"/>
          <w:lang w:val="el-GR"/>
        </w:rPr>
        <w:t xml:space="preserve"> </w:t>
      </w:r>
      <w:r w:rsidRPr="00D61045">
        <w:rPr>
          <w:rFonts w:ascii="Times New Roman" w:hAnsi="Times New Roman" w:cs="Times New Roman"/>
        </w:rPr>
        <w:t>states</w:t>
      </w:r>
      <w:r w:rsidRPr="00D61045">
        <w:rPr>
          <w:rFonts w:ascii="Times New Roman" w:hAnsi="Times New Roman" w:cs="Times New Roman"/>
          <w:lang w:val="el-GR"/>
        </w:rPr>
        <w:t>), οι οποίες δεν παρατηρούνται άμεσα αλλά επηρεάζουν την πιθανότητα εμφάνισης των παρατηρούμενων δεδομένων (</w:t>
      </w:r>
      <w:r w:rsidRPr="00D61045">
        <w:rPr>
          <w:rFonts w:ascii="Times New Roman" w:hAnsi="Times New Roman" w:cs="Times New Roman"/>
        </w:rPr>
        <w:t>Rabiner</w:t>
      </w:r>
      <w:r w:rsidRPr="00D61045">
        <w:rPr>
          <w:rFonts w:ascii="Times New Roman" w:hAnsi="Times New Roman" w:cs="Times New Roman"/>
          <w:lang w:val="el-GR"/>
        </w:rPr>
        <w:t>, 1989).</w:t>
      </w:r>
    </w:p>
    <w:p w14:paraId="44232F34" w14:textId="77777777"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w:t>
      </w:r>
      <w:r w:rsidRPr="00D61045">
        <w:rPr>
          <w:rFonts w:ascii="Times New Roman" w:hAnsi="Times New Roman" w:cs="Times New Roman"/>
          <w:lang w:val="el-GR"/>
        </w:rPr>
        <w:lastRenderedPageBreak/>
        <w:t>υποδεσπόζουσα), η οποία μπορεί να θεωρηθεί ως μια αφανούς φύσης μεταβλητή που καθορίζει τη ροή της αρμονικής ακολουθίας (</w:t>
      </w:r>
      <w:r w:rsidRPr="00D61045">
        <w:rPr>
          <w:rFonts w:ascii="Times New Roman" w:hAnsi="Times New Roman" w:cs="Times New Roman"/>
        </w:rPr>
        <w:t>Boulanger</w:t>
      </w:r>
      <w:r w:rsidRPr="00D61045">
        <w:rPr>
          <w:rFonts w:ascii="Times New Roman" w:hAnsi="Times New Roman" w:cs="Times New Roman"/>
          <w:lang w:val="el-GR"/>
        </w:rPr>
        <w:t>-</w:t>
      </w:r>
      <w:r w:rsidRPr="00D61045">
        <w:rPr>
          <w:rFonts w:ascii="Times New Roman" w:hAnsi="Times New Roman" w:cs="Times New Roman"/>
        </w:rPr>
        <w:t>Lewandowski</w:t>
      </w:r>
      <w:r w:rsidRPr="00D61045">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2012).</w:t>
      </w:r>
    </w:p>
    <w:p w14:paraId="14D6BBEE" w14:textId="77777777"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Στην πράξη, τα </w:t>
      </w:r>
      <w:r w:rsidRPr="00D61045">
        <w:rPr>
          <w:rFonts w:ascii="Times New Roman" w:hAnsi="Times New Roman" w:cs="Times New Roman"/>
        </w:rPr>
        <w:t>HMMs</w:t>
      </w:r>
      <w:r w:rsidRPr="00D61045">
        <w:rPr>
          <w:rFonts w:ascii="Times New Roman" w:hAnsi="Times New Roman" w:cs="Times New Roman"/>
          <w:lang w:val="el-GR"/>
        </w:rPr>
        <w:t xml:space="preserve">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w:t>
      </w:r>
      <w:r w:rsidRPr="00D61045">
        <w:rPr>
          <w:rFonts w:ascii="Times New Roman" w:hAnsi="Times New Roman" w:cs="Times New Roman"/>
        </w:rPr>
        <w:t>emission</w:t>
      </w:r>
      <w:r w:rsidRPr="00D61045">
        <w:rPr>
          <w:rFonts w:ascii="Times New Roman" w:hAnsi="Times New Roman" w:cs="Times New Roman"/>
          <w:lang w:val="el-GR"/>
        </w:rPr>
        <w:t xml:space="preserve"> </w:t>
      </w:r>
      <w:r w:rsidRPr="00D61045">
        <w:rPr>
          <w:rFonts w:ascii="Times New Roman" w:hAnsi="Times New Roman" w:cs="Times New Roman"/>
        </w:rPr>
        <w:t>probabilities</w:t>
      </w:r>
      <w:r w:rsidRPr="00D61045">
        <w:rPr>
          <w:rFonts w:ascii="Times New Roman" w:hAnsi="Times New Roman" w:cs="Times New Roman"/>
          <w:lang w:val="el-GR"/>
        </w:rPr>
        <w:t>), δηλαδή το πόσο πιθανό είναι ένα συγκεκριμένο παρατηρήσιμο (π.χ. συγχορδία) να προκύψει από μια δεδομένη κρυφή κατάσταση (</w:t>
      </w:r>
      <w:r w:rsidRPr="00D61045">
        <w:rPr>
          <w:rFonts w:ascii="Times New Roman" w:hAnsi="Times New Roman" w:cs="Times New Roman"/>
        </w:rPr>
        <w:t>Pardo</w:t>
      </w:r>
      <w:r w:rsidRPr="00D61045">
        <w:rPr>
          <w:rFonts w:ascii="Times New Roman" w:hAnsi="Times New Roman" w:cs="Times New Roman"/>
          <w:lang w:val="el-GR"/>
        </w:rPr>
        <w:t xml:space="preserve"> &amp; </w:t>
      </w:r>
      <w:r w:rsidRPr="00D61045">
        <w:rPr>
          <w:rFonts w:ascii="Times New Roman" w:hAnsi="Times New Roman" w:cs="Times New Roman"/>
        </w:rPr>
        <w:t>Birmingham</w:t>
      </w:r>
      <w:r w:rsidRPr="00D61045">
        <w:rPr>
          <w:rFonts w:ascii="Times New Roman" w:hAnsi="Times New Roman" w:cs="Times New Roman"/>
          <w:lang w:val="el-GR"/>
        </w:rPr>
        <w:t xml:space="preserve">, 2002). Η αλυσίδα </w:t>
      </w:r>
      <w:r w:rsidRPr="00D61045">
        <w:rPr>
          <w:rFonts w:ascii="Times New Roman" w:hAnsi="Times New Roman" w:cs="Times New Roman"/>
        </w:rPr>
        <w:t>Viterbi</w:t>
      </w:r>
      <w:r w:rsidRPr="00D61045">
        <w:rPr>
          <w:rFonts w:ascii="Times New Roman" w:hAnsi="Times New Roman" w:cs="Times New Roman"/>
          <w:lang w:val="el-GR"/>
        </w:rPr>
        <w:t xml:space="preserve">, που ενσωματώνεται στα περισσότερα </w:t>
      </w:r>
      <w:r w:rsidRPr="00D61045">
        <w:rPr>
          <w:rFonts w:ascii="Times New Roman" w:hAnsi="Times New Roman" w:cs="Times New Roman"/>
        </w:rPr>
        <w:t>HMMs</w:t>
      </w:r>
      <w:r w:rsidRPr="00D61045">
        <w:rPr>
          <w:rFonts w:ascii="Times New Roman" w:hAnsi="Times New Roman" w:cs="Times New Roman"/>
          <w:lang w:val="el-GR"/>
        </w:rPr>
        <w:t>, επιτρέπει την ανάκτηση της πιθανότερης ακολουθίας κρυφών καταστάσεων, γεγονός που είναι ιδιαίτερα χρήσιμο για την αρμονική ανάλυση.</w:t>
      </w:r>
    </w:p>
    <w:p w14:paraId="0CF44B5E" w14:textId="05BBE1CC"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Μια σημαντική επέκταση των </w:t>
      </w:r>
      <w:r w:rsidRPr="00D61045">
        <w:rPr>
          <w:rFonts w:ascii="Times New Roman" w:hAnsi="Times New Roman" w:cs="Times New Roman"/>
        </w:rPr>
        <w:t>HMMs</w:t>
      </w:r>
      <w:r w:rsidRPr="00D61045">
        <w:rPr>
          <w:rFonts w:ascii="Times New Roman" w:hAnsi="Times New Roman" w:cs="Times New Roman"/>
          <w:lang w:val="el-GR"/>
        </w:rPr>
        <w:t xml:space="preserve"> στη μουσική είναι η ενσωμάτωση μελωδικών δεδομένων ως βάρη (</w:t>
      </w:r>
      <w:r w:rsidRPr="00D61045">
        <w:rPr>
          <w:rFonts w:ascii="Times New Roman" w:hAnsi="Times New Roman" w:cs="Times New Roman"/>
        </w:rPr>
        <w:t>weights</w:t>
      </w:r>
      <w:r w:rsidRPr="00D61045">
        <w:rPr>
          <w:rFonts w:ascii="Times New Roman" w:hAnsi="Times New Roman" w:cs="Times New Roman"/>
          <w:lang w:val="el-GR"/>
        </w:rPr>
        <w:t xml:space="preserve">) που επηρεάζουν τις πιθανότητες μετάβασης ή εκπομπής. Το υπολογιστικό σύστημα </w:t>
      </w:r>
      <w:r w:rsidRPr="00D61045">
        <w:rPr>
          <w:rFonts w:ascii="Times New Roman" w:hAnsi="Times New Roman" w:cs="Times New Roman"/>
        </w:rPr>
        <w:t>Chameleon</w:t>
      </w:r>
      <w:r w:rsidRPr="00D61045">
        <w:rPr>
          <w:rFonts w:ascii="Times New Roman" w:hAnsi="Times New Roman" w:cs="Times New Roman"/>
          <w:lang w:val="el-GR"/>
        </w:rPr>
        <w:t>, για παράδειγμα, χρησιμοποιεί τ</w:t>
      </w:r>
      <w:r w:rsidR="005F7B0D">
        <w:rPr>
          <w:rFonts w:ascii="Times New Roman" w:hAnsi="Times New Roman" w:cs="Times New Roman"/>
          <w:lang w:val="el-GR"/>
        </w:rPr>
        <w:t>ις</w:t>
      </w:r>
      <w:r w:rsidRPr="00D61045">
        <w:rPr>
          <w:rFonts w:ascii="Times New Roman" w:hAnsi="Times New Roman" w:cs="Times New Roman"/>
          <w:lang w:val="el-GR"/>
        </w:rPr>
        <w:t xml:space="preserve"> νότ</w:t>
      </w:r>
      <w:r w:rsidR="005F7B0D">
        <w:rPr>
          <w:rFonts w:ascii="Times New Roman" w:hAnsi="Times New Roman" w:cs="Times New Roman"/>
          <w:lang w:val="el-GR"/>
        </w:rPr>
        <w:t>ες</w:t>
      </w:r>
      <w:r w:rsidRPr="00D61045">
        <w:rPr>
          <w:rFonts w:ascii="Times New Roman" w:hAnsi="Times New Roman" w:cs="Times New Roman"/>
          <w:lang w:val="el-GR"/>
        </w:rPr>
        <w:t xml:space="preserve">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w:t>
      </w:r>
      <w:r w:rsidR="00405BAD" w:rsidRPr="00405BAD">
        <w:rPr>
          <w:rFonts w:ascii="Times New Roman" w:hAnsi="Times New Roman" w:cs="Times New Roman"/>
        </w:rPr>
        <w:t>Kaliakatsos</w:t>
      </w:r>
      <w:r w:rsidR="00405BAD" w:rsidRPr="00405BAD">
        <w:rPr>
          <w:rFonts w:ascii="Times New Roman" w:hAnsi="Times New Roman" w:cs="Times New Roman"/>
          <w:lang w:val="el-GR"/>
        </w:rPr>
        <w:t>-</w:t>
      </w:r>
      <w:r w:rsidR="00405BAD" w:rsidRPr="00405BAD">
        <w:rPr>
          <w:rFonts w:ascii="Times New Roman" w:hAnsi="Times New Roman" w:cs="Times New Roman"/>
        </w:rPr>
        <w:t>Papakostas</w:t>
      </w:r>
      <w:r w:rsidR="00405BAD" w:rsidRPr="00405BAD">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2023).</w:t>
      </w:r>
    </w:p>
    <w:p w14:paraId="12FC0794" w14:textId="68660B9F"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t>
      </w:r>
      <w:r w:rsidRPr="00D61045">
        <w:rPr>
          <w:rFonts w:ascii="Times New Roman" w:hAnsi="Times New Roman" w:cs="Times New Roman"/>
        </w:rPr>
        <w:t>Westergaard</w:t>
      </w:r>
      <w:r w:rsidRPr="00D61045">
        <w:rPr>
          <w:rFonts w:ascii="Times New Roman" w:hAnsi="Times New Roman" w:cs="Times New Roman"/>
          <w:lang w:val="el-GR"/>
        </w:rPr>
        <w:t xml:space="preserve">, </w:t>
      </w:r>
      <w:r w:rsidR="00CC3BD6" w:rsidRPr="00CC3BD6">
        <w:rPr>
          <w:rFonts w:ascii="Times New Roman" w:hAnsi="Times New Roman" w:cs="Times New Roman"/>
          <w:lang w:val="el-GR"/>
        </w:rPr>
        <w:t>1975</w:t>
      </w:r>
      <w:r w:rsidRPr="00D61045">
        <w:rPr>
          <w:rFonts w:ascii="Times New Roman" w:hAnsi="Times New Roman" w:cs="Times New Roman"/>
          <w:lang w:val="el-GR"/>
        </w:rPr>
        <w:t xml:space="preserve">). Η ενσωμάτωση αυτής της πληροφορίας στο </w:t>
      </w:r>
      <w:r w:rsidRPr="00D61045">
        <w:rPr>
          <w:rFonts w:ascii="Times New Roman" w:hAnsi="Times New Roman" w:cs="Times New Roman"/>
        </w:rPr>
        <w:t>HMM</w:t>
      </w:r>
      <w:r w:rsidRPr="00D61045">
        <w:rPr>
          <w:rFonts w:ascii="Times New Roman" w:hAnsi="Times New Roman" w:cs="Times New Roman"/>
          <w:lang w:val="el-GR"/>
        </w:rPr>
        <w:t xml:space="preserve">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w:t>
      </w:r>
    </w:p>
    <w:p w14:paraId="69BB759B" w14:textId="3D7870D2"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Επιπλέον, πρόσφατες έρευνες έχουν εστιάσει στην εφαρμογή παραμετρικών ή βαθύτερων παραλλαγών </w:t>
      </w:r>
      <w:r w:rsidRPr="00D61045">
        <w:rPr>
          <w:rFonts w:ascii="Times New Roman" w:hAnsi="Times New Roman" w:cs="Times New Roman"/>
        </w:rPr>
        <w:t>HMMs</w:t>
      </w:r>
      <w:r w:rsidRPr="00D61045">
        <w:rPr>
          <w:rFonts w:ascii="Times New Roman" w:hAnsi="Times New Roman" w:cs="Times New Roman"/>
          <w:lang w:val="el-GR"/>
        </w:rPr>
        <w:t xml:space="preserve">, όπως τα </w:t>
      </w:r>
      <w:r w:rsidRPr="00D61045">
        <w:rPr>
          <w:rFonts w:ascii="Times New Roman" w:hAnsi="Times New Roman" w:cs="Times New Roman"/>
        </w:rPr>
        <w:t>Dynamic</w:t>
      </w:r>
      <w:r w:rsidRPr="00D61045">
        <w:rPr>
          <w:rFonts w:ascii="Times New Roman" w:hAnsi="Times New Roman" w:cs="Times New Roman"/>
          <w:lang w:val="el-GR"/>
        </w:rPr>
        <w:t xml:space="preserve"> </w:t>
      </w:r>
      <w:r w:rsidRPr="00D61045">
        <w:rPr>
          <w:rFonts w:ascii="Times New Roman" w:hAnsi="Times New Roman" w:cs="Times New Roman"/>
        </w:rPr>
        <w:t>Bayesian</w:t>
      </w:r>
      <w:r w:rsidRPr="00D61045">
        <w:rPr>
          <w:rFonts w:ascii="Times New Roman" w:hAnsi="Times New Roman" w:cs="Times New Roman"/>
          <w:lang w:val="el-GR"/>
        </w:rPr>
        <w:t xml:space="preserve"> </w:t>
      </w:r>
      <w:r w:rsidRPr="00D61045">
        <w:rPr>
          <w:rFonts w:ascii="Times New Roman" w:hAnsi="Times New Roman" w:cs="Times New Roman"/>
        </w:rPr>
        <w:t>Networks</w:t>
      </w:r>
      <w:r w:rsidRPr="00D61045">
        <w:rPr>
          <w:rFonts w:ascii="Times New Roman" w:hAnsi="Times New Roman" w:cs="Times New Roman"/>
          <w:lang w:val="el-GR"/>
        </w:rPr>
        <w:t xml:space="preserve"> (</w:t>
      </w:r>
      <w:r w:rsidRPr="00D61045">
        <w:rPr>
          <w:rFonts w:ascii="Times New Roman" w:hAnsi="Times New Roman" w:cs="Times New Roman"/>
        </w:rPr>
        <w:t>DBNs</w:t>
      </w:r>
      <w:r w:rsidRPr="00D61045">
        <w:rPr>
          <w:rFonts w:ascii="Times New Roman" w:hAnsi="Times New Roman" w:cs="Times New Roman"/>
          <w:lang w:val="el-GR"/>
        </w:rPr>
        <w:t xml:space="preserve">) και τα </w:t>
      </w:r>
      <w:r w:rsidRPr="00D61045">
        <w:rPr>
          <w:rFonts w:ascii="Times New Roman" w:hAnsi="Times New Roman" w:cs="Times New Roman"/>
        </w:rPr>
        <w:t>Hierarchical</w:t>
      </w:r>
      <w:r w:rsidRPr="00D61045">
        <w:rPr>
          <w:rFonts w:ascii="Times New Roman" w:hAnsi="Times New Roman" w:cs="Times New Roman"/>
          <w:lang w:val="el-GR"/>
        </w:rPr>
        <w:t xml:space="preserve"> </w:t>
      </w:r>
      <w:r w:rsidRPr="00D61045">
        <w:rPr>
          <w:rFonts w:ascii="Times New Roman" w:hAnsi="Times New Roman" w:cs="Times New Roman"/>
        </w:rPr>
        <w:t>HMMs</w:t>
      </w:r>
      <w:r w:rsidRPr="00D61045">
        <w:rPr>
          <w:rFonts w:ascii="Times New Roman" w:hAnsi="Times New Roman" w:cs="Times New Roman"/>
          <w:lang w:val="el-GR"/>
        </w:rPr>
        <w:t>, τα οποία μπορούν να μοντελοποιήσουν πολλαπλά επίπεδα μουσικής δομής, όπως φράσεις, υποενότητες και φόρμες (</w:t>
      </w:r>
      <w:r w:rsidR="009D57C9" w:rsidRPr="009D57C9">
        <w:rPr>
          <w:rFonts w:ascii="Times New Roman" w:hAnsi="Times New Roman" w:cs="Times New Roman"/>
        </w:rPr>
        <w:t>Olarewaju</w:t>
      </w:r>
      <w:r w:rsidR="009D57C9" w:rsidRPr="009D57C9">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w:t>
      </w:r>
      <w:r w:rsidR="009D57C9" w:rsidRPr="009D57C9">
        <w:rPr>
          <w:rFonts w:ascii="Times New Roman" w:hAnsi="Times New Roman" w:cs="Times New Roman"/>
          <w:lang w:val="el-GR"/>
        </w:rPr>
        <w:t>20</w:t>
      </w:r>
      <w:r w:rsidRPr="00D61045">
        <w:rPr>
          <w:rFonts w:ascii="Times New Roman" w:hAnsi="Times New Roman" w:cs="Times New Roman"/>
          <w:lang w:val="el-GR"/>
        </w:rPr>
        <w:t xml:space="preserve">; </w:t>
      </w:r>
      <w:r w:rsidR="00CC3BD6" w:rsidRPr="00CC3BD6">
        <w:rPr>
          <w:rFonts w:ascii="Times New Roman" w:hAnsi="Times New Roman" w:cs="Times New Roman"/>
        </w:rPr>
        <w:t>Ji</w:t>
      </w:r>
      <w:r w:rsidR="00CC3BD6" w:rsidRPr="00CC3BD6">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202</w:t>
      </w:r>
      <w:r w:rsidR="00CC3BD6" w:rsidRPr="00CC3BD6">
        <w:rPr>
          <w:rFonts w:ascii="Times New Roman" w:hAnsi="Times New Roman" w:cs="Times New Roman"/>
          <w:lang w:val="el-GR"/>
        </w:rPr>
        <w:t>3</w:t>
      </w:r>
      <w:r w:rsidRPr="00D61045">
        <w:rPr>
          <w:rFonts w:ascii="Times New Roman" w:hAnsi="Times New Roman" w:cs="Times New Roman"/>
          <w:lang w:val="el-GR"/>
        </w:rPr>
        <w:t>). 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w:t>
      </w:r>
    </w:p>
    <w:p w14:paraId="579BA807" w14:textId="05F0E1BA"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Ενδιαφέρον παρουσιάζει και η χρήση </w:t>
      </w:r>
      <w:r w:rsidRPr="00D61045">
        <w:rPr>
          <w:rFonts w:ascii="Times New Roman" w:hAnsi="Times New Roman" w:cs="Times New Roman"/>
        </w:rPr>
        <w:t>HMMs</w:t>
      </w:r>
      <w:r w:rsidRPr="00D61045">
        <w:rPr>
          <w:rFonts w:ascii="Times New Roman" w:hAnsi="Times New Roman" w:cs="Times New Roman"/>
          <w:lang w:val="el-GR"/>
        </w:rPr>
        <w:t xml:space="preserve">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w:t>
      </w:r>
      <w:r w:rsidRPr="00D61045">
        <w:rPr>
          <w:rFonts w:ascii="Times New Roman" w:hAnsi="Times New Roman" w:cs="Times New Roman"/>
        </w:rPr>
        <w:t>HMMs</w:t>
      </w:r>
      <w:r w:rsidRPr="00D61045">
        <w:rPr>
          <w:rFonts w:ascii="Times New Roman" w:hAnsi="Times New Roman" w:cs="Times New Roman"/>
          <w:lang w:val="el-GR"/>
        </w:rPr>
        <w:t xml:space="preserve"> από </w:t>
      </w:r>
      <w:r w:rsidRPr="00D61045">
        <w:rPr>
          <w:rFonts w:ascii="Times New Roman" w:hAnsi="Times New Roman" w:cs="Times New Roman"/>
          <w:lang w:val="el-GR"/>
        </w:rPr>
        <w:lastRenderedPageBreak/>
        <w:t xml:space="preserve">μουσικά </w:t>
      </w:r>
      <w:r w:rsidRPr="00D61045">
        <w:rPr>
          <w:rFonts w:ascii="Times New Roman" w:hAnsi="Times New Roman" w:cs="Times New Roman"/>
        </w:rPr>
        <w:t>corpora</w:t>
      </w:r>
      <w:r w:rsidRPr="00D61045">
        <w:rPr>
          <w:rFonts w:ascii="Times New Roman" w:hAnsi="Times New Roman" w:cs="Times New Roman"/>
          <w:lang w:val="el-GR"/>
        </w:rPr>
        <w:t xml:space="preserve"> επιτρέπει την προσαρμογή του μοντέλου σε συγκεκριμένες πρακτικές χωρίς την ανάγκη </w:t>
      </w:r>
      <w:r w:rsidRPr="00D61045">
        <w:rPr>
          <w:rFonts w:ascii="Times New Roman" w:hAnsi="Times New Roman" w:cs="Times New Roman"/>
        </w:rPr>
        <w:t>a</w:t>
      </w:r>
      <w:r w:rsidRPr="00D61045">
        <w:rPr>
          <w:rFonts w:ascii="Times New Roman" w:hAnsi="Times New Roman" w:cs="Times New Roman"/>
          <w:lang w:val="el-GR"/>
        </w:rPr>
        <w:t xml:space="preserve"> </w:t>
      </w:r>
      <w:r w:rsidRPr="00D61045">
        <w:rPr>
          <w:rFonts w:ascii="Times New Roman" w:hAnsi="Times New Roman" w:cs="Times New Roman"/>
        </w:rPr>
        <w:t>priori</w:t>
      </w:r>
      <w:r w:rsidRPr="00D61045">
        <w:rPr>
          <w:rFonts w:ascii="Times New Roman" w:hAnsi="Times New Roman" w:cs="Times New Roman"/>
          <w:lang w:val="el-GR"/>
        </w:rPr>
        <w:t xml:space="preserve"> θεωρητικοποίησης (</w:t>
      </w:r>
      <w:r w:rsidR="00CC3BD6" w:rsidRPr="00CC3BD6">
        <w:rPr>
          <w:rFonts w:ascii="Times New Roman" w:hAnsi="Times New Roman" w:cs="Times New Roman"/>
        </w:rPr>
        <w:t>Yeh</w:t>
      </w:r>
      <w:r w:rsidR="00CC3BD6" w:rsidRPr="00CC3BD6">
        <w:rPr>
          <w:rFonts w:ascii="Times New Roman" w:hAnsi="Times New Roman" w:cs="Times New Roman"/>
          <w:lang w:val="el-GR"/>
        </w:rPr>
        <w:t xml:space="preserve">  </w:t>
      </w:r>
      <w:r w:rsidR="00CC3BD6">
        <w:rPr>
          <w:rFonts w:ascii="Times New Roman" w:hAnsi="Times New Roman" w:cs="Times New Roman"/>
        </w:rPr>
        <w:t>et</w:t>
      </w:r>
      <w:r w:rsidR="00CC3BD6" w:rsidRPr="00CC3BD6">
        <w:rPr>
          <w:rFonts w:ascii="Times New Roman" w:hAnsi="Times New Roman" w:cs="Times New Roman"/>
          <w:lang w:val="el-GR"/>
        </w:rPr>
        <w:t xml:space="preserve"> </w:t>
      </w:r>
      <w:r w:rsidR="00CC3BD6">
        <w:rPr>
          <w:rFonts w:ascii="Times New Roman" w:hAnsi="Times New Roman" w:cs="Times New Roman"/>
        </w:rPr>
        <w:t>al</w:t>
      </w:r>
      <w:r w:rsidR="00CC3BD6" w:rsidRPr="00CC3BD6">
        <w:rPr>
          <w:rFonts w:ascii="Times New Roman" w:hAnsi="Times New Roman" w:cs="Times New Roman"/>
          <w:lang w:val="el-GR"/>
        </w:rPr>
        <w:t>., 2021</w:t>
      </w:r>
      <w:r w:rsidRPr="00D61045">
        <w:rPr>
          <w:rFonts w:ascii="Times New Roman" w:hAnsi="Times New Roman" w:cs="Times New Roman"/>
          <w:lang w:val="el-GR"/>
        </w:rPr>
        <w:t>).</w:t>
      </w:r>
    </w:p>
    <w:p w14:paraId="098A03E4" w14:textId="369D652E"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Αξιοσημείωτο είναι ότι, παρόλο που τα </w:t>
      </w:r>
      <w:r w:rsidRPr="00D61045">
        <w:rPr>
          <w:rFonts w:ascii="Times New Roman" w:hAnsi="Times New Roman" w:cs="Times New Roman"/>
        </w:rPr>
        <w:t>HMMs</w:t>
      </w:r>
      <w:r w:rsidRPr="00D61045">
        <w:rPr>
          <w:rFonts w:ascii="Times New Roman" w:hAnsi="Times New Roman" w:cs="Times New Roman"/>
          <w:lang w:val="el-GR"/>
        </w:rPr>
        <w:t xml:space="preserve"> είναι από τη φύση τους γραμμικά, με σωστή παραμετροποίηση μπορούν να ενσωματώσουν πληροφορία για ρυθμικές, τονικές ή ακόμα και φωνητικές (</w:t>
      </w:r>
      <w:r w:rsidRPr="00D61045">
        <w:rPr>
          <w:rFonts w:ascii="Times New Roman" w:hAnsi="Times New Roman" w:cs="Times New Roman"/>
        </w:rPr>
        <w:t>voice</w:t>
      </w:r>
      <w:r w:rsidRPr="00D61045">
        <w:rPr>
          <w:rFonts w:ascii="Times New Roman" w:hAnsi="Times New Roman" w:cs="Times New Roman"/>
          <w:lang w:val="el-GR"/>
        </w:rPr>
        <w:t>-</w:t>
      </w:r>
      <w:r w:rsidRPr="00D61045">
        <w:rPr>
          <w:rFonts w:ascii="Times New Roman" w:hAnsi="Times New Roman" w:cs="Times New Roman"/>
        </w:rPr>
        <w:t>leading</w:t>
      </w:r>
      <w:r w:rsidRPr="00D61045">
        <w:rPr>
          <w:rFonts w:ascii="Times New Roman" w:hAnsi="Times New Roman" w:cs="Times New Roman"/>
          <w:lang w:val="el-GR"/>
        </w:rPr>
        <w:t>) παραμέτρους, προσδίδοντας τους πολυτροπική ικανότητα ανάλυσης και σύνθεσης (</w:t>
      </w:r>
      <w:r w:rsidRPr="00D61045">
        <w:rPr>
          <w:rFonts w:ascii="Times New Roman" w:hAnsi="Times New Roman" w:cs="Times New Roman"/>
        </w:rPr>
        <w:t>Hadjeres</w:t>
      </w:r>
      <w:r w:rsidRPr="00D61045">
        <w:rPr>
          <w:rFonts w:ascii="Times New Roman" w:hAnsi="Times New Roman" w:cs="Times New Roman"/>
          <w:lang w:val="el-GR"/>
        </w:rPr>
        <w:t xml:space="preserve"> </w:t>
      </w:r>
      <w:r w:rsidR="000B24AA">
        <w:rPr>
          <w:rFonts w:ascii="Times New Roman" w:hAnsi="Times New Roman" w:cs="Times New Roman"/>
        </w:rPr>
        <w:t>et</w:t>
      </w:r>
      <w:r w:rsidR="000B24AA" w:rsidRPr="000B24AA">
        <w:rPr>
          <w:rFonts w:ascii="Times New Roman" w:hAnsi="Times New Roman" w:cs="Times New Roman"/>
          <w:lang w:val="el-GR"/>
        </w:rPr>
        <w:t xml:space="preserve"> </w:t>
      </w:r>
      <w:r w:rsidR="000B24AA">
        <w:rPr>
          <w:rFonts w:ascii="Times New Roman" w:hAnsi="Times New Roman" w:cs="Times New Roman"/>
        </w:rPr>
        <w:t>al</w:t>
      </w:r>
      <w:r w:rsidR="000B24AA" w:rsidRPr="000B24AA">
        <w:rPr>
          <w:rFonts w:ascii="Times New Roman" w:hAnsi="Times New Roman" w:cs="Times New Roman"/>
          <w:lang w:val="el-GR"/>
        </w:rPr>
        <w:t>.</w:t>
      </w:r>
      <w:r w:rsidRPr="00D61045">
        <w:rPr>
          <w:rFonts w:ascii="Times New Roman" w:hAnsi="Times New Roman" w:cs="Times New Roman"/>
          <w:lang w:val="el-GR"/>
        </w:rPr>
        <w:t>, 2017).</w:t>
      </w:r>
    </w:p>
    <w:p w14:paraId="30F7A2E0" w14:textId="77777777" w:rsidR="00597900" w:rsidRPr="00A02F1D" w:rsidRDefault="00597900" w:rsidP="00AD02D1">
      <w:pPr>
        <w:spacing w:line="360" w:lineRule="auto"/>
        <w:jc w:val="both"/>
        <w:rPr>
          <w:rFonts w:ascii="Times New Roman" w:hAnsi="Times New Roman" w:cs="Times New Roman"/>
          <w:lang w:val="el-GR"/>
        </w:rPr>
      </w:pPr>
    </w:p>
    <w:p w14:paraId="3018E5F0" w14:textId="710FB7ED" w:rsidR="00D61045" w:rsidRPr="00D61045" w:rsidRDefault="00D61045" w:rsidP="00AD02D1">
      <w:pPr>
        <w:spacing w:line="360" w:lineRule="auto"/>
        <w:jc w:val="both"/>
        <w:rPr>
          <w:rFonts w:ascii="Times New Roman" w:hAnsi="Times New Roman" w:cs="Times New Roman"/>
          <w:b/>
          <w:bCs/>
          <w:lang w:val="el-GR"/>
        </w:rPr>
      </w:pPr>
      <w:r w:rsidRPr="00D61045">
        <w:rPr>
          <w:rFonts w:ascii="Times New Roman" w:hAnsi="Times New Roman" w:cs="Times New Roman"/>
          <w:b/>
          <w:bCs/>
          <w:lang w:val="el-GR"/>
        </w:rPr>
        <w:t xml:space="preserve">Το Υπολογιστικό Σύστημα </w:t>
      </w:r>
      <w:r w:rsidRPr="00D61045">
        <w:rPr>
          <w:rFonts w:ascii="Times New Roman" w:hAnsi="Times New Roman" w:cs="Times New Roman"/>
          <w:b/>
          <w:bCs/>
        </w:rPr>
        <w:t>Chameleon</w:t>
      </w:r>
    </w:p>
    <w:p w14:paraId="17B96A93" w14:textId="77777777" w:rsidR="00597900" w:rsidRPr="00A02F1D" w:rsidRDefault="00597900" w:rsidP="00AD02D1">
      <w:pPr>
        <w:spacing w:line="360" w:lineRule="auto"/>
        <w:jc w:val="both"/>
        <w:rPr>
          <w:rFonts w:ascii="Times New Roman" w:hAnsi="Times New Roman" w:cs="Times New Roman"/>
          <w:lang w:val="el-GR"/>
        </w:rPr>
      </w:pPr>
    </w:p>
    <w:p w14:paraId="463A0207" w14:textId="030FFF15"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Το </w:t>
      </w:r>
      <w:r w:rsidRPr="00D61045">
        <w:rPr>
          <w:rFonts w:ascii="Times New Roman" w:hAnsi="Times New Roman" w:cs="Times New Roman"/>
        </w:rPr>
        <w:t>Chameleon</w:t>
      </w:r>
      <w:r w:rsidRPr="00D61045">
        <w:rPr>
          <w:rFonts w:ascii="Times New Roman" w:hAnsi="Times New Roman" w:cs="Times New Roman"/>
          <w:lang w:val="el-GR"/>
        </w:rPr>
        <w:t xml:space="preserve">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w:t>
      </w:r>
      <w:r w:rsidRPr="00D61045">
        <w:rPr>
          <w:rFonts w:ascii="Times New Roman" w:hAnsi="Times New Roman" w:cs="Times New Roman"/>
        </w:rPr>
        <w:t>corpora</w:t>
      </w:r>
      <w:r w:rsidRPr="00D61045">
        <w:rPr>
          <w:rFonts w:ascii="Times New Roman" w:hAnsi="Times New Roman" w:cs="Times New Roman"/>
          <w:lang w:val="el-GR"/>
        </w:rPr>
        <w:t xml:space="preserve"> (</w:t>
      </w:r>
      <w:r w:rsidR="00655DF8" w:rsidRPr="00655DF8">
        <w:rPr>
          <w:rFonts w:ascii="Times New Roman" w:hAnsi="Times New Roman" w:cs="Times New Roman"/>
        </w:rPr>
        <w:t>Raczy</w:t>
      </w:r>
      <w:r w:rsidR="00655DF8" w:rsidRPr="00655DF8">
        <w:rPr>
          <w:rFonts w:ascii="Times New Roman" w:hAnsi="Times New Roman" w:cs="Times New Roman"/>
          <w:lang w:val="el-GR"/>
        </w:rPr>
        <w:t>ń</w:t>
      </w:r>
      <w:r w:rsidR="00655DF8" w:rsidRPr="00655DF8">
        <w:rPr>
          <w:rFonts w:ascii="Times New Roman" w:hAnsi="Times New Roman" w:cs="Times New Roman"/>
        </w:rPr>
        <w:t>ski</w:t>
      </w:r>
      <w:r w:rsidR="00655DF8" w:rsidRPr="00655DF8">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201</w:t>
      </w:r>
      <w:r w:rsidR="00655DF8" w:rsidRPr="00294421">
        <w:rPr>
          <w:rFonts w:ascii="Times New Roman" w:hAnsi="Times New Roman" w:cs="Times New Roman"/>
          <w:lang w:val="el-GR"/>
        </w:rPr>
        <w:t>3</w:t>
      </w:r>
      <w:r w:rsidRPr="00D61045">
        <w:rPr>
          <w:rFonts w:ascii="Times New Roman" w:hAnsi="Times New Roman" w:cs="Times New Roman"/>
          <w:lang w:val="el-GR"/>
        </w:rPr>
        <w:t>).</w:t>
      </w:r>
    </w:p>
    <w:p w14:paraId="3A6C9837" w14:textId="11363BE4"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Η βασική αρχιτεκτονική του </w:t>
      </w:r>
      <w:r w:rsidRPr="00D61045">
        <w:rPr>
          <w:rFonts w:ascii="Times New Roman" w:hAnsi="Times New Roman" w:cs="Times New Roman"/>
        </w:rPr>
        <w:t>Chameleon</w:t>
      </w:r>
      <w:r w:rsidRPr="00D61045">
        <w:rPr>
          <w:rFonts w:ascii="Times New Roman" w:hAnsi="Times New Roman" w:cs="Times New Roman"/>
          <w:lang w:val="el-GR"/>
        </w:rPr>
        <w:t xml:space="preserve"> στηρίζεται στην εφαρμογή </w:t>
      </w:r>
      <w:r w:rsidRPr="00D61045">
        <w:rPr>
          <w:rFonts w:ascii="Times New Roman" w:hAnsi="Times New Roman" w:cs="Times New Roman"/>
        </w:rPr>
        <w:t>Hidden</w:t>
      </w:r>
      <w:r w:rsidRPr="00D61045">
        <w:rPr>
          <w:rFonts w:ascii="Times New Roman" w:hAnsi="Times New Roman" w:cs="Times New Roman"/>
          <w:lang w:val="el-GR"/>
        </w:rPr>
        <w:t xml:space="preserve"> </w:t>
      </w:r>
      <w:r w:rsidRPr="00D61045">
        <w:rPr>
          <w:rFonts w:ascii="Times New Roman" w:hAnsi="Times New Roman" w:cs="Times New Roman"/>
        </w:rPr>
        <w:t>Markov</w:t>
      </w:r>
      <w:r w:rsidRPr="00D61045">
        <w:rPr>
          <w:rFonts w:ascii="Times New Roman" w:hAnsi="Times New Roman" w:cs="Times New Roman"/>
          <w:lang w:val="el-GR"/>
        </w:rPr>
        <w:t xml:space="preserve"> </w:t>
      </w:r>
      <w:r w:rsidRPr="00D61045">
        <w:rPr>
          <w:rFonts w:ascii="Times New Roman" w:hAnsi="Times New Roman" w:cs="Times New Roman"/>
        </w:rPr>
        <w:t>Models</w:t>
      </w:r>
      <w:r w:rsidRPr="00D61045">
        <w:rPr>
          <w:rFonts w:ascii="Times New Roman" w:hAnsi="Times New Roman" w:cs="Times New Roman"/>
          <w:lang w:val="el-GR"/>
        </w:rPr>
        <w:t xml:space="preserve"> (</w:t>
      </w:r>
      <w:r w:rsidRPr="00D61045">
        <w:rPr>
          <w:rFonts w:ascii="Times New Roman" w:hAnsi="Times New Roman" w:cs="Times New Roman"/>
        </w:rPr>
        <w:t>HMMs</w:t>
      </w:r>
      <w:r w:rsidRPr="00D61045">
        <w:rPr>
          <w:rFonts w:ascii="Times New Roman" w:hAnsi="Times New Roman" w:cs="Times New Roman"/>
          <w:lang w:val="el-GR"/>
        </w:rPr>
        <w:t xml:space="preserve">), στα οποία οι κρυφές καταστάσεις αντιστοιχούν σε συγχορδίες σε μορφή </w:t>
      </w:r>
      <w:r w:rsidRPr="00D61045">
        <w:rPr>
          <w:rFonts w:ascii="Times New Roman" w:hAnsi="Times New Roman" w:cs="Times New Roman"/>
        </w:rPr>
        <w:t>General</w:t>
      </w:r>
      <w:r w:rsidRPr="00D61045">
        <w:rPr>
          <w:rFonts w:ascii="Times New Roman" w:hAnsi="Times New Roman" w:cs="Times New Roman"/>
          <w:lang w:val="el-GR"/>
        </w:rPr>
        <w:t xml:space="preserve"> </w:t>
      </w:r>
      <w:r w:rsidRPr="00D61045">
        <w:rPr>
          <w:rFonts w:ascii="Times New Roman" w:hAnsi="Times New Roman" w:cs="Times New Roman"/>
        </w:rPr>
        <w:t>Chord</w:t>
      </w:r>
      <w:r w:rsidRPr="00D61045">
        <w:rPr>
          <w:rFonts w:ascii="Times New Roman" w:hAnsi="Times New Roman" w:cs="Times New Roman"/>
          <w:lang w:val="el-GR"/>
        </w:rPr>
        <w:t xml:space="preserve"> </w:t>
      </w:r>
      <w:r w:rsidRPr="00D61045">
        <w:rPr>
          <w:rFonts w:ascii="Times New Roman" w:hAnsi="Times New Roman" w:cs="Times New Roman"/>
        </w:rPr>
        <w:t>Type</w:t>
      </w:r>
      <w:r w:rsidRPr="00D61045">
        <w:rPr>
          <w:rFonts w:ascii="Times New Roman" w:hAnsi="Times New Roman" w:cs="Times New Roman"/>
          <w:lang w:val="el-GR"/>
        </w:rPr>
        <w:t xml:space="preserve"> (</w:t>
      </w:r>
      <w:r w:rsidRPr="00D61045">
        <w:rPr>
          <w:rFonts w:ascii="Times New Roman" w:hAnsi="Times New Roman" w:cs="Times New Roman"/>
        </w:rPr>
        <w:t>GCT</w:t>
      </w:r>
      <w:r w:rsidRPr="00D61045">
        <w:rPr>
          <w:rFonts w:ascii="Times New Roman" w:hAnsi="Times New Roman" w:cs="Times New Roman"/>
          <w:lang w:val="el-GR"/>
        </w:rPr>
        <w:t xml:space="preserve">) και τα παρατηρούμενα δεδομένα είναι οι νότες της μελωδίας. Η χρήση </w:t>
      </w:r>
      <w:r w:rsidRPr="00D61045">
        <w:rPr>
          <w:rFonts w:ascii="Times New Roman" w:hAnsi="Times New Roman" w:cs="Times New Roman"/>
        </w:rPr>
        <w:t>GCT</w:t>
      </w:r>
      <w:r w:rsidRPr="00D61045">
        <w:rPr>
          <w:rFonts w:ascii="Times New Roman" w:hAnsi="Times New Roman" w:cs="Times New Roman"/>
          <w:lang w:val="el-GR"/>
        </w:rPr>
        <w:t xml:space="preserve">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w:t>
      </w:r>
      <w:r w:rsidRPr="00D61045">
        <w:rPr>
          <w:rFonts w:ascii="Times New Roman" w:hAnsi="Times New Roman" w:cs="Times New Roman"/>
        </w:rPr>
        <w:t>Cambouropoulos</w:t>
      </w:r>
      <w:r w:rsidRPr="00D61045">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201</w:t>
      </w:r>
      <w:r w:rsidR="00CE291C" w:rsidRPr="00CE291C">
        <w:rPr>
          <w:rFonts w:ascii="Times New Roman" w:hAnsi="Times New Roman" w:cs="Times New Roman"/>
          <w:lang w:val="el-GR"/>
        </w:rPr>
        <w:t>5</w:t>
      </w:r>
      <w:r w:rsidRPr="00D61045">
        <w:rPr>
          <w:rFonts w:ascii="Times New Roman" w:hAnsi="Times New Roman" w:cs="Times New Roman"/>
          <w:lang w:val="el-GR"/>
        </w:rPr>
        <w:t>).</w:t>
      </w:r>
    </w:p>
    <w:p w14:paraId="73184F5E" w14:textId="77777777"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Η ροή λειτουργίας του συστήματος περιλαμβάνει τέσσερα βασικά στάδια. Πρώτον, εισάγεται η μελωδία προς εναρμόνιση, σε μορφή </w:t>
      </w:r>
      <w:r w:rsidRPr="00D61045">
        <w:rPr>
          <w:rFonts w:ascii="Times New Roman" w:hAnsi="Times New Roman" w:cs="Times New Roman"/>
        </w:rPr>
        <w:t>pitch</w:t>
      </w:r>
      <w:r w:rsidRPr="00D61045">
        <w:rPr>
          <w:rFonts w:ascii="Times New Roman" w:hAnsi="Times New Roman" w:cs="Times New Roman"/>
          <w:lang w:val="el-GR"/>
        </w:rPr>
        <w:t xml:space="preserve"> </w:t>
      </w:r>
      <w:r w:rsidRPr="00D61045">
        <w:rPr>
          <w:rFonts w:ascii="Times New Roman" w:hAnsi="Times New Roman" w:cs="Times New Roman"/>
        </w:rPr>
        <w:t>sequence</w:t>
      </w:r>
      <w:r w:rsidRPr="00D61045">
        <w:rPr>
          <w:rFonts w:ascii="Times New Roman" w:hAnsi="Times New Roman" w:cs="Times New Roman"/>
          <w:lang w:val="el-GR"/>
        </w:rPr>
        <w:t xml:space="preserve">. Στη συνέχεια, γίνεται ανάλυση τονικού πλαισίου ή προσδιορισμός </w:t>
      </w:r>
      <w:r w:rsidRPr="00D61045">
        <w:rPr>
          <w:rFonts w:ascii="Times New Roman" w:hAnsi="Times New Roman" w:cs="Times New Roman"/>
        </w:rPr>
        <w:t>tonal</w:t>
      </w:r>
      <w:r w:rsidRPr="00D61045">
        <w:rPr>
          <w:rFonts w:ascii="Times New Roman" w:hAnsi="Times New Roman" w:cs="Times New Roman"/>
          <w:lang w:val="el-GR"/>
        </w:rPr>
        <w:t xml:space="preserve"> </w:t>
      </w:r>
      <w:r w:rsidRPr="00D61045">
        <w:rPr>
          <w:rFonts w:ascii="Times New Roman" w:hAnsi="Times New Roman" w:cs="Times New Roman"/>
        </w:rPr>
        <w:t>center</w:t>
      </w:r>
      <w:r w:rsidRPr="00D61045">
        <w:rPr>
          <w:rFonts w:ascii="Times New Roman" w:hAnsi="Times New Roman" w:cs="Times New Roman"/>
          <w:lang w:val="el-GR"/>
        </w:rPr>
        <w:t xml:space="preserve"> μέσω </w:t>
      </w:r>
      <w:r w:rsidRPr="00D61045">
        <w:rPr>
          <w:rFonts w:ascii="Times New Roman" w:hAnsi="Times New Roman" w:cs="Times New Roman"/>
        </w:rPr>
        <w:t>context</w:t>
      </w:r>
      <w:r w:rsidRPr="00D61045">
        <w:rPr>
          <w:rFonts w:ascii="Times New Roman" w:hAnsi="Times New Roman" w:cs="Times New Roman"/>
          <w:lang w:val="el-GR"/>
        </w:rPr>
        <w:t>-</w:t>
      </w:r>
      <w:r w:rsidRPr="00D61045">
        <w:rPr>
          <w:rFonts w:ascii="Times New Roman" w:hAnsi="Times New Roman" w:cs="Times New Roman"/>
        </w:rPr>
        <w:t>sensitive</w:t>
      </w:r>
      <w:r w:rsidRPr="00D61045">
        <w:rPr>
          <w:rFonts w:ascii="Times New Roman" w:hAnsi="Times New Roman" w:cs="Times New Roman"/>
          <w:lang w:val="el-GR"/>
        </w:rPr>
        <w:t xml:space="preserve"> μεθόδων. Το τρίτο στάδιο αφορά την κατασκευή του </w:t>
      </w:r>
      <w:r w:rsidRPr="00D61045">
        <w:rPr>
          <w:rFonts w:ascii="Times New Roman" w:hAnsi="Times New Roman" w:cs="Times New Roman"/>
        </w:rPr>
        <w:t>HMM</w:t>
      </w:r>
      <w:r w:rsidRPr="00D61045">
        <w:rPr>
          <w:rFonts w:ascii="Times New Roman" w:hAnsi="Times New Roman" w:cs="Times New Roman"/>
          <w:lang w:val="el-GR"/>
        </w:rPr>
        <w:t xml:space="preserve">, στο οποίο κάθε πιθανή </w:t>
      </w:r>
      <w:r w:rsidRPr="00D61045">
        <w:rPr>
          <w:rFonts w:ascii="Times New Roman" w:hAnsi="Times New Roman" w:cs="Times New Roman"/>
        </w:rPr>
        <w:t>GCT</w:t>
      </w:r>
      <w:r w:rsidRPr="00D61045">
        <w:rPr>
          <w:rFonts w:ascii="Times New Roman" w:hAnsi="Times New Roman" w:cs="Times New Roman"/>
          <w:lang w:val="el-GR"/>
        </w:rPr>
        <w:t xml:space="preserve"> συγχορδία σε κάθε χρονική στιγμή αποτελεί πιθανή κρυφή κατάσταση. Οι πιθανότητες μετάβασης μεταξύ των συγχορδιών (</w:t>
      </w:r>
      <w:r w:rsidRPr="00D61045">
        <w:rPr>
          <w:rFonts w:ascii="Times New Roman" w:hAnsi="Times New Roman" w:cs="Times New Roman"/>
        </w:rPr>
        <w:t>transition</w:t>
      </w:r>
      <w:r w:rsidRPr="00D61045">
        <w:rPr>
          <w:rFonts w:ascii="Times New Roman" w:hAnsi="Times New Roman" w:cs="Times New Roman"/>
          <w:lang w:val="el-GR"/>
        </w:rPr>
        <w:t xml:space="preserve"> </w:t>
      </w:r>
      <w:r w:rsidRPr="00D61045">
        <w:rPr>
          <w:rFonts w:ascii="Times New Roman" w:hAnsi="Times New Roman" w:cs="Times New Roman"/>
        </w:rPr>
        <w:t>probabilities</w:t>
      </w:r>
      <w:r w:rsidRPr="00D61045">
        <w:rPr>
          <w:rFonts w:ascii="Times New Roman" w:hAnsi="Times New Roman" w:cs="Times New Roman"/>
          <w:lang w:val="el-GR"/>
        </w:rPr>
        <w:t>) και οι πιθανότητες εκπομπής της μελωδικής νότες από κάθε συγχορδία (</w:t>
      </w:r>
      <w:r w:rsidRPr="00D61045">
        <w:rPr>
          <w:rFonts w:ascii="Times New Roman" w:hAnsi="Times New Roman" w:cs="Times New Roman"/>
        </w:rPr>
        <w:t>emission</w:t>
      </w:r>
      <w:r w:rsidRPr="00D61045">
        <w:rPr>
          <w:rFonts w:ascii="Times New Roman" w:hAnsi="Times New Roman" w:cs="Times New Roman"/>
          <w:lang w:val="el-GR"/>
        </w:rPr>
        <w:t xml:space="preserve"> </w:t>
      </w:r>
      <w:r w:rsidRPr="00D61045">
        <w:rPr>
          <w:rFonts w:ascii="Times New Roman" w:hAnsi="Times New Roman" w:cs="Times New Roman"/>
        </w:rPr>
        <w:t>probabilities</w:t>
      </w:r>
      <w:r w:rsidRPr="00D61045">
        <w:rPr>
          <w:rFonts w:ascii="Times New Roman" w:hAnsi="Times New Roman" w:cs="Times New Roman"/>
          <w:lang w:val="el-GR"/>
        </w:rPr>
        <w:t xml:space="preserve">) υπολογίζονται βάσει εκπαιδευτικών δεδομένων. Τέλος, χρησιμοποιείται ο αλγόριθμος </w:t>
      </w:r>
      <w:r w:rsidRPr="00D61045">
        <w:rPr>
          <w:rFonts w:ascii="Times New Roman" w:hAnsi="Times New Roman" w:cs="Times New Roman"/>
        </w:rPr>
        <w:t>Viterbi</w:t>
      </w:r>
      <w:r w:rsidRPr="00D61045">
        <w:rPr>
          <w:rFonts w:ascii="Times New Roman" w:hAnsi="Times New Roman" w:cs="Times New Roman"/>
          <w:lang w:val="el-GR"/>
        </w:rPr>
        <w:t xml:space="preserve"> για την επιλογή της βέλτιστης ακολουθίας συγχορδιών που εναρμονίζουν τη δοθείσα μελωδία.</w:t>
      </w:r>
    </w:p>
    <w:p w14:paraId="06A9BDBE" w14:textId="659162A7"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lastRenderedPageBreak/>
        <w:t xml:space="preserve">Ιδιαίτερο χαρακτηριστικό του </w:t>
      </w:r>
      <w:r w:rsidRPr="00D61045">
        <w:rPr>
          <w:rFonts w:ascii="Times New Roman" w:hAnsi="Times New Roman" w:cs="Times New Roman"/>
        </w:rPr>
        <w:t>Chameleon</w:t>
      </w:r>
      <w:r w:rsidRPr="00D61045">
        <w:rPr>
          <w:rFonts w:ascii="Times New Roman" w:hAnsi="Times New Roman" w:cs="Times New Roman"/>
          <w:lang w:val="el-GR"/>
        </w:rPr>
        <w:t xml:space="preserve"> είναι ότι υποστηρίζει πολυστυλιστική λειτουργία. Αυτό επιτυγχάνεται μέσω της χρήσης διαφορετικών αρμονικών </w:t>
      </w:r>
      <w:r w:rsidRPr="00D61045">
        <w:rPr>
          <w:rFonts w:ascii="Times New Roman" w:hAnsi="Times New Roman" w:cs="Times New Roman"/>
        </w:rPr>
        <w:t>corpus</w:t>
      </w:r>
      <w:r w:rsidRPr="00D61045">
        <w:rPr>
          <w:rFonts w:ascii="Times New Roman" w:hAnsi="Times New Roman" w:cs="Times New Roman"/>
          <w:lang w:val="el-GR"/>
        </w:rPr>
        <w:t xml:space="preserve"> (όπως τα </w:t>
      </w:r>
      <w:r w:rsidRPr="00D61045">
        <w:rPr>
          <w:rFonts w:ascii="Times New Roman" w:hAnsi="Times New Roman" w:cs="Times New Roman"/>
        </w:rPr>
        <w:t>Bach</w:t>
      </w:r>
      <w:r w:rsidRPr="00D61045">
        <w:rPr>
          <w:rFonts w:ascii="Times New Roman" w:hAnsi="Times New Roman" w:cs="Times New Roman"/>
          <w:lang w:val="el-GR"/>
        </w:rPr>
        <w:t xml:space="preserve"> </w:t>
      </w:r>
      <w:r w:rsidRPr="00D61045">
        <w:rPr>
          <w:rFonts w:ascii="Times New Roman" w:hAnsi="Times New Roman" w:cs="Times New Roman"/>
        </w:rPr>
        <w:t>Chorales</w:t>
      </w:r>
      <w:r w:rsidRPr="00D61045">
        <w:rPr>
          <w:rFonts w:ascii="Times New Roman" w:hAnsi="Times New Roman" w:cs="Times New Roman"/>
          <w:lang w:val="el-GR"/>
        </w:rPr>
        <w:t xml:space="preserve">, η παραδοσιακή μουσική της Ηπείρου ή μουσικά δεδομένα </w:t>
      </w:r>
      <w:r w:rsidRPr="00D61045">
        <w:rPr>
          <w:rFonts w:ascii="Times New Roman" w:hAnsi="Times New Roman" w:cs="Times New Roman"/>
        </w:rPr>
        <w:t>jazz</w:t>
      </w:r>
      <w:r w:rsidRPr="00D61045">
        <w:rPr>
          <w:rFonts w:ascii="Times New Roman" w:hAnsi="Times New Roman" w:cs="Times New Roman"/>
          <w:lang w:val="el-GR"/>
        </w:rPr>
        <w:t>/</w:t>
      </w:r>
      <w:r w:rsidRPr="00D61045">
        <w:rPr>
          <w:rFonts w:ascii="Times New Roman" w:hAnsi="Times New Roman" w:cs="Times New Roman"/>
        </w:rPr>
        <w:t>pop</w:t>
      </w:r>
      <w:r w:rsidRPr="00D61045">
        <w:rPr>
          <w:rFonts w:ascii="Times New Roman" w:hAnsi="Times New Roman" w:cs="Times New Roman"/>
          <w:lang w:val="el-GR"/>
        </w:rPr>
        <w:t xml:space="preserve">), στα οποία βασίζεται η στατιστική εκπαίδευση των </w:t>
      </w:r>
      <w:r w:rsidRPr="00D61045">
        <w:rPr>
          <w:rFonts w:ascii="Times New Roman" w:hAnsi="Times New Roman" w:cs="Times New Roman"/>
        </w:rPr>
        <w:t>HMMs</w:t>
      </w:r>
      <w:r w:rsidRPr="00D61045">
        <w:rPr>
          <w:rFonts w:ascii="Times New Roman" w:hAnsi="Times New Roman" w:cs="Times New Roman"/>
          <w:lang w:val="el-GR"/>
        </w:rPr>
        <w:t xml:space="preserve">.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Pr="00D61045">
        <w:rPr>
          <w:rFonts w:ascii="Times New Roman" w:hAnsi="Times New Roman" w:cs="Times New Roman"/>
        </w:rPr>
        <w:t>idiom</w:t>
      </w:r>
      <w:r w:rsidRPr="00D61045">
        <w:rPr>
          <w:rFonts w:ascii="Times New Roman" w:hAnsi="Times New Roman" w:cs="Times New Roman"/>
          <w:lang w:val="el-GR"/>
        </w:rPr>
        <w:t xml:space="preserve">, επιτρέποντας στο </w:t>
      </w:r>
      <w:r w:rsidRPr="00D61045">
        <w:rPr>
          <w:rFonts w:ascii="Times New Roman" w:hAnsi="Times New Roman" w:cs="Times New Roman"/>
        </w:rPr>
        <w:t>Chameleon</w:t>
      </w:r>
      <w:r w:rsidRPr="00D61045">
        <w:rPr>
          <w:rFonts w:ascii="Times New Roman" w:hAnsi="Times New Roman" w:cs="Times New Roman"/>
          <w:lang w:val="el-GR"/>
        </w:rPr>
        <w:t xml:space="preserve"> να μιμηθεί το "στυλ" του κάθε </w:t>
      </w:r>
      <w:r w:rsidRPr="00D61045">
        <w:rPr>
          <w:rFonts w:ascii="Times New Roman" w:hAnsi="Times New Roman" w:cs="Times New Roman"/>
        </w:rPr>
        <w:t>corpus</w:t>
      </w:r>
      <w:r w:rsidRPr="00D61045">
        <w:rPr>
          <w:rFonts w:ascii="Times New Roman" w:hAnsi="Times New Roman" w:cs="Times New Roman"/>
          <w:lang w:val="el-GR"/>
        </w:rPr>
        <w:t xml:space="preserve"> (</w:t>
      </w:r>
      <w:r w:rsidRPr="00D61045">
        <w:rPr>
          <w:rFonts w:ascii="Times New Roman" w:hAnsi="Times New Roman" w:cs="Times New Roman"/>
        </w:rPr>
        <w:t>Kaliakatsos</w:t>
      </w:r>
      <w:r w:rsidRPr="00D61045">
        <w:rPr>
          <w:rFonts w:ascii="Times New Roman" w:hAnsi="Times New Roman" w:cs="Times New Roman"/>
          <w:lang w:val="el-GR"/>
        </w:rPr>
        <w:t>-</w:t>
      </w:r>
      <w:r w:rsidRPr="00D61045">
        <w:rPr>
          <w:rFonts w:ascii="Times New Roman" w:hAnsi="Times New Roman" w:cs="Times New Roman"/>
        </w:rPr>
        <w:t>Papakostas</w:t>
      </w:r>
      <w:r w:rsidRPr="00D61045">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w:t>
      </w:r>
      <w:r w:rsidR="00DB6672" w:rsidRPr="00DB6672">
        <w:rPr>
          <w:rFonts w:ascii="Times New Roman" w:hAnsi="Times New Roman" w:cs="Times New Roman"/>
          <w:lang w:val="el-GR"/>
        </w:rPr>
        <w:t>16</w:t>
      </w:r>
      <w:r w:rsidRPr="00D61045">
        <w:rPr>
          <w:rFonts w:ascii="Times New Roman" w:hAnsi="Times New Roman" w:cs="Times New Roman"/>
          <w:lang w:val="el-GR"/>
        </w:rPr>
        <w:t>).</w:t>
      </w:r>
    </w:p>
    <w:p w14:paraId="38E0C76A" w14:textId="77777777"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Όσον αφορά τα δεδομένα εισόδου, το </w:t>
      </w:r>
      <w:r w:rsidRPr="00D61045">
        <w:rPr>
          <w:rFonts w:ascii="Times New Roman" w:hAnsi="Times New Roman" w:cs="Times New Roman"/>
        </w:rPr>
        <w:t>Chameleon</w:t>
      </w:r>
      <w:r w:rsidRPr="00D61045">
        <w:rPr>
          <w:rFonts w:ascii="Times New Roman" w:hAnsi="Times New Roman" w:cs="Times New Roman"/>
          <w:lang w:val="el-GR"/>
        </w:rPr>
        <w:t xml:space="preserve"> δέχεται ως κύριο </w:t>
      </w:r>
      <w:r w:rsidRPr="00D61045">
        <w:rPr>
          <w:rFonts w:ascii="Times New Roman" w:hAnsi="Times New Roman" w:cs="Times New Roman"/>
        </w:rPr>
        <w:t>input</w:t>
      </w:r>
      <w:r w:rsidRPr="00D61045">
        <w:rPr>
          <w:rFonts w:ascii="Times New Roman" w:hAnsi="Times New Roman" w:cs="Times New Roman"/>
          <w:lang w:val="el-GR"/>
        </w:rPr>
        <w:t xml:space="preserve"> μία μελωδική γραμμή σε </w:t>
      </w:r>
      <w:r w:rsidRPr="00D61045">
        <w:rPr>
          <w:rFonts w:ascii="Times New Roman" w:hAnsi="Times New Roman" w:cs="Times New Roman"/>
        </w:rPr>
        <w:t>MIDI</w:t>
      </w:r>
      <w:r w:rsidRPr="00D61045">
        <w:rPr>
          <w:rFonts w:ascii="Times New Roman" w:hAnsi="Times New Roman" w:cs="Times New Roman"/>
          <w:lang w:val="el-GR"/>
        </w:rPr>
        <w:t xml:space="preserve"> </w:t>
      </w:r>
      <w:r w:rsidRPr="00D61045">
        <w:rPr>
          <w:rFonts w:ascii="Times New Roman" w:hAnsi="Times New Roman" w:cs="Times New Roman"/>
        </w:rPr>
        <w:t>format</w:t>
      </w:r>
      <w:r w:rsidRPr="00D61045">
        <w:rPr>
          <w:rFonts w:ascii="Times New Roman" w:hAnsi="Times New Roman" w:cs="Times New Roman"/>
          <w:lang w:val="el-GR"/>
        </w:rPr>
        <w:t xml:space="preserve"> ή </w:t>
      </w:r>
      <w:r w:rsidRPr="00D61045">
        <w:rPr>
          <w:rFonts w:ascii="Times New Roman" w:hAnsi="Times New Roman" w:cs="Times New Roman"/>
        </w:rPr>
        <w:t>pitch</w:t>
      </w:r>
      <w:r w:rsidRPr="00D61045">
        <w:rPr>
          <w:rFonts w:ascii="Times New Roman" w:hAnsi="Times New Roman" w:cs="Times New Roman"/>
          <w:lang w:val="el-GR"/>
        </w:rPr>
        <w:t xml:space="preserve"> </w:t>
      </w:r>
      <w:r w:rsidRPr="00D61045">
        <w:rPr>
          <w:rFonts w:ascii="Times New Roman" w:hAnsi="Times New Roman" w:cs="Times New Roman"/>
        </w:rPr>
        <w:t>sequence</w:t>
      </w:r>
      <w:r w:rsidRPr="00D61045">
        <w:rPr>
          <w:rFonts w:ascii="Times New Roman" w:hAnsi="Times New Roman" w:cs="Times New Roman"/>
          <w:lang w:val="el-GR"/>
        </w:rPr>
        <w:t>, και – όπου απαιτείται – τονικότητα (</w:t>
      </w:r>
      <w:r w:rsidRPr="00D61045">
        <w:rPr>
          <w:rFonts w:ascii="Times New Roman" w:hAnsi="Times New Roman" w:cs="Times New Roman"/>
        </w:rPr>
        <w:t>key</w:t>
      </w:r>
      <w:r w:rsidRPr="00D61045">
        <w:rPr>
          <w:rFonts w:ascii="Times New Roman" w:hAnsi="Times New Roman" w:cs="Times New Roman"/>
          <w:lang w:val="el-GR"/>
        </w:rPr>
        <w:t xml:space="preserve"> </w:t>
      </w:r>
      <w:r w:rsidRPr="00D61045">
        <w:rPr>
          <w:rFonts w:ascii="Times New Roman" w:hAnsi="Times New Roman" w:cs="Times New Roman"/>
        </w:rPr>
        <w:t>signature</w:t>
      </w:r>
      <w:r w:rsidRPr="00D61045">
        <w:rPr>
          <w:rFonts w:ascii="Times New Roman" w:hAnsi="Times New Roman" w:cs="Times New Roman"/>
          <w:lang w:val="el-GR"/>
        </w:rPr>
        <w:t xml:space="preserv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του συστήματος είναι μία ακολουθία συγχορδιών σε </w:t>
      </w:r>
      <w:r w:rsidRPr="00D61045">
        <w:rPr>
          <w:rFonts w:ascii="Times New Roman" w:hAnsi="Times New Roman" w:cs="Times New Roman"/>
        </w:rPr>
        <w:t>GCT</w:t>
      </w:r>
      <w:r w:rsidRPr="00D61045">
        <w:rPr>
          <w:rFonts w:ascii="Times New Roman" w:hAnsi="Times New Roman" w:cs="Times New Roman"/>
          <w:lang w:val="el-GR"/>
        </w:rPr>
        <w:t xml:space="preserve"> μορφή, που μπορεί στη συνέχεια να μεταφραστεί σε οποιαδήποτε τυπική συμβολική μορφή (π.χ. </w:t>
      </w:r>
      <w:r w:rsidRPr="00D61045">
        <w:rPr>
          <w:rFonts w:ascii="Times New Roman" w:hAnsi="Times New Roman" w:cs="Times New Roman"/>
        </w:rPr>
        <w:t>Roman</w:t>
      </w:r>
      <w:r w:rsidRPr="00D61045">
        <w:rPr>
          <w:rFonts w:ascii="Times New Roman" w:hAnsi="Times New Roman" w:cs="Times New Roman"/>
          <w:lang w:val="el-GR"/>
        </w:rPr>
        <w:t xml:space="preserve"> </w:t>
      </w:r>
      <w:r w:rsidRPr="00D61045">
        <w:rPr>
          <w:rFonts w:ascii="Times New Roman" w:hAnsi="Times New Roman" w:cs="Times New Roman"/>
        </w:rPr>
        <w:t>numeral</w:t>
      </w:r>
      <w:r w:rsidRPr="00D61045">
        <w:rPr>
          <w:rFonts w:ascii="Times New Roman" w:hAnsi="Times New Roman" w:cs="Times New Roman"/>
          <w:lang w:val="el-GR"/>
        </w:rPr>
        <w:t xml:space="preserve">, </w:t>
      </w:r>
      <w:r w:rsidRPr="00D61045">
        <w:rPr>
          <w:rFonts w:ascii="Times New Roman" w:hAnsi="Times New Roman" w:cs="Times New Roman"/>
        </w:rPr>
        <w:t>lead</w:t>
      </w:r>
      <w:r w:rsidRPr="00D61045">
        <w:rPr>
          <w:rFonts w:ascii="Times New Roman" w:hAnsi="Times New Roman" w:cs="Times New Roman"/>
          <w:lang w:val="el-GR"/>
        </w:rPr>
        <w:t xml:space="preserve"> </w:t>
      </w:r>
      <w:r w:rsidRPr="00D61045">
        <w:rPr>
          <w:rFonts w:ascii="Times New Roman" w:hAnsi="Times New Roman" w:cs="Times New Roman"/>
        </w:rPr>
        <w:t>sheet</w:t>
      </w:r>
      <w:r w:rsidRPr="00D61045">
        <w:rPr>
          <w:rFonts w:ascii="Times New Roman" w:hAnsi="Times New Roman" w:cs="Times New Roman"/>
          <w:lang w:val="el-GR"/>
        </w:rPr>
        <w:t>, κ.λπ.) ή να χρησιμοποιηθεί για σύνθεση συνοδευτικής ύλης.</w:t>
      </w:r>
    </w:p>
    <w:p w14:paraId="224EF97D" w14:textId="3EA346D9"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Επιπλέον, το </w:t>
      </w:r>
      <w:r w:rsidRPr="00D61045">
        <w:rPr>
          <w:rFonts w:ascii="Times New Roman" w:hAnsi="Times New Roman" w:cs="Times New Roman"/>
        </w:rPr>
        <w:t>Chameleon</w:t>
      </w:r>
      <w:r w:rsidRPr="00D61045">
        <w:rPr>
          <w:rFonts w:ascii="Times New Roman" w:hAnsi="Times New Roman" w:cs="Times New Roman"/>
          <w:lang w:val="el-GR"/>
        </w:rPr>
        <w:t xml:space="preserve"> μπορεί να συμπεριλάβει εσωτερικούς περιορισμούς (</w:t>
      </w:r>
      <w:r w:rsidRPr="00D61045">
        <w:rPr>
          <w:rFonts w:ascii="Times New Roman" w:hAnsi="Times New Roman" w:cs="Times New Roman"/>
        </w:rPr>
        <w:t>constraints</w:t>
      </w:r>
      <w:r w:rsidRPr="00D61045">
        <w:rPr>
          <w:rFonts w:ascii="Times New Roman" w:hAnsi="Times New Roman" w:cs="Times New Roman"/>
          <w:lang w:val="el-GR"/>
        </w:rPr>
        <w:t>),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w:t>
      </w:r>
      <w:r w:rsidRPr="00D61045">
        <w:rPr>
          <w:rFonts w:ascii="Times New Roman" w:hAnsi="Times New Roman" w:cs="Times New Roman"/>
        </w:rPr>
        <w:t>co</w:t>
      </w:r>
      <w:r w:rsidRPr="00D61045">
        <w:rPr>
          <w:rFonts w:ascii="Times New Roman" w:hAnsi="Times New Roman" w:cs="Times New Roman"/>
          <w:lang w:val="el-GR"/>
        </w:rPr>
        <w:t>-</w:t>
      </w:r>
      <w:r w:rsidRPr="00D61045">
        <w:rPr>
          <w:rFonts w:ascii="Times New Roman" w:hAnsi="Times New Roman" w:cs="Times New Roman"/>
        </w:rPr>
        <w:t>creative</w:t>
      </w:r>
      <w:r w:rsidRPr="00D61045">
        <w:rPr>
          <w:rFonts w:ascii="Times New Roman" w:hAnsi="Times New Roman" w:cs="Times New Roman"/>
          <w:lang w:val="el-GR"/>
        </w:rPr>
        <w:t xml:space="preserve"> </w:t>
      </w:r>
      <w:r w:rsidRPr="00D61045">
        <w:rPr>
          <w:rFonts w:ascii="Times New Roman" w:hAnsi="Times New Roman" w:cs="Times New Roman"/>
        </w:rPr>
        <w:t>music</w:t>
      </w:r>
      <w:r w:rsidRPr="00D61045">
        <w:rPr>
          <w:rFonts w:ascii="Times New Roman" w:hAnsi="Times New Roman" w:cs="Times New Roman"/>
          <w:lang w:val="el-GR"/>
        </w:rPr>
        <w:t xml:space="preserve"> </w:t>
      </w:r>
      <w:r w:rsidRPr="00D61045">
        <w:rPr>
          <w:rFonts w:ascii="Times New Roman" w:hAnsi="Times New Roman" w:cs="Times New Roman"/>
        </w:rPr>
        <w:t>generation</w:t>
      </w:r>
      <w:r w:rsidRPr="00D61045">
        <w:rPr>
          <w:rFonts w:ascii="Times New Roman" w:hAnsi="Times New Roman" w:cs="Times New Roman"/>
          <w:lang w:val="el-GR"/>
        </w:rPr>
        <w:t>).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w:t>
      </w:r>
      <w:r w:rsidRPr="00D61045">
        <w:rPr>
          <w:rFonts w:ascii="Times New Roman" w:hAnsi="Times New Roman" w:cs="Times New Roman"/>
        </w:rPr>
        <w:t>Colton</w:t>
      </w:r>
      <w:r w:rsidRPr="00D61045">
        <w:rPr>
          <w:rFonts w:ascii="Times New Roman" w:hAnsi="Times New Roman" w:cs="Times New Roman"/>
          <w:lang w:val="el-GR"/>
        </w:rPr>
        <w:t>, 201</w:t>
      </w:r>
      <w:r w:rsidR="009D57C9" w:rsidRPr="009D57C9">
        <w:rPr>
          <w:rFonts w:ascii="Times New Roman" w:hAnsi="Times New Roman" w:cs="Times New Roman"/>
          <w:lang w:val="el-GR"/>
        </w:rPr>
        <w:t>2</w:t>
      </w:r>
      <w:r w:rsidRPr="00D61045">
        <w:rPr>
          <w:rFonts w:ascii="Times New Roman" w:hAnsi="Times New Roman" w:cs="Times New Roman"/>
          <w:lang w:val="el-GR"/>
        </w:rPr>
        <w:t>).</w:t>
      </w:r>
    </w:p>
    <w:p w14:paraId="4AC5EAEE" w14:textId="537E9448" w:rsidR="00D61045" w:rsidRPr="00D61045" w:rsidRDefault="00D61045" w:rsidP="00AD02D1">
      <w:pPr>
        <w:spacing w:line="360" w:lineRule="auto"/>
        <w:jc w:val="both"/>
        <w:rPr>
          <w:rFonts w:ascii="Times New Roman" w:hAnsi="Times New Roman" w:cs="Times New Roman"/>
          <w:lang w:val="el-GR"/>
        </w:rPr>
      </w:pPr>
      <w:r w:rsidRPr="00D61045">
        <w:rPr>
          <w:rFonts w:ascii="Times New Roman" w:hAnsi="Times New Roman" w:cs="Times New Roman"/>
          <w:lang w:val="el-GR"/>
        </w:rPr>
        <w:t xml:space="preserve">Η πολυμορφική σχεδίαση του </w:t>
      </w:r>
      <w:r w:rsidRPr="00D61045">
        <w:rPr>
          <w:rFonts w:ascii="Times New Roman" w:hAnsi="Times New Roman" w:cs="Times New Roman"/>
        </w:rPr>
        <w:t>Chameleon</w:t>
      </w:r>
      <w:r w:rsidRPr="00D61045">
        <w:rPr>
          <w:rFonts w:ascii="Times New Roman" w:hAnsi="Times New Roman" w:cs="Times New Roman"/>
          <w:lang w:val="el-GR"/>
        </w:rPr>
        <w:t xml:space="preserve">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w:t>
      </w:r>
      <w:r w:rsidR="00294421" w:rsidRPr="00294421">
        <w:rPr>
          <w:rFonts w:ascii="Times New Roman" w:hAnsi="Times New Roman" w:cs="Times New Roman"/>
        </w:rPr>
        <w:t>Zacharakis</w:t>
      </w:r>
      <w:r w:rsidR="00294421" w:rsidRPr="00294421">
        <w:rPr>
          <w:rFonts w:ascii="Times New Roman" w:hAnsi="Times New Roman" w:cs="Times New Roman"/>
          <w:lang w:val="el-GR"/>
        </w:rPr>
        <w:t xml:space="preserve"> </w:t>
      </w:r>
      <w:r w:rsidRPr="00D61045">
        <w:rPr>
          <w:rFonts w:ascii="Times New Roman" w:hAnsi="Times New Roman" w:cs="Times New Roman"/>
        </w:rPr>
        <w:t>et</w:t>
      </w:r>
      <w:r w:rsidRPr="00D61045">
        <w:rPr>
          <w:rFonts w:ascii="Times New Roman" w:hAnsi="Times New Roman" w:cs="Times New Roman"/>
          <w:lang w:val="el-GR"/>
        </w:rPr>
        <w:t xml:space="preserve"> </w:t>
      </w:r>
      <w:r w:rsidRPr="00D61045">
        <w:rPr>
          <w:rFonts w:ascii="Times New Roman" w:hAnsi="Times New Roman" w:cs="Times New Roman"/>
        </w:rPr>
        <w:t>al</w:t>
      </w:r>
      <w:r w:rsidRPr="00D61045">
        <w:rPr>
          <w:rFonts w:ascii="Times New Roman" w:hAnsi="Times New Roman" w:cs="Times New Roman"/>
          <w:lang w:val="el-GR"/>
        </w:rPr>
        <w:t>., 20</w:t>
      </w:r>
      <w:r w:rsidR="00294421" w:rsidRPr="00294421">
        <w:rPr>
          <w:rFonts w:ascii="Times New Roman" w:hAnsi="Times New Roman" w:cs="Times New Roman"/>
          <w:lang w:val="el-GR"/>
        </w:rPr>
        <w:t>18</w:t>
      </w:r>
      <w:r w:rsidRPr="00D61045">
        <w:rPr>
          <w:rFonts w:ascii="Times New Roman" w:hAnsi="Times New Roman" w:cs="Times New Roman"/>
          <w:lang w:val="el-GR"/>
        </w:rPr>
        <w:t>).</w:t>
      </w:r>
    </w:p>
    <w:p w14:paraId="0EAC6E02" w14:textId="77777777" w:rsidR="00B72041" w:rsidRPr="00A02F1D" w:rsidRDefault="00B72041" w:rsidP="00AD02D1">
      <w:pPr>
        <w:spacing w:line="360" w:lineRule="auto"/>
        <w:jc w:val="both"/>
        <w:rPr>
          <w:rFonts w:ascii="Times New Roman" w:hAnsi="Times New Roman" w:cs="Times New Roman"/>
          <w:lang w:val="el-GR"/>
        </w:rPr>
      </w:pPr>
    </w:p>
    <w:p w14:paraId="41A2DE0A" w14:textId="08050B69" w:rsidR="00F7511A" w:rsidRPr="00A02F1D" w:rsidRDefault="00F7511A" w:rsidP="00AD02D1">
      <w:pPr>
        <w:spacing w:line="360" w:lineRule="auto"/>
        <w:jc w:val="both"/>
        <w:rPr>
          <w:rFonts w:ascii="Times New Roman" w:hAnsi="Times New Roman" w:cs="Times New Roman"/>
          <w:b/>
          <w:bCs/>
          <w:lang w:val="el-GR"/>
        </w:rPr>
      </w:pPr>
      <w:r w:rsidRPr="00F7511A">
        <w:rPr>
          <w:rFonts w:ascii="Times New Roman" w:hAnsi="Times New Roman" w:cs="Times New Roman"/>
          <w:b/>
          <w:bCs/>
        </w:rPr>
        <w:t>General</w:t>
      </w:r>
      <w:r w:rsidRPr="00A02F1D">
        <w:rPr>
          <w:rFonts w:ascii="Times New Roman" w:hAnsi="Times New Roman" w:cs="Times New Roman"/>
          <w:b/>
          <w:bCs/>
          <w:lang w:val="el-GR"/>
        </w:rPr>
        <w:t xml:space="preserve"> </w:t>
      </w:r>
      <w:r w:rsidRPr="00F7511A">
        <w:rPr>
          <w:rFonts w:ascii="Times New Roman" w:hAnsi="Times New Roman" w:cs="Times New Roman"/>
          <w:b/>
          <w:bCs/>
        </w:rPr>
        <w:t>Chord</w:t>
      </w:r>
      <w:r w:rsidRPr="00A02F1D">
        <w:rPr>
          <w:rFonts w:ascii="Times New Roman" w:hAnsi="Times New Roman" w:cs="Times New Roman"/>
          <w:b/>
          <w:bCs/>
          <w:lang w:val="el-GR"/>
        </w:rPr>
        <w:t xml:space="preserve"> </w:t>
      </w:r>
      <w:r w:rsidRPr="00F7511A">
        <w:rPr>
          <w:rFonts w:ascii="Times New Roman" w:hAnsi="Times New Roman" w:cs="Times New Roman"/>
          <w:b/>
          <w:bCs/>
        </w:rPr>
        <w:t>Type</w:t>
      </w:r>
      <w:r w:rsidRPr="00A02F1D">
        <w:rPr>
          <w:rFonts w:ascii="Times New Roman" w:hAnsi="Times New Roman" w:cs="Times New Roman"/>
          <w:b/>
          <w:bCs/>
          <w:lang w:val="el-GR"/>
        </w:rPr>
        <w:t xml:space="preserve"> (</w:t>
      </w:r>
      <w:r w:rsidRPr="00F7511A">
        <w:rPr>
          <w:rFonts w:ascii="Times New Roman" w:hAnsi="Times New Roman" w:cs="Times New Roman"/>
          <w:b/>
          <w:bCs/>
        </w:rPr>
        <w:t>GCT</w:t>
      </w:r>
      <w:r w:rsidRPr="00A02F1D">
        <w:rPr>
          <w:rFonts w:ascii="Times New Roman" w:hAnsi="Times New Roman" w:cs="Times New Roman"/>
          <w:b/>
          <w:bCs/>
          <w:lang w:val="el-GR"/>
        </w:rPr>
        <w:t xml:space="preserve">) – </w:t>
      </w:r>
      <w:r w:rsidRPr="00F7511A">
        <w:rPr>
          <w:rFonts w:ascii="Times New Roman" w:hAnsi="Times New Roman" w:cs="Times New Roman"/>
          <w:b/>
          <w:bCs/>
          <w:lang w:val="el-GR"/>
        </w:rPr>
        <w:t>Αναλυτικά</w:t>
      </w:r>
    </w:p>
    <w:p w14:paraId="202D0F22" w14:textId="046FA168"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w:t>
      </w:r>
      <w:r w:rsidRPr="00F7511A">
        <w:rPr>
          <w:rFonts w:ascii="Times New Roman" w:hAnsi="Times New Roman" w:cs="Times New Roman"/>
        </w:rPr>
        <w:t>General</w:t>
      </w:r>
      <w:r w:rsidRPr="00F7511A">
        <w:rPr>
          <w:rFonts w:ascii="Times New Roman" w:hAnsi="Times New Roman" w:cs="Times New Roman"/>
          <w:lang w:val="el-GR"/>
        </w:rPr>
        <w:t xml:space="preserve"> </w:t>
      </w:r>
      <w:r w:rsidRPr="00F7511A">
        <w:rPr>
          <w:rFonts w:ascii="Times New Roman" w:hAnsi="Times New Roman" w:cs="Times New Roman"/>
        </w:rPr>
        <w:t>Chord</w:t>
      </w:r>
      <w:r w:rsidRPr="00F7511A">
        <w:rPr>
          <w:rFonts w:ascii="Times New Roman" w:hAnsi="Times New Roman" w:cs="Times New Roman"/>
          <w:lang w:val="el-GR"/>
        </w:rPr>
        <w:t xml:space="preserve"> </w:t>
      </w:r>
      <w:r w:rsidRPr="00F7511A">
        <w:rPr>
          <w:rFonts w:ascii="Times New Roman" w:hAnsi="Times New Roman" w:cs="Times New Roman"/>
        </w:rPr>
        <w:t>Type</w:t>
      </w:r>
      <w:r w:rsidRPr="00F7511A">
        <w:rPr>
          <w:rFonts w:ascii="Times New Roman" w:hAnsi="Times New Roman" w:cs="Times New Roman"/>
          <w:lang w:val="el-GR"/>
        </w:rPr>
        <w:t xml:space="preserve"> (</w:t>
      </w:r>
      <w:r w:rsidRPr="00F7511A">
        <w:rPr>
          <w:rFonts w:ascii="Times New Roman" w:hAnsi="Times New Roman" w:cs="Times New Roman"/>
        </w:rPr>
        <w:t>GCT</w:t>
      </w:r>
      <w:r w:rsidRPr="00F7511A">
        <w:rPr>
          <w:rFonts w:ascii="Times New Roman" w:hAnsi="Times New Roman" w:cs="Times New Roman"/>
          <w:lang w:val="el-GR"/>
        </w:rPr>
        <w:t xml:space="preserve">). Η </w:t>
      </w:r>
      <w:r w:rsidRPr="00F7511A">
        <w:rPr>
          <w:rFonts w:ascii="Times New Roman" w:hAnsi="Times New Roman" w:cs="Times New Roman"/>
        </w:rPr>
        <w:t>GCT</w:t>
      </w:r>
      <w:r w:rsidRPr="00F7511A">
        <w:rPr>
          <w:rFonts w:ascii="Times New Roman" w:hAnsi="Times New Roman" w:cs="Times New Roman"/>
          <w:lang w:val="el-GR"/>
        </w:rPr>
        <w:t xml:space="preserve"> αποτελεί μια συμβολική μέθοδο αναπαράστασης συγχορδιών που </w:t>
      </w:r>
      <w:r w:rsidRPr="00F7511A">
        <w:rPr>
          <w:rFonts w:ascii="Times New Roman" w:hAnsi="Times New Roman" w:cs="Times New Roman"/>
          <w:lang w:val="el-GR"/>
        </w:rPr>
        <w:lastRenderedPageBreak/>
        <w:t xml:space="preserve">βασίζεται στην έννοια της ανάλυσης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w:t>
      </w:r>
      <w:r w:rsidRPr="00F7511A">
        <w:rPr>
          <w:rFonts w:ascii="Times New Roman" w:hAnsi="Times New Roman" w:cs="Times New Roman"/>
          <w:lang w:val="el-GR"/>
        </w:rPr>
        <w:t>, ενώ ενσωματώνει πληροφορία για τον τονικό άξονα (</w:t>
      </w:r>
      <w:r w:rsidRPr="00F7511A">
        <w:rPr>
          <w:rFonts w:ascii="Times New Roman" w:hAnsi="Times New Roman" w:cs="Times New Roman"/>
        </w:rPr>
        <w:t>root</w:t>
      </w:r>
      <w:r w:rsidRPr="00F7511A">
        <w:rPr>
          <w:rFonts w:ascii="Times New Roman" w:hAnsi="Times New Roman" w:cs="Times New Roman"/>
          <w:lang w:val="el-GR"/>
        </w:rPr>
        <w:t>), την αρμονική βάση (</w:t>
      </w:r>
      <w:r w:rsidRPr="00F7511A">
        <w:rPr>
          <w:rFonts w:ascii="Times New Roman" w:hAnsi="Times New Roman" w:cs="Times New Roman"/>
        </w:rPr>
        <w:t>base</w:t>
      </w:r>
      <w:r w:rsidRPr="00F7511A">
        <w:rPr>
          <w:rFonts w:ascii="Times New Roman" w:hAnsi="Times New Roman" w:cs="Times New Roman"/>
          <w:lang w:val="el-GR"/>
        </w:rPr>
        <w:t>) και τις επεκτάσεις (</w:t>
      </w:r>
      <w:r w:rsidRPr="00F7511A">
        <w:rPr>
          <w:rFonts w:ascii="Times New Roman" w:hAnsi="Times New Roman" w:cs="Times New Roman"/>
        </w:rPr>
        <w:t>extensions</w:t>
      </w:r>
      <w:r w:rsidRPr="00F7511A">
        <w:rPr>
          <w:rFonts w:ascii="Times New Roman" w:hAnsi="Times New Roman" w:cs="Times New Roman"/>
          <w:lang w:val="el-GR"/>
        </w:rPr>
        <w:t>) της συγχορδίας (</w:t>
      </w:r>
      <w:r w:rsidRPr="00F7511A">
        <w:rPr>
          <w:rFonts w:ascii="Times New Roman" w:hAnsi="Times New Roman" w:cs="Times New Roman"/>
        </w:rPr>
        <w:t>Cambouropoulos</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w:t>
      </w:r>
      <w:r w:rsidR="00CE291C" w:rsidRPr="00CE291C">
        <w:rPr>
          <w:rFonts w:ascii="Times New Roman" w:hAnsi="Times New Roman" w:cs="Times New Roman"/>
          <w:lang w:val="el-GR"/>
        </w:rPr>
        <w:t>5</w:t>
      </w:r>
      <w:r w:rsidRPr="00F7511A">
        <w:rPr>
          <w:rFonts w:ascii="Times New Roman" w:hAnsi="Times New Roman" w:cs="Times New Roman"/>
          <w:lang w:val="el-GR"/>
        </w:rPr>
        <w:t>).</w:t>
      </w:r>
    </w:p>
    <w:p w14:paraId="5188EB07" w14:textId="6B3C535C"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Στ</w:t>
      </w:r>
      <w:r w:rsidR="00B72041">
        <w:rPr>
          <w:rFonts w:ascii="Times New Roman" w:hAnsi="Times New Roman" w:cs="Times New Roman"/>
          <w:lang w:val="el-GR"/>
        </w:rPr>
        <w:t>ο</w:t>
      </w:r>
      <w:r w:rsidRPr="00F7511A">
        <w:rPr>
          <w:rFonts w:ascii="Times New Roman" w:hAnsi="Times New Roman" w:cs="Times New Roman"/>
          <w:lang w:val="el-GR"/>
        </w:rPr>
        <w:t xml:space="preserve"> </w:t>
      </w:r>
      <w:r w:rsidR="00B72041">
        <w:rPr>
          <w:rFonts w:ascii="Times New Roman" w:hAnsi="Times New Roman" w:cs="Times New Roman"/>
          <w:lang w:val="el-GR"/>
        </w:rPr>
        <w:t>επίκεντρο</w:t>
      </w:r>
      <w:r w:rsidRPr="00F7511A">
        <w:rPr>
          <w:rFonts w:ascii="Times New Roman" w:hAnsi="Times New Roman" w:cs="Times New Roman"/>
          <w:lang w:val="el-GR"/>
        </w:rPr>
        <w:t xml:space="preserve"> της </w:t>
      </w:r>
      <w:r w:rsidRPr="00F7511A">
        <w:rPr>
          <w:rFonts w:ascii="Times New Roman" w:hAnsi="Times New Roman" w:cs="Times New Roman"/>
        </w:rPr>
        <w:t>GCT</w:t>
      </w:r>
      <w:r w:rsidRPr="00F7511A">
        <w:rPr>
          <w:rFonts w:ascii="Times New Roman" w:hAnsi="Times New Roman" w:cs="Times New Roman"/>
          <w:lang w:val="el-GR"/>
        </w:rPr>
        <w:t xml:space="preserve"> βρίσκεται η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w:t>
      </w:r>
      <w:r w:rsidRPr="00F7511A">
        <w:rPr>
          <w:rFonts w:ascii="Times New Roman" w:hAnsi="Times New Roman" w:cs="Times New Roman"/>
          <w:lang w:val="el-GR"/>
        </w:rPr>
        <w:t xml:space="preserve"> </w:t>
      </w:r>
      <w:r w:rsidRPr="00F7511A">
        <w:rPr>
          <w:rFonts w:ascii="Times New Roman" w:hAnsi="Times New Roman" w:cs="Times New Roman"/>
        </w:rPr>
        <w:t>set</w:t>
      </w:r>
      <w:r w:rsidRPr="00F7511A">
        <w:rPr>
          <w:rFonts w:ascii="Times New Roman" w:hAnsi="Times New Roman" w:cs="Times New Roman"/>
          <w:lang w:val="el-GR"/>
        </w:rPr>
        <w:t xml:space="preserve"> </w:t>
      </w:r>
      <w:r w:rsidRPr="00F7511A">
        <w:rPr>
          <w:rFonts w:ascii="Times New Roman" w:hAnsi="Times New Roman" w:cs="Times New Roman"/>
        </w:rPr>
        <w:t>theory</w:t>
      </w:r>
      <w:r w:rsidRPr="00F7511A">
        <w:rPr>
          <w:rFonts w:ascii="Times New Roman" w:hAnsi="Times New Roman" w:cs="Times New Roman"/>
          <w:lang w:val="el-GR"/>
        </w:rPr>
        <w:t>, η οποία θεωρεί τις νότες ως μέλη μιας κυκλικής δομής 12 φθόγγων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classes</w:t>
      </w:r>
      <w:r w:rsidRPr="00F7511A">
        <w:rPr>
          <w:rFonts w:ascii="Times New Roman" w:hAnsi="Times New Roman" w:cs="Times New Roman"/>
          <w:lang w:val="el-GR"/>
        </w:rPr>
        <w:t xml:space="preserve">), ανεξάρτητα από την οκτάβα. Μια συγχορδία όπως η </w:t>
      </w:r>
      <w:r w:rsidRPr="00F7511A">
        <w:rPr>
          <w:rFonts w:ascii="Times New Roman" w:hAnsi="Times New Roman" w:cs="Times New Roman"/>
        </w:rPr>
        <w:t>C</w:t>
      </w:r>
      <w:r w:rsidRPr="00F7511A">
        <w:rPr>
          <w:rFonts w:ascii="Times New Roman" w:hAnsi="Times New Roman" w:cs="Times New Roman"/>
          <w:lang w:val="el-GR"/>
        </w:rPr>
        <w:t xml:space="preserve"> </w:t>
      </w:r>
      <w:r w:rsidRPr="00F7511A">
        <w:rPr>
          <w:rFonts w:ascii="Times New Roman" w:hAnsi="Times New Roman" w:cs="Times New Roman"/>
        </w:rPr>
        <w:t>major</w:t>
      </w:r>
      <w:r w:rsidRPr="00F7511A">
        <w:rPr>
          <w:rFonts w:ascii="Times New Roman" w:hAnsi="Times New Roman" w:cs="Times New Roman"/>
          <w:lang w:val="el-GR"/>
        </w:rPr>
        <w:t xml:space="preserve"> ([</w:t>
      </w:r>
      <w:r w:rsidRPr="00F7511A">
        <w:rPr>
          <w:rFonts w:ascii="Times New Roman" w:hAnsi="Times New Roman" w:cs="Times New Roman"/>
        </w:rPr>
        <w:t>C</w:t>
      </w:r>
      <w:r w:rsidRPr="00F7511A">
        <w:rPr>
          <w:rFonts w:ascii="Times New Roman" w:hAnsi="Times New Roman" w:cs="Times New Roman"/>
          <w:lang w:val="el-GR"/>
        </w:rPr>
        <w:t>–</w:t>
      </w:r>
      <w:r w:rsidRPr="00F7511A">
        <w:rPr>
          <w:rFonts w:ascii="Times New Roman" w:hAnsi="Times New Roman" w:cs="Times New Roman"/>
        </w:rPr>
        <w:t>E</w:t>
      </w:r>
      <w:r w:rsidRPr="00F7511A">
        <w:rPr>
          <w:rFonts w:ascii="Times New Roman" w:hAnsi="Times New Roman" w:cs="Times New Roman"/>
          <w:lang w:val="el-GR"/>
        </w:rPr>
        <w:t>–</w:t>
      </w:r>
      <w:r w:rsidRPr="00F7511A">
        <w:rPr>
          <w:rFonts w:ascii="Times New Roman" w:hAnsi="Times New Roman" w:cs="Times New Roman"/>
        </w:rPr>
        <w:t>G</w:t>
      </w:r>
      <w:r w:rsidRPr="00F7511A">
        <w:rPr>
          <w:rFonts w:ascii="Times New Roman" w:hAnsi="Times New Roman" w:cs="Times New Roman"/>
          <w:lang w:val="el-GR"/>
        </w:rPr>
        <w:t xml:space="preserve">]) μετατρέπεται στο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w:t>
      </w:r>
      <w:r w:rsidRPr="00F7511A">
        <w:rPr>
          <w:rFonts w:ascii="Times New Roman" w:hAnsi="Times New Roman" w:cs="Times New Roman"/>
          <w:lang w:val="el-GR"/>
        </w:rPr>
        <w:t xml:space="preserve"> </w:t>
      </w:r>
      <w:r w:rsidRPr="00F7511A">
        <w:rPr>
          <w:rFonts w:ascii="Times New Roman" w:hAnsi="Times New Roman" w:cs="Times New Roman"/>
        </w:rPr>
        <w:t>set</w:t>
      </w:r>
      <w:r w:rsidRPr="00F7511A">
        <w:rPr>
          <w:rFonts w:ascii="Times New Roman" w:hAnsi="Times New Roman" w:cs="Times New Roman"/>
          <w:lang w:val="el-GR"/>
        </w:rPr>
        <w:t xml:space="preserve">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w:t>
      </w:r>
      <w:r w:rsidR="00DC3536" w:rsidRPr="00DC3536">
        <w:rPr>
          <w:rFonts w:ascii="Times New Roman" w:hAnsi="Times New Roman" w:cs="Times New Roman"/>
        </w:rPr>
        <w:t>Richmond</w:t>
      </w:r>
      <w:r w:rsidR="00DC3536" w:rsidRPr="00DC3536">
        <w:rPr>
          <w:rFonts w:ascii="Times New Roman" w:hAnsi="Times New Roman" w:cs="Times New Roman"/>
          <w:lang w:val="el-GR"/>
        </w:rPr>
        <w:t>, 1981</w:t>
      </w:r>
      <w:r w:rsidRPr="00F7511A">
        <w:rPr>
          <w:rFonts w:ascii="Times New Roman" w:hAnsi="Times New Roman" w:cs="Times New Roman"/>
          <w:lang w:val="el-GR"/>
        </w:rPr>
        <w:t xml:space="preserve">; </w:t>
      </w:r>
      <w:r w:rsidRPr="00F7511A">
        <w:rPr>
          <w:rFonts w:ascii="Times New Roman" w:hAnsi="Times New Roman" w:cs="Times New Roman"/>
        </w:rPr>
        <w:t>Quinn</w:t>
      </w:r>
      <w:r w:rsidRPr="00F7511A">
        <w:rPr>
          <w:rFonts w:ascii="Times New Roman" w:hAnsi="Times New Roman" w:cs="Times New Roman"/>
          <w:lang w:val="el-GR"/>
        </w:rPr>
        <w:t>, 2001).</w:t>
      </w:r>
    </w:p>
    <w:p w14:paraId="0CAD3B7F" w14:textId="5FB26C88"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Το </w:t>
      </w:r>
      <w:r w:rsidRPr="00F7511A">
        <w:rPr>
          <w:rFonts w:ascii="Times New Roman" w:hAnsi="Times New Roman" w:cs="Times New Roman"/>
        </w:rPr>
        <w:t>GCT</w:t>
      </w:r>
      <w:r w:rsidRPr="00F7511A">
        <w:rPr>
          <w:rFonts w:ascii="Times New Roman" w:hAnsi="Times New Roman" w:cs="Times New Roman"/>
          <w:lang w:val="el-GR"/>
        </w:rPr>
        <w:t xml:space="preserve"> σύστημα χρησιμοποιεί αυτές τις πληροφορίες για να εντοπίσει το μεγαλύτερο υποσύνολο συμφωνικών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w:t>
      </w:r>
      <w:r w:rsidRPr="00F7511A">
        <w:rPr>
          <w:rFonts w:ascii="Times New Roman" w:hAnsi="Times New Roman" w:cs="Times New Roman"/>
        </w:rPr>
        <w:t>consonance</w:t>
      </w:r>
      <w:r w:rsidRPr="00F7511A">
        <w:rPr>
          <w:rFonts w:ascii="Times New Roman" w:hAnsi="Times New Roman" w:cs="Times New Roman"/>
          <w:lang w:val="el-GR"/>
        </w:rPr>
        <w:t xml:space="preserve"> </w:t>
      </w:r>
      <w:r w:rsidRPr="00F7511A">
        <w:rPr>
          <w:rFonts w:ascii="Times New Roman" w:hAnsi="Times New Roman" w:cs="Times New Roman"/>
        </w:rPr>
        <w:t>vector</w:t>
      </w:r>
      <w:r w:rsidRPr="00F7511A">
        <w:rPr>
          <w:rFonts w:ascii="Times New Roman" w:hAnsi="Times New Roman" w:cs="Times New Roman"/>
          <w:lang w:val="el-GR"/>
        </w:rPr>
        <w:t>) επιτρέπει την ελαστικότητα του μοντέλου σε διαφορετικά ιδιώματα, καθώς τα κριτήρια για το τι θεωρείται “συμφωνία” μπορούν να τροποποιούνται αναλόγως (</w:t>
      </w:r>
      <w:r w:rsidR="00CC3BD6" w:rsidRPr="00CC3BD6">
        <w:rPr>
          <w:rFonts w:ascii="Times New Roman" w:hAnsi="Times New Roman" w:cs="Times New Roman"/>
        </w:rPr>
        <w:t>Cambouropoulos</w:t>
      </w:r>
      <w:r w:rsidR="00CC3BD6" w:rsidRPr="00CC3BD6">
        <w:rPr>
          <w:rFonts w:ascii="Times New Roman" w:hAnsi="Times New Roman" w:cs="Times New Roman"/>
          <w:lang w:val="el-GR"/>
        </w:rPr>
        <w:t xml:space="preserve"> &amp; </w:t>
      </w:r>
      <w:r w:rsidR="00CC3BD6" w:rsidRPr="00CC3BD6">
        <w:rPr>
          <w:rFonts w:ascii="Times New Roman" w:hAnsi="Times New Roman" w:cs="Times New Roman"/>
        </w:rPr>
        <w:t>Kaliakatsos</w:t>
      </w:r>
      <w:r w:rsidR="00CC3BD6" w:rsidRPr="00CC3BD6">
        <w:rPr>
          <w:rFonts w:ascii="Times New Roman" w:hAnsi="Times New Roman" w:cs="Times New Roman"/>
          <w:lang w:val="el-GR"/>
        </w:rPr>
        <w:t>-</w:t>
      </w:r>
      <w:r w:rsidR="00CC3BD6" w:rsidRPr="00CC3BD6">
        <w:rPr>
          <w:rFonts w:ascii="Times New Roman" w:hAnsi="Times New Roman" w:cs="Times New Roman"/>
        </w:rPr>
        <w:t>Papakostas</w:t>
      </w:r>
      <w:r w:rsidRPr="00F7511A">
        <w:rPr>
          <w:rFonts w:ascii="Times New Roman" w:hAnsi="Times New Roman" w:cs="Times New Roman"/>
          <w:lang w:val="el-GR"/>
        </w:rPr>
        <w:t>, 2021).</w:t>
      </w:r>
    </w:p>
    <w:p w14:paraId="07E8C741"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Το </w:t>
      </w:r>
      <w:r w:rsidRPr="00F7511A">
        <w:rPr>
          <w:rFonts w:ascii="Times New Roman" w:hAnsi="Times New Roman" w:cs="Times New Roman"/>
        </w:rPr>
        <w:t>root</w:t>
      </w:r>
      <w:r w:rsidRPr="00F7511A">
        <w:rPr>
          <w:rFonts w:ascii="Times New Roman" w:hAnsi="Times New Roman" w:cs="Times New Roman"/>
          <w:lang w:val="el-GR"/>
        </w:rPr>
        <w:t xml:space="preserve"> καθορίζεται ως ο χαμηλότερος φθόγγος της βάσης της συγχορδίας, δηλαδή του μέρους που αποτελείται αποκλειστικά από συμφωνικά διαστήματα. Το </w:t>
      </w:r>
      <w:r w:rsidRPr="00F7511A">
        <w:rPr>
          <w:rFonts w:ascii="Times New Roman" w:hAnsi="Times New Roman" w:cs="Times New Roman"/>
        </w:rPr>
        <w:t>base</w:t>
      </w:r>
      <w:r w:rsidRPr="00F7511A">
        <w:rPr>
          <w:rFonts w:ascii="Times New Roman" w:hAnsi="Times New Roman" w:cs="Times New Roman"/>
          <w:lang w:val="el-GR"/>
        </w:rPr>
        <w:t xml:space="preserve"> είναι το σύνολο αυτών των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classes</w:t>
      </w:r>
      <w:r w:rsidRPr="00F7511A">
        <w:rPr>
          <w:rFonts w:ascii="Times New Roman" w:hAnsi="Times New Roman" w:cs="Times New Roman"/>
          <w:lang w:val="el-GR"/>
        </w:rPr>
        <w:t xml:space="preserve">, ενώ το </w:t>
      </w:r>
      <w:r w:rsidRPr="00F7511A">
        <w:rPr>
          <w:rFonts w:ascii="Times New Roman" w:hAnsi="Times New Roman" w:cs="Times New Roman"/>
        </w:rPr>
        <w:t>extension</w:t>
      </w:r>
      <w:r w:rsidRPr="00F7511A">
        <w:rPr>
          <w:rFonts w:ascii="Times New Roman" w:hAnsi="Times New Roman" w:cs="Times New Roman"/>
          <w:lang w:val="el-GR"/>
        </w:rPr>
        <w:t xml:space="preserve"> περιλαμβάνει τους υπόλοιπους φθόγγους που δημιουργούν μη συμφωνικά διαστήματα (δηλαδή “ένταση”) σε σχέση με τη βάση. Για παράδειγμα, η συγχορδία </w:t>
      </w:r>
      <w:r w:rsidRPr="00F7511A">
        <w:rPr>
          <w:rFonts w:ascii="Times New Roman" w:hAnsi="Times New Roman" w:cs="Times New Roman"/>
        </w:rPr>
        <w:t>C</w:t>
      </w:r>
      <w:r w:rsidRPr="00F7511A">
        <w:rPr>
          <w:rFonts w:ascii="Times New Roman" w:hAnsi="Times New Roman" w:cs="Times New Roman"/>
          <w:lang w:val="el-GR"/>
        </w:rPr>
        <w:t>7 (</w:t>
      </w:r>
      <w:r w:rsidRPr="00F7511A">
        <w:rPr>
          <w:rFonts w:ascii="Times New Roman" w:hAnsi="Times New Roman" w:cs="Times New Roman"/>
        </w:rPr>
        <w:t>C</w:t>
      </w:r>
      <w:r w:rsidRPr="00F7511A">
        <w:rPr>
          <w:rFonts w:ascii="Times New Roman" w:hAnsi="Times New Roman" w:cs="Times New Roman"/>
          <w:lang w:val="el-GR"/>
        </w:rPr>
        <w:t>–</w:t>
      </w:r>
      <w:r w:rsidRPr="00F7511A">
        <w:rPr>
          <w:rFonts w:ascii="Times New Roman" w:hAnsi="Times New Roman" w:cs="Times New Roman"/>
        </w:rPr>
        <w:t>E</w:t>
      </w:r>
      <w:r w:rsidRPr="00F7511A">
        <w:rPr>
          <w:rFonts w:ascii="Times New Roman" w:hAnsi="Times New Roman" w:cs="Times New Roman"/>
          <w:lang w:val="el-GR"/>
        </w:rPr>
        <w:t>–</w:t>
      </w:r>
      <w:r w:rsidRPr="00F7511A">
        <w:rPr>
          <w:rFonts w:ascii="Times New Roman" w:hAnsi="Times New Roman" w:cs="Times New Roman"/>
        </w:rPr>
        <w:t>G</w:t>
      </w:r>
      <w:r w:rsidRPr="00F7511A">
        <w:rPr>
          <w:rFonts w:ascii="Times New Roman" w:hAnsi="Times New Roman" w:cs="Times New Roman"/>
          <w:lang w:val="el-GR"/>
        </w:rPr>
        <w:t>–</w:t>
      </w:r>
      <w:r w:rsidRPr="00F7511A">
        <w:rPr>
          <w:rFonts w:ascii="Times New Roman" w:hAnsi="Times New Roman" w:cs="Times New Roman"/>
        </w:rPr>
        <w:t>Bb</w:t>
      </w:r>
      <w:r w:rsidRPr="00F7511A">
        <w:rPr>
          <w:rFonts w:ascii="Times New Roman" w:hAnsi="Times New Roman" w:cs="Times New Roman"/>
          <w:lang w:val="el-GR"/>
        </w:rPr>
        <w:t>) αναλύεται ως:</w:t>
      </w:r>
    </w:p>
    <w:p w14:paraId="0830CBD4" w14:textId="77777777" w:rsidR="00F7511A" w:rsidRPr="00F7511A" w:rsidRDefault="00F7511A" w:rsidP="00AD02D1">
      <w:pPr>
        <w:numPr>
          <w:ilvl w:val="0"/>
          <w:numId w:val="2"/>
        </w:numPr>
        <w:spacing w:line="360" w:lineRule="auto"/>
        <w:jc w:val="both"/>
        <w:rPr>
          <w:rFonts w:ascii="Times New Roman" w:hAnsi="Times New Roman" w:cs="Times New Roman"/>
        </w:rPr>
      </w:pPr>
      <w:r w:rsidRPr="00F7511A">
        <w:rPr>
          <w:rFonts w:ascii="Times New Roman" w:hAnsi="Times New Roman" w:cs="Times New Roman"/>
        </w:rPr>
        <w:t>Root: C (pitch class 0)</w:t>
      </w:r>
    </w:p>
    <w:p w14:paraId="530834DE" w14:textId="77777777" w:rsidR="00F7511A" w:rsidRPr="00F7511A" w:rsidRDefault="00F7511A" w:rsidP="00AD02D1">
      <w:pPr>
        <w:numPr>
          <w:ilvl w:val="0"/>
          <w:numId w:val="2"/>
        </w:numPr>
        <w:spacing w:line="360" w:lineRule="auto"/>
        <w:jc w:val="both"/>
        <w:rPr>
          <w:rFonts w:ascii="Times New Roman" w:hAnsi="Times New Roman" w:cs="Times New Roman"/>
        </w:rPr>
      </w:pPr>
      <w:r w:rsidRPr="00F7511A">
        <w:rPr>
          <w:rFonts w:ascii="Times New Roman" w:hAnsi="Times New Roman" w:cs="Times New Roman"/>
        </w:rPr>
        <w:t>Base: [0, 4, 7]</w:t>
      </w:r>
    </w:p>
    <w:p w14:paraId="7CE112F8" w14:textId="77777777" w:rsidR="00F7511A" w:rsidRPr="00F7511A" w:rsidRDefault="00F7511A" w:rsidP="00AD02D1">
      <w:pPr>
        <w:numPr>
          <w:ilvl w:val="0"/>
          <w:numId w:val="2"/>
        </w:numPr>
        <w:spacing w:line="360" w:lineRule="auto"/>
        <w:jc w:val="both"/>
        <w:rPr>
          <w:rFonts w:ascii="Times New Roman" w:hAnsi="Times New Roman" w:cs="Times New Roman"/>
        </w:rPr>
      </w:pPr>
      <w:r w:rsidRPr="00F7511A">
        <w:rPr>
          <w:rFonts w:ascii="Times New Roman" w:hAnsi="Times New Roman" w:cs="Times New Roman"/>
        </w:rPr>
        <w:t>Extension: [10] (δηλαδή Bb)</w:t>
      </w:r>
    </w:p>
    <w:p w14:paraId="61A1AAA1"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w:t>
      </w:r>
      <w:r w:rsidRPr="00F7511A">
        <w:rPr>
          <w:rFonts w:ascii="Times New Roman" w:hAnsi="Times New Roman" w:cs="Times New Roman"/>
        </w:rPr>
        <w:t>GCT</w:t>
      </w:r>
      <w:r w:rsidRPr="00F7511A">
        <w:rPr>
          <w:rFonts w:ascii="Times New Roman" w:hAnsi="Times New Roman" w:cs="Times New Roman"/>
          <w:lang w:val="el-GR"/>
        </w:rPr>
        <w:t xml:space="preserve"> αναπαράσταση της παραπάνω συγχορδίας είναι [0, [0, 4, 7, 10]], όπου το πρώτο 0 υποδηλώνει τη θέση του </w:t>
      </w:r>
      <w:r w:rsidRPr="00F7511A">
        <w:rPr>
          <w:rFonts w:ascii="Times New Roman" w:hAnsi="Times New Roman" w:cs="Times New Roman"/>
        </w:rPr>
        <w:t>root</w:t>
      </w:r>
      <w:r w:rsidRPr="00F7511A">
        <w:rPr>
          <w:rFonts w:ascii="Times New Roman" w:hAnsi="Times New Roman" w:cs="Times New Roman"/>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r w:rsidRPr="00F7511A">
        <w:rPr>
          <w:rFonts w:ascii="Times New Roman" w:hAnsi="Times New Roman" w:cs="Times New Roman"/>
        </w:rPr>
        <w:t>Cambouropoulos</w:t>
      </w:r>
      <w:r w:rsidRPr="00F7511A">
        <w:rPr>
          <w:rFonts w:ascii="Times New Roman" w:hAnsi="Times New Roman" w:cs="Times New Roman"/>
          <w:lang w:val="el-GR"/>
        </w:rPr>
        <w:t xml:space="preserve"> &amp; </w:t>
      </w:r>
      <w:r w:rsidRPr="00F7511A">
        <w:rPr>
          <w:rFonts w:ascii="Times New Roman" w:hAnsi="Times New Roman" w:cs="Times New Roman"/>
        </w:rPr>
        <w:t>Kaliakatsos</w:t>
      </w:r>
      <w:r w:rsidRPr="00F7511A">
        <w:rPr>
          <w:rFonts w:ascii="Times New Roman" w:hAnsi="Times New Roman" w:cs="Times New Roman"/>
          <w:lang w:val="el-GR"/>
        </w:rPr>
        <w:t>-</w:t>
      </w:r>
      <w:r w:rsidRPr="00F7511A">
        <w:rPr>
          <w:rFonts w:ascii="Times New Roman" w:hAnsi="Times New Roman" w:cs="Times New Roman"/>
        </w:rPr>
        <w:t>Papakostas</w:t>
      </w:r>
      <w:r w:rsidRPr="00F7511A">
        <w:rPr>
          <w:rFonts w:ascii="Times New Roman" w:hAnsi="Times New Roman" w:cs="Times New Roman"/>
          <w:lang w:val="el-GR"/>
        </w:rPr>
        <w:t>, 2014).</w:t>
      </w:r>
    </w:p>
    <w:p w14:paraId="4F259C64"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Ένα από τα βασικά πλεονεκτήματα της </w:t>
      </w:r>
      <w:r w:rsidRPr="00F7511A">
        <w:rPr>
          <w:rFonts w:ascii="Times New Roman" w:hAnsi="Times New Roman" w:cs="Times New Roman"/>
        </w:rPr>
        <w:t>GCT</w:t>
      </w:r>
      <w:r w:rsidRPr="00F7511A">
        <w:rPr>
          <w:rFonts w:ascii="Times New Roman" w:hAnsi="Times New Roman" w:cs="Times New Roman"/>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F7511A">
        <w:rPr>
          <w:rFonts w:ascii="Times New Roman" w:hAnsi="Times New Roman" w:cs="Times New Roman"/>
        </w:rPr>
        <w:lastRenderedPageBreak/>
        <w:t>GCT</w:t>
      </w:r>
      <w:r w:rsidRPr="00F7511A">
        <w:rPr>
          <w:rFonts w:ascii="Times New Roman" w:hAnsi="Times New Roman" w:cs="Times New Roman"/>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F7511A">
        <w:rPr>
          <w:rFonts w:ascii="Times New Roman" w:hAnsi="Times New Roman" w:cs="Times New Roman"/>
        </w:rPr>
        <w:t>I</w:t>
      </w:r>
      <w:r w:rsidRPr="00F7511A">
        <w:rPr>
          <w:rFonts w:ascii="Times New Roman" w:hAnsi="Times New Roman" w:cs="Times New Roman"/>
          <w:lang w:val="el-GR"/>
        </w:rPr>
        <w:t>” ή “</w:t>
      </w:r>
      <w:r w:rsidRPr="00F7511A">
        <w:rPr>
          <w:rFonts w:ascii="Times New Roman" w:hAnsi="Times New Roman" w:cs="Times New Roman"/>
        </w:rPr>
        <w:t>V</w:t>
      </w:r>
      <w:r w:rsidRPr="00F7511A">
        <w:rPr>
          <w:rFonts w:ascii="Times New Roman" w:hAnsi="Times New Roman" w:cs="Times New Roman"/>
          <w:lang w:val="el-GR"/>
        </w:rPr>
        <w:t xml:space="preserve">”, ανάλογα με τη θέση της στην τονικότητα. Η </w:t>
      </w:r>
      <w:r w:rsidRPr="00F7511A">
        <w:rPr>
          <w:rFonts w:ascii="Times New Roman" w:hAnsi="Times New Roman" w:cs="Times New Roman"/>
        </w:rPr>
        <w:t>GCT</w:t>
      </w:r>
      <w:r w:rsidRPr="00F7511A">
        <w:rPr>
          <w:rFonts w:ascii="Times New Roman" w:hAnsi="Times New Roman" w:cs="Times New Roman"/>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70ED8AB5" w14:textId="347E34DD"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Σε </w:t>
      </w:r>
      <w:r w:rsidRPr="00F7511A">
        <w:rPr>
          <w:rFonts w:ascii="Times New Roman" w:hAnsi="Times New Roman" w:cs="Times New Roman"/>
        </w:rPr>
        <w:t>atonal</w:t>
      </w:r>
      <w:r w:rsidRPr="00F7511A">
        <w:rPr>
          <w:rFonts w:ascii="Times New Roman" w:hAnsi="Times New Roman" w:cs="Times New Roman"/>
          <w:lang w:val="el-GR"/>
        </w:rPr>
        <w:t xml:space="preserve"> ή </w:t>
      </w:r>
      <w:r w:rsidRPr="00F7511A">
        <w:rPr>
          <w:rFonts w:ascii="Times New Roman" w:hAnsi="Times New Roman" w:cs="Times New Roman"/>
        </w:rPr>
        <w:t>modal</w:t>
      </w:r>
      <w:r w:rsidRPr="00F7511A">
        <w:rPr>
          <w:rFonts w:ascii="Times New Roman" w:hAnsi="Times New Roman" w:cs="Times New Roman"/>
          <w:lang w:val="el-GR"/>
        </w:rPr>
        <w:t xml:space="preserve"> μουσική, η </w:t>
      </w:r>
      <w:r w:rsidRPr="00F7511A">
        <w:rPr>
          <w:rFonts w:ascii="Times New Roman" w:hAnsi="Times New Roman" w:cs="Times New Roman"/>
        </w:rPr>
        <w:t>GCT</w:t>
      </w:r>
      <w:r w:rsidRPr="00F7511A">
        <w:rPr>
          <w:rFonts w:ascii="Times New Roman" w:hAnsi="Times New Roman" w:cs="Times New Roman"/>
          <w:lang w:val="el-GR"/>
        </w:rPr>
        <w:t xml:space="preserve"> μπορεί να λειτουργήσει χωρίς προκαθορισμένη τονική βάση. Όταν όλες οι διαστηματικές σχέσεις θεωρούνται συμφωνικές (</w:t>
      </w:r>
      <w:r w:rsidRPr="00F7511A">
        <w:rPr>
          <w:rFonts w:ascii="Times New Roman" w:hAnsi="Times New Roman" w:cs="Times New Roman"/>
        </w:rPr>
        <w:t>consonance</w:t>
      </w:r>
      <w:r w:rsidRPr="00F7511A">
        <w:rPr>
          <w:rFonts w:ascii="Times New Roman" w:hAnsi="Times New Roman" w:cs="Times New Roman"/>
          <w:lang w:val="el-GR"/>
        </w:rPr>
        <w:t xml:space="preserve"> </w:t>
      </w:r>
      <w:r w:rsidRPr="00F7511A">
        <w:rPr>
          <w:rFonts w:ascii="Times New Roman" w:hAnsi="Times New Roman" w:cs="Times New Roman"/>
        </w:rPr>
        <w:t>vector</w:t>
      </w:r>
      <w:r w:rsidRPr="00F7511A">
        <w:rPr>
          <w:rFonts w:ascii="Times New Roman" w:hAnsi="Times New Roman" w:cs="Times New Roman"/>
          <w:lang w:val="el-GR"/>
        </w:rPr>
        <w:t xml:space="preserve"> = [1,1,...,1]), η </w:t>
      </w:r>
      <w:r w:rsidRPr="00F7511A">
        <w:rPr>
          <w:rFonts w:ascii="Times New Roman" w:hAnsi="Times New Roman" w:cs="Times New Roman"/>
        </w:rPr>
        <w:t>GCT</w:t>
      </w:r>
      <w:r w:rsidRPr="00F7511A">
        <w:rPr>
          <w:rFonts w:ascii="Times New Roman" w:hAnsi="Times New Roman" w:cs="Times New Roman"/>
          <w:lang w:val="el-GR"/>
        </w:rPr>
        <w:t xml:space="preserve"> αναπαράγει τις λεγόμενες “</w:t>
      </w:r>
      <w:r w:rsidRPr="00F7511A">
        <w:rPr>
          <w:rFonts w:ascii="Times New Roman" w:hAnsi="Times New Roman" w:cs="Times New Roman"/>
        </w:rPr>
        <w:t>normal</w:t>
      </w:r>
      <w:r w:rsidRPr="00F7511A">
        <w:rPr>
          <w:rFonts w:ascii="Times New Roman" w:hAnsi="Times New Roman" w:cs="Times New Roman"/>
          <w:lang w:val="el-GR"/>
        </w:rPr>
        <w:t xml:space="preserve"> </w:t>
      </w:r>
      <w:r w:rsidRPr="00F7511A">
        <w:rPr>
          <w:rFonts w:ascii="Times New Roman" w:hAnsi="Times New Roman" w:cs="Times New Roman"/>
        </w:rPr>
        <w:t>orders</w:t>
      </w:r>
      <w:r w:rsidRPr="00F7511A">
        <w:rPr>
          <w:rFonts w:ascii="Times New Roman" w:hAnsi="Times New Roman" w:cs="Times New Roman"/>
          <w:lang w:val="el-GR"/>
        </w:rPr>
        <w:t xml:space="preserve">” της </w:t>
      </w:r>
      <w:r w:rsidRPr="00F7511A">
        <w:rPr>
          <w:rFonts w:ascii="Times New Roman" w:hAnsi="Times New Roman" w:cs="Times New Roman"/>
        </w:rPr>
        <w:t>pitch</w:t>
      </w:r>
      <w:r w:rsidRPr="00F7511A">
        <w:rPr>
          <w:rFonts w:ascii="Times New Roman" w:hAnsi="Times New Roman" w:cs="Times New Roman"/>
          <w:lang w:val="el-GR"/>
        </w:rPr>
        <w:t>-</w:t>
      </w:r>
      <w:r w:rsidRPr="00F7511A">
        <w:rPr>
          <w:rFonts w:ascii="Times New Roman" w:hAnsi="Times New Roman" w:cs="Times New Roman"/>
        </w:rPr>
        <w:t>class</w:t>
      </w:r>
      <w:r w:rsidRPr="00F7511A">
        <w:rPr>
          <w:rFonts w:ascii="Times New Roman" w:hAnsi="Times New Roman" w:cs="Times New Roman"/>
          <w:lang w:val="el-GR"/>
        </w:rPr>
        <w:t xml:space="preserve"> </w:t>
      </w:r>
      <w:r w:rsidRPr="00F7511A">
        <w:rPr>
          <w:rFonts w:ascii="Times New Roman" w:hAnsi="Times New Roman" w:cs="Times New Roman"/>
        </w:rPr>
        <w:t>set</w:t>
      </w:r>
      <w:r w:rsidRPr="00F7511A">
        <w:rPr>
          <w:rFonts w:ascii="Times New Roman" w:hAnsi="Times New Roman" w:cs="Times New Roman"/>
          <w:lang w:val="el-GR"/>
        </w:rPr>
        <w:t xml:space="preserve"> </w:t>
      </w:r>
      <w:r w:rsidRPr="00F7511A">
        <w:rPr>
          <w:rFonts w:ascii="Times New Roman" w:hAnsi="Times New Roman" w:cs="Times New Roman"/>
        </w:rPr>
        <w:t>theory</w:t>
      </w:r>
      <w:r w:rsidRPr="00F7511A">
        <w:rPr>
          <w:rFonts w:ascii="Times New Roman" w:hAnsi="Times New Roman" w:cs="Times New Roman"/>
          <w:lang w:val="el-GR"/>
        </w:rPr>
        <w:t xml:space="preserve"> (</w:t>
      </w:r>
      <w:r w:rsidRPr="00F7511A">
        <w:rPr>
          <w:rFonts w:ascii="Times New Roman" w:hAnsi="Times New Roman" w:cs="Times New Roman"/>
        </w:rPr>
        <w:t>Forte</w:t>
      </w:r>
      <w:r w:rsidRPr="00F7511A">
        <w:rPr>
          <w:rFonts w:ascii="Times New Roman" w:hAnsi="Times New Roman" w:cs="Times New Roman"/>
          <w:lang w:val="el-GR"/>
        </w:rPr>
        <w:t>, 1973), κάτι που την καθιστά κατάλληλη και για την ανάλυση της μουσικής του 20ού αιώνα, καθώς και παραδοσιακών μη-δυτικών ιδιωμάτων (</w:t>
      </w:r>
      <w:r w:rsidRPr="00F7511A">
        <w:rPr>
          <w:rFonts w:ascii="Times New Roman" w:hAnsi="Times New Roman" w:cs="Times New Roman"/>
        </w:rPr>
        <w:t>Kaliakatsos</w:t>
      </w:r>
      <w:r w:rsidRPr="00F7511A">
        <w:rPr>
          <w:rFonts w:ascii="Times New Roman" w:hAnsi="Times New Roman" w:cs="Times New Roman"/>
          <w:lang w:val="el-GR"/>
        </w:rPr>
        <w:t>-</w:t>
      </w:r>
      <w:r w:rsidRPr="00F7511A">
        <w:rPr>
          <w:rFonts w:ascii="Times New Roman" w:hAnsi="Times New Roman" w:cs="Times New Roman"/>
        </w:rPr>
        <w:t>Papakostas</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w:t>
      </w:r>
      <w:r w:rsidR="00841FD5" w:rsidRPr="00841FD5">
        <w:rPr>
          <w:rFonts w:ascii="Times New Roman" w:hAnsi="Times New Roman" w:cs="Times New Roman"/>
          <w:lang w:val="el-GR"/>
        </w:rPr>
        <w:t>4</w:t>
      </w:r>
      <w:r w:rsidRPr="00F7511A">
        <w:rPr>
          <w:rFonts w:ascii="Times New Roman" w:hAnsi="Times New Roman" w:cs="Times New Roman"/>
          <w:lang w:val="el-GR"/>
        </w:rPr>
        <w:t>).</w:t>
      </w:r>
    </w:p>
    <w:p w14:paraId="63EF2E8C" w14:textId="4A7FF22F"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Συγκεκριμένα, στην ανάλυση παραδοσιακής πολυφωνίας (όπως στην Ήπειρο), η </w:t>
      </w:r>
      <w:r w:rsidRPr="00F7511A">
        <w:rPr>
          <w:rFonts w:ascii="Times New Roman" w:hAnsi="Times New Roman" w:cs="Times New Roman"/>
        </w:rPr>
        <w:t>GCT</w:t>
      </w:r>
      <w:r w:rsidRPr="00F7511A">
        <w:rPr>
          <w:rFonts w:ascii="Times New Roman" w:hAnsi="Times New Roman" w:cs="Times New Roman"/>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F7511A">
        <w:rPr>
          <w:rFonts w:ascii="Times New Roman" w:hAnsi="Times New Roman" w:cs="Times New Roman"/>
        </w:rPr>
        <w:t>HMM</w:t>
      </w:r>
      <w:r w:rsidRPr="00F7511A">
        <w:rPr>
          <w:rFonts w:ascii="Times New Roman" w:hAnsi="Times New Roman" w:cs="Times New Roman"/>
          <w:lang w:val="el-GR"/>
        </w:rPr>
        <w:t xml:space="preserve"> (</w:t>
      </w:r>
      <w:r w:rsidR="00DB6672" w:rsidRPr="00DB6672">
        <w:rPr>
          <w:rFonts w:ascii="Times New Roman" w:hAnsi="Times New Roman" w:cs="Times New Roman"/>
        </w:rPr>
        <w:t>Kaliakatsos</w:t>
      </w:r>
      <w:r w:rsidR="00DB6672" w:rsidRPr="00DB6672">
        <w:rPr>
          <w:rFonts w:ascii="Times New Roman" w:hAnsi="Times New Roman" w:cs="Times New Roman"/>
          <w:lang w:val="el-GR"/>
        </w:rPr>
        <w:t>-</w:t>
      </w:r>
      <w:r w:rsidR="00DB6672" w:rsidRPr="00DB6672">
        <w:rPr>
          <w:rFonts w:ascii="Times New Roman" w:hAnsi="Times New Roman" w:cs="Times New Roman"/>
        </w:rPr>
        <w:t>Papakostas</w:t>
      </w:r>
      <w:r w:rsidR="00DB6672" w:rsidRPr="00DB6672">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w:t>
      </w:r>
      <w:r w:rsidR="00DB6672" w:rsidRPr="00DB6672">
        <w:rPr>
          <w:rFonts w:ascii="Times New Roman" w:hAnsi="Times New Roman" w:cs="Times New Roman"/>
          <w:lang w:val="el-GR"/>
        </w:rPr>
        <w:t>8</w:t>
      </w:r>
      <w:r w:rsidRPr="00F7511A">
        <w:rPr>
          <w:rFonts w:ascii="Times New Roman" w:hAnsi="Times New Roman" w:cs="Times New Roman"/>
          <w:lang w:val="el-GR"/>
        </w:rPr>
        <w:t xml:space="preserve">). Αντίστοιχα, σε </w:t>
      </w:r>
      <w:r w:rsidRPr="00F7511A">
        <w:rPr>
          <w:rFonts w:ascii="Times New Roman" w:hAnsi="Times New Roman" w:cs="Times New Roman"/>
        </w:rPr>
        <w:t>jazz</w:t>
      </w:r>
      <w:r w:rsidRPr="00F7511A">
        <w:rPr>
          <w:rFonts w:ascii="Times New Roman" w:hAnsi="Times New Roman" w:cs="Times New Roman"/>
          <w:lang w:val="el-GR"/>
        </w:rPr>
        <w:t xml:space="preserve"> ή </w:t>
      </w:r>
      <w:r w:rsidRPr="00F7511A">
        <w:rPr>
          <w:rFonts w:ascii="Times New Roman" w:hAnsi="Times New Roman" w:cs="Times New Roman"/>
        </w:rPr>
        <w:t>pop</w:t>
      </w:r>
      <w:r w:rsidRPr="00F7511A">
        <w:rPr>
          <w:rFonts w:ascii="Times New Roman" w:hAnsi="Times New Roman" w:cs="Times New Roman"/>
          <w:lang w:val="el-GR"/>
        </w:rPr>
        <w:t xml:space="preserve"> μουσική, η </w:t>
      </w:r>
      <w:r w:rsidRPr="00F7511A">
        <w:rPr>
          <w:rFonts w:ascii="Times New Roman" w:hAnsi="Times New Roman" w:cs="Times New Roman"/>
        </w:rPr>
        <w:t>GCT</w:t>
      </w:r>
      <w:r w:rsidRPr="00F7511A">
        <w:rPr>
          <w:rFonts w:ascii="Times New Roman" w:hAnsi="Times New Roman" w:cs="Times New Roman"/>
          <w:lang w:val="el-GR"/>
        </w:rPr>
        <w:t xml:space="preserve"> μπορεί να χειριστεί συγχορδίες με αλλοιώσεις και επεκτάσεις (π.χ. </w:t>
      </w:r>
      <w:r w:rsidRPr="00F7511A">
        <w:rPr>
          <w:rFonts w:ascii="Times New Roman" w:hAnsi="Times New Roman" w:cs="Times New Roman"/>
        </w:rPr>
        <w:t>maj</w:t>
      </w:r>
      <w:r w:rsidRPr="00F7511A">
        <w:rPr>
          <w:rFonts w:ascii="Times New Roman" w:hAnsi="Times New Roman" w:cs="Times New Roman"/>
          <w:lang w:val="el-GR"/>
        </w:rPr>
        <w:t>7, 13#11), παρέχοντας σταθερή συμβολική βάση για στατιστική εκμάθηση.</w:t>
      </w:r>
    </w:p>
    <w:p w14:paraId="5DEF158E"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Ένα άλλο βασικό πλεονέκτημα της </w:t>
      </w:r>
      <w:r w:rsidRPr="00F7511A">
        <w:rPr>
          <w:rFonts w:ascii="Times New Roman" w:hAnsi="Times New Roman" w:cs="Times New Roman"/>
        </w:rPr>
        <w:t>GCT</w:t>
      </w:r>
      <w:r w:rsidRPr="00F7511A">
        <w:rPr>
          <w:rFonts w:ascii="Times New Roman" w:hAnsi="Times New Roman" w:cs="Times New Roman"/>
          <w:lang w:val="el-GR"/>
        </w:rPr>
        <w:t xml:space="preserve"> είναι η δυνατότητα ομαδοποίησης (</w:t>
      </w:r>
      <w:r w:rsidRPr="00F7511A">
        <w:rPr>
          <w:rFonts w:ascii="Times New Roman" w:hAnsi="Times New Roman" w:cs="Times New Roman"/>
        </w:rPr>
        <w:t>grouping</w:t>
      </w:r>
      <w:r w:rsidRPr="00F7511A">
        <w:rPr>
          <w:rFonts w:ascii="Times New Roman" w:hAnsi="Times New Roman" w:cs="Times New Roman"/>
          <w:lang w:val="el-GR"/>
        </w:rPr>
        <w:t xml:space="preserve">)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w:t>
      </w:r>
      <w:r w:rsidRPr="00F7511A">
        <w:rPr>
          <w:rFonts w:ascii="Times New Roman" w:hAnsi="Times New Roman" w:cs="Times New Roman"/>
        </w:rPr>
        <w:t>GCTs</w:t>
      </w:r>
      <w:r w:rsidRPr="00F7511A">
        <w:rPr>
          <w:rFonts w:ascii="Times New Roman" w:hAnsi="Times New Roman" w:cs="Times New Roman"/>
          <w:lang w:val="el-GR"/>
        </w:rPr>
        <w:t xml:space="preserve"> [0, [0, 4, 7]], [0, [0, 4, 7, 10]], και [0, [0, 4]] μπορούν να ενωθούν υπό τον τίτλο "</w:t>
      </w:r>
      <w:r w:rsidRPr="00F7511A">
        <w:rPr>
          <w:rFonts w:ascii="Times New Roman" w:hAnsi="Times New Roman" w:cs="Times New Roman"/>
        </w:rPr>
        <w:t>tonic</w:t>
      </w:r>
      <w:r w:rsidRPr="00F7511A">
        <w:rPr>
          <w:rFonts w:ascii="Times New Roman" w:hAnsi="Times New Roman" w:cs="Times New Roman"/>
          <w:lang w:val="el-GR"/>
        </w:rPr>
        <w:t xml:space="preserve"> </w:t>
      </w:r>
      <w:r w:rsidRPr="00F7511A">
        <w:rPr>
          <w:rFonts w:ascii="Times New Roman" w:hAnsi="Times New Roman" w:cs="Times New Roman"/>
        </w:rPr>
        <w:t>major</w:t>
      </w:r>
      <w:r w:rsidRPr="00F7511A">
        <w:rPr>
          <w:rFonts w:ascii="Times New Roman" w:hAnsi="Times New Roman" w:cs="Times New Roman"/>
          <w:lang w:val="el-GR"/>
        </w:rPr>
        <w:t>".</w:t>
      </w:r>
    </w:p>
    <w:p w14:paraId="381AC8DF" w14:textId="52F7013D"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Pr="00F7511A">
        <w:rPr>
          <w:rFonts w:ascii="Times New Roman" w:hAnsi="Times New Roman" w:cs="Times New Roman"/>
        </w:rPr>
        <w:t>Bach</w:t>
      </w:r>
      <w:r w:rsidRPr="00F7511A">
        <w:rPr>
          <w:rFonts w:ascii="Times New Roman" w:hAnsi="Times New Roman" w:cs="Times New Roman"/>
          <w:lang w:val="el-GR"/>
        </w:rPr>
        <w:t xml:space="preserve"> </w:t>
      </w:r>
      <w:r w:rsidRPr="00F7511A">
        <w:rPr>
          <w:rFonts w:ascii="Times New Roman" w:hAnsi="Times New Roman" w:cs="Times New Roman"/>
        </w:rPr>
        <w:t>Chorales</w:t>
      </w:r>
      <w:r w:rsidRPr="00F7511A">
        <w:rPr>
          <w:rFonts w:ascii="Times New Roman" w:hAnsi="Times New Roman" w:cs="Times New Roman"/>
          <w:lang w:val="el-GR"/>
        </w:rPr>
        <w:t>, οδηγώντας σε στατιστικά συνεπείς κατανομές συγχορδιών σε λειτουργικές κατηγορίες (</w:t>
      </w:r>
      <w:r w:rsidRPr="00F7511A">
        <w:rPr>
          <w:rFonts w:ascii="Times New Roman" w:hAnsi="Times New Roman" w:cs="Times New Roman"/>
        </w:rPr>
        <w:t>tonic</w:t>
      </w:r>
      <w:r w:rsidRPr="00F7511A">
        <w:rPr>
          <w:rFonts w:ascii="Times New Roman" w:hAnsi="Times New Roman" w:cs="Times New Roman"/>
          <w:lang w:val="el-GR"/>
        </w:rPr>
        <w:t xml:space="preserve">, </w:t>
      </w:r>
      <w:r w:rsidRPr="00F7511A">
        <w:rPr>
          <w:rFonts w:ascii="Times New Roman" w:hAnsi="Times New Roman" w:cs="Times New Roman"/>
        </w:rPr>
        <w:t>dominant</w:t>
      </w:r>
      <w:r w:rsidRPr="00F7511A">
        <w:rPr>
          <w:rFonts w:ascii="Times New Roman" w:hAnsi="Times New Roman" w:cs="Times New Roman"/>
          <w:lang w:val="el-GR"/>
        </w:rPr>
        <w:t xml:space="preserve">, </w:t>
      </w:r>
      <w:r w:rsidRPr="00F7511A">
        <w:rPr>
          <w:rFonts w:ascii="Times New Roman" w:hAnsi="Times New Roman" w:cs="Times New Roman"/>
        </w:rPr>
        <w:t>subdominant</w:t>
      </w:r>
      <w:r w:rsidRPr="00F7511A">
        <w:rPr>
          <w:rFonts w:ascii="Times New Roman" w:hAnsi="Times New Roman" w:cs="Times New Roman"/>
          <w:lang w:val="el-GR"/>
        </w:rPr>
        <w:t xml:space="preserve">) βάσει της </w:t>
      </w:r>
      <w:r w:rsidRPr="00F7511A">
        <w:rPr>
          <w:rFonts w:ascii="Times New Roman" w:hAnsi="Times New Roman" w:cs="Times New Roman"/>
        </w:rPr>
        <w:t>GCT</w:t>
      </w:r>
      <w:r w:rsidRPr="00F7511A">
        <w:rPr>
          <w:rFonts w:ascii="Times New Roman" w:hAnsi="Times New Roman" w:cs="Times New Roman"/>
          <w:lang w:val="el-GR"/>
        </w:rPr>
        <w:t xml:space="preserve"> τους (</w:t>
      </w:r>
      <w:r w:rsidR="00405BAD" w:rsidRPr="00405BAD">
        <w:rPr>
          <w:rFonts w:ascii="Times New Roman" w:hAnsi="Times New Roman" w:cs="Times New Roman"/>
        </w:rPr>
        <w:t>Kaliakatsos</w:t>
      </w:r>
      <w:r w:rsidR="00405BAD" w:rsidRPr="00405BAD">
        <w:rPr>
          <w:rFonts w:ascii="Times New Roman" w:hAnsi="Times New Roman" w:cs="Times New Roman"/>
          <w:lang w:val="el-GR"/>
        </w:rPr>
        <w:t>-</w:t>
      </w:r>
      <w:r w:rsidR="00405BAD" w:rsidRPr="00405BAD">
        <w:rPr>
          <w:rFonts w:ascii="Times New Roman" w:hAnsi="Times New Roman" w:cs="Times New Roman"/>
        </w:rPr>
        <w:t>Papakostas</w:t>
      </w:r>
      <w:r w:rsidR="00405BAD" w:rsidRPr="00405BAD">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2023).</w:t>
      </w:r>
    </w:p>
    <w:p w14:paraId="605C400D" w14:textId="0724FA11"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Παρά τη σημαντική ευελιξία της </w:t>
      </w:r>
      <w:r w:rsidRPr="00F7511A">
        <w:rPr>
          <w:rFonts w:ascii="Times New Roman" w:hAnsi="Times New Roman" w:cs="Times New Roman"/>
        </w:rPr>
        <w:t>GCT</w:t>
      </w:r>
      <w:r w:rsidRPr="00F7511A">
        <w:rPr>
          <w:rFonts w:ascii="Times New Roman" w:hAnsi="Times New Roman" w:cs="Times New Roman"/>
          <w:lang w:val="el-GR"/>
        </w:rPr>
        <w:t xml:space="preserve">, υπάρχουν περιπτώσεις όπου προκύπτουν αμφισημίες – κυρίως με συμμετρικές συγχορδίες (όπως </w:t>
      </w:r>
      <w:r w:rsidRPr="00F7511A">
        <w:rPr>
          <w:rFonts w:ascii="Times New Roman" w:hAnsi="Times New Roman" w:cs="Times New Roman"/>
        </w:rPr>
        <w:t>diminished</w:t>
      </w:r>
      <w:r w:rsidRPr="00F7511A">
        <w:rPr>
          <w:rFonts w:ascii="Times New Roman" w:hAnsi="Times New Roman" w:cs="Times New Roman"/>
          <w:lang w:val="el-GR"/>
        </w:rPr>
        <w:t xml:space="preserve"> 7</w:t>
      </w:r>
      <w:r w:rsidRPr="00F7511A">
        <w:rPr>
          <w:rFonts w:ascii="Times New Roman" w:hAnsi="Times New Roman" w:cs="Times New Roman"/>
        </w:rPr>
        <w:t>th</w:t>
      </w:r>
      <w:r w:rsidRPr="00F7511A">
        <w:rPr>
          <w:rFonts w:ascii="Times New Roman" w:hAnsi="Times New Roman" w:cs="Times New Roman"/>
          <w:lang w:val="el-GR"/>
        </w:rPr>
        <w:t>) ή συγχορδίες με ελλιπείς φθόγγους, όπου η βάση μπορεί να μην αναγνωριστεί σωστά. Η ένταξη πληροφορίας για φωνητική διάταξη ή βαθύτερο συμφραζόμενο (π.χ. προηγούμενες συγχορδίες) θα μπορούσε να ενισχύσει την ακρίβεια των ερμηνειών, κάτι που αποτελεί αντικείμενο ενεργού έρευνας (</w:t>
      </w:r>
      <w:r w:rsidR="00CC3BD6" w:rsidRPr="00CC3BD6">
        <w:rPr>
          <w:rFonts w:ascii="Times New Roman" w:hAnsi="Times New Roman" w:cs="Times New Roman"/>
        </w:rPr>
        <w:t>Ji</w:t>
      </w:r>
      <w:r w:rsidR="00CC3BD6" w:rsidRPr="00CC3BD6">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202</w:t>
      </w:r>
      <w:r w:rsidR="00CC3BD6" w:rsidRPr="00CC3BD6">
        <w:rPr>
          <w:rFonts w:ascii="Times New Roman" w:hAnsi="Times New Roman" w:cs="Times New Roman"/>
          <w:lang w:val="el-GR"/>
        </w:rPr>
        <w:t>3</w:t>
      </w:r>
      <w:r w:rsidRPr="00F7511A">
        <w:rPr>
          <w:rFonts w:ascii="Times New Roman" w:hAnsi="Times New Roman" w:cs="Times New Roman"/>
          <w:lang w:val="el-GR"/>
        </w:rPr>
        <w:t>).</w:t>
      </w:r>
    </w:p>
    <w:p w14:paraId="1D76B945" w14:textId="77777777" w:rsidR="00B72041" w:rsidRDefault="00B72041" w:rsidP="00AD02D1">
      <w:pPr>
        <w:spacing w:line="360" w:lineRule="auto"/>
        <w:jc w:val="both"/>
        <w:rPr>
          <w:rFonts w:ascii="Times New Roman" w:hAnsi="Times New Roman" w:cs="Times New Roman"/>
          <w:lang w:val="el-GR"/>
        </w:rPr>
      </w:pPr>
    </w:p>
    <w:p w14:paraId="690532BB" w14:textId="1396DBB0" w:rsidR="00F7511A" w:rsidRPr="00F7511A" w:rsidRDefault="00F7511A" w:rsidP="00AD02D1">
      <w:pPr>
        <w:spacing w:line="360" w:lineRule="auto"/>
        <w:jc w:val="both"/>
        <w:rPr>
          <w:rFonts w:ascii="Times New Roman" w:hAnsi="Times New Roman" w:cs="Times New Roman"/>
          <w:b/>
          <w:bCs/>
          <w:lang w:val="el-GR"/>
        </w:rPr>
      </w:pPr>
      <w:r w:rsidRPr="00F7511A">
        <w:rPr>
          <w:rFonts w:ascii="Times New Roman" w:hAnsi="Times New Roman" w:cs="Times New Roman"/>
          <w:b/>
          <w:bCs/>
          <w:lang w:val="el-GR"/>
        </w:rPr>
        <w:t xml:space="preserve">Αξιολόγηση της </w:t>
      </w:r>
      <w:r w:rsidRPr="00F7511A">
        <w:rPr>
          <w:rFonts w:ascii="Times New Roman" w:hAnsi="Times New Roman" w:cs="Times New Roman"/>
          <w:b/>
          <w:bCs/>
        </w:rPr>
        <w:t>GCT</w:t>
      </w:r>
      <w:r w:rsidRPr="00F7511A">
        <w:rPr>
          <w:rFonts w:ascii="Times New Roman" w:hAnsi="Times New Roman" w:cs="Times New Roman"/>
          <w:b/>
          <w:bCs/>
          <w:lang w:val="el-GR"/>
        </w:rPr>
        <w:t xml:space="preserve"> Αναπαράστασης (</w:t>
      </w:r>
      <w:r w:rsidRPr="00F7511A">
        <w:rPr>
          <w:rFonts w:ascii="Times New Roman" w:hAnsi="Times New Roman" w:cs="Times New Roman"/>
          <w:b/>
          <w:bCs/>
        </w:rPr>
        <w:t>Kostka</w:t>
      </w:r>
      <w:r w:rsidRPr="00F7511A">
        <w:rPr>
          <w:rFonts w:ascii="Times New Roman" w:hAnsi="Times New Roman" w:cs="Times New Roman"/>
          <w:b/>
          <w:bCs/>
          <w:lang w:val="el-GR"/>
        </w:rPr>
        <w:t>–</w:t>
      </w:r>
      <w:r w:rsidRPr="00F7511A">
        <w:rPr>
          <w:rFonts w:ascii="Times New Roman" w:hAnsi="Times New Roman" w:cs="Times New Roman"/>
          <w:b/>
          <w:bCs/>
        </w:rPr>
        <w:t>Payne</w:t>
      </w:r>
      <w:r w:rsidRPr="00F7511A">
        <w:rPr>
          <w:rFonts w:ascii="Times New Roman" w:hAnsi="Times New Roman" w:cs="Times New Roman"/>
          <w:b/>
          <w:bCs/>
          <w:lang w:val="el-GR"/>
        </w:rPr>
        <w:t xml:space="preserve"> </w:t>
      </w:r>
      <w:r w:rsidRPr="00F7511A">
        <w:rPr>
          <w:rFonts w:ascii="Times New Roman" w:hAnsi="Times New Roman" w:cs="Times New Roman"/>
          <w:b/>
          <w:bCs/>
        </w:rPr>
        <w:t>Dataset</w:t>
      </w:r>
      <w:r w:rsidRPr="00F7511A">
        <w:rPr>
          <w:rFonts w:ascii="Times New Roman" w:hAnsi="Times New Roman" w:cs="Times New Roman"/>
          <w:b/>
          <w:bCs/>
          <w:lang w:val="el-GR"/>
        </w:rPr>
        <w:t>, αποτελέσματα)</w:t>
      </w:r>
    </w:p>
    <w:p w14:paraId="07781FE1"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lastRenderedPageBreak/>
        <w:t xml:space="preserve">Η αξιολόγηση της αξιοπιστίας και της λειτουργικότητας της </w:t>
      </w:r>
      <w:r w:rsidRPr="00F7511A">
        <w:rPr>
          <w:rFonts w:ascii="Times New Roman" w:hAnsi="Times New Roman" w:cs="Times New Roman"/>
        </w:rPr>
        <w:t>General</w:t>
      </w:r>
      <w:r w:rsidRPr="00F7511A">
        <w:rPr>
          <w:rFonts w:ascii="Times New Roman" w:hAnsi="Times New Roman" w:cs="Times New Roman"/>
          <w:lang w:val="el-GR"/>
        </w:rPr>
        <w:t xml:space="preserve"> </w:t>
      </w:r>
      <w:r w:rsidRPr="00F7511A">
        <w:rPr>
          <w:rFonts w:ascii="Times New Roman" w:hAnsi="Times New Roman" w:cs="Times New Roman"/>
        </w:rPr>
        <w:t>Chord</w:t>
      </w:r>
      <w:r w:rsidRPr="00F7511A">
        <w:rPr>
          <w:rFonts w:ascii="Times New Roman" w:hAnsi="Times New Roman" w:cs="Times New Roman"/>
          <w:lang w:val="el-GR"/>
        </w:rPr>
        <w:t xml:space="preserve"> </w:t>
      </w:r>
      <w:r w:rsidRPr="00F7511A">
        <w:rPr>
          <w:rFonts w:ascii="Times New Roman" w:hAnsi="Times New Roman" w:cs="Times New Roman"/>
        </w:rPr>
        <w:t>Type</w:t>
      </w:r>
      <w:r w:rsidRPr="00F7511A">
        <w:rPr>
          <w:rFonts w:ascii="Times New Roman" w:hAnsi="Times New Roman" w:cs="Times New Roman"/>
          <w:lang w:val="el-GR"/>
        </w:rPr>
        <w:t xml:space="preserve"> (</w:t>
      </w:r>
      <w:r w:rsidRPr="00F7511A">
        <w:rPr>
          <w:rFonts w:ascii="Times New Roman" w:hAnsi="Times New Roman" w:cs="Times New Roman"/>
        </w:rPr>
        <w:t>GCT</w:t>
      </w:r>
      <w:r w:rsidRPr="00F7511A">
        <w:rPr>
          <w:rFonts w:ascii="Times New Roman" w:hAnsi="Times New Roman" w:cs="Times New Roman"/>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F7511A">
        <w:rPr>
          <w:rFonts w:ascii="Times New Roman" w:hAnsi="Times New Roman" w:cs="Times New Roman"/>
        </w:rPr>
        <w:t>GCT</w:t>
      </w:r>
      <w:r w:rsidRPr="00F7511A">
        <w:rPr>
          <w:rFonts w:ascii="Times New Roman" w:hAnsi="Times New Roman" w:cs="Times New Roman"/>
          <w:lang w:val="el-GR"/>
        </w:rPr>
        <w:t xml:space="preserve"> πραγματοποιήθηκε με τη χρήση του </w:t>
      </w:r>
      <w:r w:rsidRPr="00F7511A">
        <w:rPr>
          <w:rFonts w:ascii="Times New Roman" w:hAnsi="Times New Roman" w:cs="Times New Roman"/>
        </w:rPr>
        <w:t>Kostka</w:t>
      </w:r>
      <w:r w:rsidRPr="00F7511A">
        <w:rPr>
          <w:rFonts w:ascii="Times New Roman" w:hAnsi="Times New Roman" w:cs="Times New Roman"/>
          <w:lang w:val="el-GR"/>
        </w:rPr>
        <w:t>–</w:t>
      </w:r>
      <w:r w:rsidRPr="00F7511A">
        <w:rPr>
          <w:rFonts w:ascii="Times New Roman" w:hAnsi="Times New Roman" w:cs="Times New Roman"/>
        </w:rPr>
        <w:t>Payne</w:t>
      </w:r>
      <w:r w:rsidRPr="00F7511A">
        <w:rPr>
          <w:rFonts w:ascii="Times New Roman" w:hAnsi="Times New Roman" w:cs="Times New Roman"/>
          <w:lang w:val="el-GR"/>
        </w:rPr>
        <w:t xml:space="preserve"> </w:t>
      </w:r>
      <w:r w:rsidRPr="00F7511A">
        <w:rPr>
          <w:rFonts w:ascii="Times New Roman" w:hAnsi="Times New Roman" w:cs="Times New Roman"/>
        </w:rPr>
        <w:t>dataset</w:t>
      </w:r>
      <w:r w:rsidRPr="00F7511A">
        <w:rPr>
          <w:rFonts w:ascii="Times New Roman" w:hAnsi="Times New Roman" w:cs="Times New Roman"/>
          <w:lang w:val="el-GR"/>
        </w:rPr>
        <w:t xml:space="preserve">, ενός καθιερωμένου μουσικοθεωρητικού </w:t>
      </w:r>
      <w:r w:rsidRPr="00F7511A">
        <w:rPr>
          <w:rFonts w:ascii="Times New Roman" w:hAnsi="Times New Roman" w:cs="Times New Roman"/>
        </w:rPr>
        <w:t>corpus</w:t>
      </w:r>
      <w:r w:rsidRPr="00F7511A">
        <w:rPr>
          <w:rFonts w:ascii="Times New Roman" w:hAnsi="Times New Roman" w:cs="Times New Roman"/>
          <w:lang w:val="el-GR"/>
        </w:rPr>
        <w:t xml:space="preserve"> που περιλαμβάνει χορικά αποσπάσματα αναλυμένα σύμφωνα με τη ρωμαϊκή αριθμητική ονοματολογία (</w:t>
      </w:r>
      <w:r w:rsidRPr="00F7511A">
        <w:rPr>
          <w:rFonts w:ascii="Times New Roman" w:hAnsi="Times New Roman" w:cs="Times New Roman"/>
        </w:rPr>
        <w:t>roman</w:t>
      </w:r>
      <w:r w:rsidRPr="00F7511A">
        <w:rPr>
          <w:rFonts w:ascii="Times New Roman" w:hAnsi="Times New Roman" w:cs="Times New Roman"/>
          <w:lang w:val="el-GR"/>
        </w:rPr>
        <w:t xml:space="preserve"> </w:t>
      </w:r>
      <w:r w:rsidRPr="00F7511A">
        <w:rPr>
          <w:rFonts w:ascii="Times New Roman" w:hAnsi="Times New Roman" w:cs="Times New Roman"/>
        </w:rPr>
        <w:t>numeral</w:t>
      </w:r>
      <w:r w:rsidRPr="00F7511A">
        <w:rPr>
          <w:rFonts w:ascii="Times New Roman" w:hAnsi="Times New Roman" w:cs="Times New Roman"/>
          <w:lang w:val="el-GR"/>
        </w:rPr>
        <w:t xml:space="preserve"> </w:t>
      </w:r>
      <w:r w:rsidRPr="00F7511A">
        <w:rPr>
          <w:rFonts w:ascii="Times New Roman" w:hAnsi="Times New Roman" w:cs="Times New Roman"/>
        </w:rPr>
        <w:t>analysis</w:t>
      </w:r>
      <w:r w:rsidRPr="00F7511A">
        <w:rPr>
          <w:rFonts w:ascii="Times New Roman" w:hAnsi="Times New Roman" w:cs="Times New Roman"/>
          <w:lang w:val="el-GR"/>
        </w:rPr>
        <w:t>) (</w:t>
      </w:r>
      <w:r w:rsidRPr="00F7511A">
        <w:rPr>
          <w:rFonts w:ascii="Times New Roman" w:hAnsi="Times New Roman" w:cs="Times New Roman"/>
        </w:rPr>
        <w:t>Temperley</w:t>
      </w:r>
      <w:r w:rsidRPr="00F7511A">
        <w:rPr>
          <w:rFonts w:ascii="Times New Roman" w:hAnsi="Times New Roman" w:cs="Times New Roman"/>
          <w:lang w:val="el-GR"/>
        </w:rPr>
        <w:t xml:space="preserve"> &amp; </w:t>
      </w:r>
      <w:r w:rsidRPr="00F7511A">
        <w:rPr>
          <w:rFonts w:ascii="Times New Roman" w:hAnsi="Times New Roman" w:cs="Times New Roman"/>
        </w:rPr>
        <w:t>Marvin</w:t>
      </w:r>
      <w:r w:rsidRPr="00F7511A">
        <w:rPr>
          <w:rFonts w:ascii="Times New Roman" w:hAnsi="Times New Roman" w:cs="Times New Roman"/>
          <w:lang w:val="el-GR"/>
        </w:rPr>
        <w:t>, 2008).</w:t>
      </w:r>
    </w:p>
    <w:p w14:paraId="0E296D15" w14:textId="47B232E2" w:rsidR="00F7511A" w:rsidRPr="00A02F1D"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Το συγκεκριμένο </w:t>
      </w:r>
      <w:r w:rsidRPr="00F7511A">
        <w:rPr>
          <w:rFonts w:ascii="Times New Roman" w:hAnsi="Times New Roman" w:cs="Times New Roman"/>
        </w:rPr>
        <w:t>dataset</w:t>
      </w:r>
      <w:r w:rsidRPr="00F7511A">
        <w:rPr>
          <w:rFonts w:ascii="Times New Roman" w:hAnsi="Times New Roman" w:cs="Times New Roman"/>
          <w:lang w:val="el-GR"/>
        </w:rPr>
        <w:t xml:space="preserve"> βασίζεται σε παραδείγματα από το βιβλίο “</w:t>
      </w:r>
      <w:r w:rsidRPr="00F7511A">
        <w:rPr>
          <w:rFonts w:ascii="Times New Roman" w:hAnsi="Times New Roman" w:cs="Times New Roman"/>
        </w:rPr>
        <w:t>Tonal</w:t>
      </w:r>
      <w:r w:rsidRPr="00F7511A">
        <w:rPr>
          <w:rFonts w:ascii="Times New Roman" w:hAnsi="Times New Roman" w:cs="Times New Roman"/>
          <w:lang w:val="el-GR"/>
        </w:rPr>
        <w:t xml:space="preserve"> </w:t>
      </w:r>
      <w:r w:rsidRPr="00F7511A">
        <w:rPr>
          <w:rFonts w:ascii="Times New Roman" w:hAnsi="Times New Roman" w:cs="Times New Roman"/>
        </w:rPr>
        <w:t>Harmony</w:t>
      </w:r>
      <w:r w:rsidRPr="00F7511A">
        <w:rPr>
          <w:rFonts w:ascii="Times New Roman" w:hAnsi="Times New Roman" w:cs="Times New Roman"/>
          <w:lang w:val="el-GR"/>
        </w:rPr>
        <w:t xml:space="preserve">” των </w:t>
      </w:r>
      <w:r w:rsidRPr="00F7511A">
        <w:rPr>
          <w:rFonts w:ascii="Times New Roman" w:hAnsi="Times New Roman" w:cs="Times New Roman"/>
        </w:rPr>
        <w:t>Stefan</w:t>
      </w:r>
      <w:r w:rsidRPr="00F7511A">
        <w:rPr>
          <w:rFonts w:ascii="Times New Roman" w:hAnsi="Times New Roman" w:cs="Times New Roman"/>
          <w:lang w:val="el-GR"/>
        </w:rPr>
        <w:t xml:space="preserve"> </w:t>
      </w:r>
      <w:r w:rsidRPr="00F7511A">
        <w:rPr>
          <w:rFonts w:ascii="Times New Roman" w:hAnsi="Times New Roman" w:cs="Times New Roman"/>
        </w:rPr>
        <w:t>Kostka</w:t>
      </w:r>
      <w:r w:rsidRPr="00F7511A">
        <w:rPr>
          <w:rFonts w:ascii="Times New Roman" w:hAnsi="Times New Roman" w:cs="Times New Roman"/>
          <w:lang w:val="el-GR"/>
        </w:rPr>
        <w:t xml:space="preserve"> και </w:t>
      </w:r>
      <w:r w:rsidRPr="00F7511A">
        <w:rPr>
          <w:rFonts w:ascii="Times New Roman" w:hAnsi="Times New Roman" w:cs="Times New Roman"/>
        </w:rPr>
        <w:t>Dorothy</w:t>
      </w:r>
      <w:r w:rsidRPr="00F7511A">
        <w:rPr>
          <w:rFonts w:ascii="Times New Roman" w:hAnsi="Times New Roman" w:cs="Times New Roman"/>
          <w:lang w:val="el-GR"/>
        </w:rPr>
        <w:t xml:space="preserve"> </w:t>
      </w:r>
      <w:r w:rsidRPr="00F7511A">
        <w:rPr>
          <w:rFonts w:ascii="Times New Roman" w:hAnsi="Times New Roman" w:cs="Times New Roman"/>
        </w:rPr>
        <w:t>Payne</w:t>
      </w:r>
      <w:r w:rsidRPr="00F7511A">
        <w:rPr>
          <w:rFonts w:ascii="Times New Roman" w:hAnsi="Times New Roman" w:cs="Times New Roman"/>
          <w:lang w:val="el-GR"/>
        </w:rPr>
        <w:t xml:space="preserve"> και περιλαμβάνει 46 αποσπάσματα με συνολικό πλήθος 919 συγχορδιών, με καθορισμένες αναλύσεις σε </w:t>
      </w:r>
      <w:r w:rsidRPr="00F7511A">
        <w:rPr>
          <w:rFonts w:ascii="Times New Roman" w:hAnsi="Times New Roman" w:cs="Times New Roman"/>
        </w:rPr>
        <w:t>roman</w:t>
      </w:r>
      <w:r w:rsidRPr="00F7511A">
        <w:rPr>
          <w:rFonts w:ascii="Times New Roman" w:hAnsi="Times New Roman" w:cs="Times New Roman"/>
          <w:lang w:val="el-GR"/>
        </w:rPr>
        <w:t xml:space="preserve"> </w:t>
      </w:r>
      <w:r w:rsidRPr="00F7511A">
        <w:rPr>
          <w:rFonts w:ascii="Times New Roman" w:hAnsi="Times New Roman" w:cs="Times New Roman"/>
        </w:rPr>
        <w:t>numerals</w:t>
      </w:r>
      <w:r w:rsidRPr="00F7511A">
        <w:rPr>
          <w:rFonts w:ascii="Times New Roman" w:hAnsi="Times New Roman" w:cs="Times New Roman"/>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00C90DE9" w:rsidRPr="00C90DE9">
        <w:rPr>
          <w:rFonts w:ascii="Times New Roman" w:hAnsi="Times New Roman" w:cs="Times New Roman"/>
        </w:rPr>
        <w:t>Quinn</w:t>
      </w:r>
      <w:r w:rsidR="00C90DE9" w:rsidRPr="00C90DE9">
        <w:rPr>
          <w:rFonts w:ascii="Times New Roman" w:hAnsi="Times New Roman" w:cs="Times New Roman"/>
          <w:lang w:val="el-GR"/>
        </w:rPr>
        <w:t>, 2019</w:t>
      </w:r>
      <w:r w:rsidRPr="00F7511A">
        <w:rPr>
          <w:rFonts w:ascii="Times New Roman" w:hAnsi="Times New Roman" w:cs="Times New Roman"/>
          <w:lang w:val="el-GR"/>
        </w:rPr>
        <w:t xml:space="preserve">; </w:t>
      </w:r>
      <w:r w:rsidRPr="00F7511A">
        <w:rPr>
          <w:rFonts w:ascii="Times New Roman" w:hAnsi="Times New Roman" w:cs="Times New Roman"/>
        </w:rPr>
        <w:t>Radicioni</w:t>
      </w:r>
      <w:r w:rsidRPr="00F7511A">
        <w:rPr>
          <w:rFonts w:ascii="Times New Roman" w:hAnsi="Times New Roman" w:cs="Times New Roman"/>
          <w:lang w:val="el-GR"/>
        </w:rPr>
        <w:t xml:space="preserve"> &amp; </w:t>
      </w:r>
      <w:r w:rsidRPr="00F7511A">
        <w:rPr>
          <w:rFonts w:ascii="Times New Roman" w:hAnsi="Times New Roman" w:cs="Times New Roman"/>
        </w:rPr>
        <w:t>Esposito</w:t>
      </w:r>
      <w:r w:rsidRPr="00F7511A">
        <w:rPr>
          <w:rFonts w:ascii="Times New Roman" w:hAnsi="Times New Roman" w:cs="Times New Roman"/>
          <w:lang w:val="el-GR"/>
        </w:rPr>
        <w:t>, 2010).</w:t>
      </w:r>
    </w:p>
    <w:p w14:paraId="545B2133" w14:textId="2A17B646"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μέθοδος αξιολόγησης της </w:t>
      </w:r>
      <w:r w:rsidRPr="00F7511A">
        <w:rPr>
          <w:rFonts w:ascii="Times New Roman" w:hAnsi="Times New Roman" w:cs="Times New Roman"/>
        </w:rPr>
        <w:t>GCT</w:t>
      </w:r>
      <w:r w:rsidRPr="00F7511A">
        <w:rPr>
          <w:rFonts w:ascii="Times New Roman" w:hAnsi="Times New Roman" w:cs="Times New Roman"/>
          <w:lang w:val="el-GR"/>
        </w:rPr>
        <w:t xml:space="preserve"> στη μελέτη των </w:t>
      </w:r>
      <w:r w:rsidRPr="00F7511A">
        <w:rPr>
          <w:rFonts w:ascii="Times New Roman" w:hAnsi="Times New Roman" w:cs="Times New Roman"/>
        </w:rPr>
        <w:t>Cambouropoulos</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w:t>
      </w:r>
      <w:r w:rsidR="00CE291C" w:rsidRPr="00CE291C">
        <w:rPr>
          <w:rFonts w:ascii="Times New Roman" w:hAnsi="Times New Roman" w:cs="Times New Roman"/>
          <w:lang w:val="el-GR"/>
        </w:rPr>
        <w:t>5</w:t>
      </w:r>
      <w:r w:rsidRPr="00F7511A">
        <w:rPr>
          <w:rFonts w:ascii="Times New Roman" w:hAnsi="Times New Roman" w:cs="Times New Roman"/>
          <w:lang w:val="el-GR"/>
        </w:rPr>
        <w:t xml:space="preserve">) συνίσταται στη σύγκριση της ετικέτας </w:t>
      </w:r>
      <w:r w:rsidRPr="00F7511A">
        <w:rPr>
          <w:rFonts w:ascii="Times New Roman" w:hAnsi="Times New Roman" w:cs="Times New Roman"/>
        </w:rPr>
        <w:t>GCT</w:t>
      </w:r>
      <w:r w:rsidRPr="00F7511A">
        <w:rPr>
          <w:rFonts w:ascii="Times New Roman" w:hAnsi="Times New Roman" w:cs="Times New Roman"/>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F7511A">
        <w:rPr>
          <w:rFonts w:ascii="Times New Roman" w:hAnsi="Times New Roman" w:cs="Times New Roman"/>
        </w:rPr>
        <w:t>GCT</w:t>
      </w:r>
      <w:r w:rsidRPr="00F7511A">
        <w:rPr>
          <w:rFonts w:ascii="Times New Roman" w:hAnsi="Times New Roman" w:cs="Times New Roman"/>
          <w:lang w:val="el-GR"/>
        </w:rPr>
        <w:t xml:space="preserve"> ετικέτα μεταφράζεται σε ρωμαϊκή συμβολή,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F7511A">
        <w:rPr>
          <w:rFonts w:ascii="Times New Roman" w:hAnsi="Times New Roman" w:cs="Times New Roman"/>
        </w:rPr>
        <w:t>GCT</w:t>
      </w:r>
      <w:r w:rsidRPr="00F7511A">
        <w:rPr>
          <w:rFonts w:ascii="Times New Roman" w:hAnsi="Times New Roman" w:cs="Times New Roman"/>
          <w:lang w:val="el-GR"/>
        </w:rPr>
        <w:t xml:space="preserve"> στη συστηματική περιγραφή αρμονικών δεδομένων.</w:t>
      </w:r>
    </w:p>
    <w:p w14:paraId="1F444A26"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19DD58F7" w14:textId="1E9A2234" w:rsidR="00F7511A" w:rsidRPr="00F7511A" w:rsidRDefault="00F7511A" w:rsidP="00B72041">
      <w:pPr>
        <w:numPr>
          <w:ilvl w:val="0"/>
          <w:numId w:val="6"/>
        </w:num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Συμμετρικές συγχορδίες (π.χ. </w:t>
      </w:r>
      <w:r w:rsidRPr="00F7511A">
        <w:rPr>
          <w:rFonts w:ascii="Times New Roman" w:hAnsi="Times New Roman" w:cs="Times New Roman"/>
        </w:rPr>
        <w:t>diminished</w:t>
      </w:r>
      <w:r w:rsidRPr="00F7511A">
        <w:rPr>
          <w:rFonts w:ascii="Times New Roman" w:hAnsi="Times New Roman" w:cs="Times New Roman"/>
          <w:lang w:val="el-GR"/>
        </w:rPr>
        <w:t xml:space="preserve"> 7</w:t>
      </w:r>
      <w:r w:rsidRPr="00F7511A">
        <w:rPr>
          <w:rFonts w:ascii="Times New Roman" w:hAnsi="Times New Roman" w:cs="Times New Roman"/>
        </w:rPr>
        <w:t>th</w:t>
      </w:r>
      <w:r w:rsidRPr="00F7511A">
        <w:rPr>
          <w:rFonts w:ascii="Times New Roman" w:hAnsi="Times New Roman" w:cs="Times New Roman"/>
          <w:lang w:val="el-GR"/>
        </w:rPr>
        <w:t xml:space="preserve">): Οι συγχορδίες [0, 3, 6, 9] συχνά οδηγούν σε αμφισημίες ως προς το ποιος φθόγγος θεωρείται </w:t>
      </w:r>
      <w:r w:rsidRPr="00F7511A">
        <w:rPr>
          <w:rFonts w:ascii="Times New Roman" w:hAnsi="Times New Roman" w:cs="Times New Roman"/>
        </w:rPr>
        <w:t>root</w:t>
      </w:r>
      <w:r w:rsidRPr="00F7511A">
        <w:rPr>
          <w:rFonts w:ascii="Times New Roman" w:hAnsi="Times New Roman" w:cs="Times New Roman"/>
          <w:lang w:val="el-GR"/>
        </w:rPr>
        <w:t xml:space="preserve">, αφού όλα τα μέλη είναι ισοδύναμα από πλευράς δομής. Η </w:t>
      </w:r>
      <w:r w:rsidRPr="00F7511A">
        <w:rPr>
          <w:rFonts w:ascii="Times New Roman" w:hAnsi="Times New Roman" w:cs="Times New Roman"/>
        </w:rPr>
        <w:t>GCT</w:t>
      </w:r>
      <w:r w:rsidRPr="00F7511A">
        <w:rPr>
          <w:rFonts w:ascii="Times New Roman" w:hAnsi="Times New Roman" w:cs="Times New Roman"/>
          <w:lang w:val="el-GR"/>
        </w:rPr>
        <w:t xml:space="preserve"> αποδίδει </w:t>
      </w:r>
      <w:r w:rsidRPr="00F7511A">
        <w:rPr>
          <w:rFonts w:ascii="Times New Roman" w:hAnsi="Times New Roman" w:cs="Times New Roman"/>
        </w:rPr>
        <w:t>root</w:t>
      </w:r>
      <w:r w:rsidRPr="00F7511A">
        <w:rPr>
          <w:rFonts w:ascii="Times New Roman" w:hAnsi="Times New Roman" w:cs="Times New Roman"/>
          <w:lang w:val="el-GR"/>
        </w:rPr>
        <w:t xml:space="preserve"> βάσει της εσωτερικής ανακατανομής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classes</w:t>
      </w:r>
      <w:r w:rsidRPr="00F7511A">
        <w:rPr>
          <w:rFonts w:ascii="Times New Roman" w:hAnsi="Times New Roman" w:cs="Times New Roman"/>
          <w:lang w:val="el-GR"/>
        </w:rPr>
        <w:t>, γεγονός που οδηγεί σε διαφοροποιήσεις σε σχέση με την ιεραρχική λογική της ρωμαϊκής ανάλυσης (</w:t>
      </w:r>
      <w:r w:rsidR="00294421" w:rsidRPr="00294421">
        <w:rPr>
          <w:rFonts w:ascii="Times New Roman" w:hAnsi="Times New Roman" w:cs="Times New Roman"/>
        </w:rPr>
        <w:t>MacRitchie</w:t>
      </w:r>
      <w:r w:rsidR="00294421" w:rsidRPr="00294421">
        <w:rPr>
          <w:rFonts w:ascii="Times New Roman" w:hAnsi="Times New Roman" w:cs="Times New Roman"/>
          <w:lang w:val="el-GR"/>
        </w:rPr>
        <w:t xml:space="preserve"> &amp; </w:t>
      </w:r>
      <w:r w:rsidR="00294421" w:rsidRPr="00294421">
        <w:rPr>
          <w:rFonts w:ascii="Times New Roman" w:hAnsi="Times New Roman" w:cs="Times New Roman"/>
        </w:rPr>
        <w:t>Milne</w:t>
      </w:r>
      <w:r w:rsidR="00294421" w:rsidRPr="00294421">
        <w:rPr>
          <w:rFonts w:ascii="Times New Roman" w:hAnsi="Times New Roman" w:cs="Times New Roman"/>
          <w:lang w:val="el-GR"/>
        </w:rPr>
        <w:t>, 2017</w:t>
      </w:r>
      <w:r w:rsidRPr="00F7511A">
        <w:rPr>
          <w:rFonts w:ascii="Times New Roman" w:hAnsi="Times New Roman" w:cs="Times New Roman"/>
          <w:lang w:val="el-GR"/>
        </w:rPr>
        <w:t>).</w:t>
      </w:r>
    </w:p>
    <w:p w14:paraId="5BAAC84E" w14:textId="77777777" w:rsidR="00F7511A" w:rsidRPr="00F7511A" w:rsidRDefault="00F7511A" w:rsidP="00B72041">
      <w:pPr>
        <w:numPr>
          <w:ilvl w:val="0"/>
          <w:numId w:val="6"/>
        </w:num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Ημιμειωμένες συγχορδίες ([0, 3, 6, 10]): Ερμηνεύτηκαν εσφαλμένα ως συγχορδίες </w:t>
      </w:r>
      <w:r w:rsidRPr="00F7511A">
        <w:rPr>
          <w:rFonts w:ascii="Times New Roman" w:hAnsi="Times New Roman" w:cs="Times New Roman"/>
        </w:rPr>
        <w:t>minor</w:t>
      </w:r>
      <w:r w:rsidRPr="00F7511A">
        <w:rPr>
          <w:rFonts w:ascii="Times New Roman" w:hAnsi="Times New Roman" w:cs="Times New Roman"/>
          <w:lang w:val="el-GR"/>
        </w:rPr>
        <w:t xml:space="preserve"> </w:t>
      </w:r>
      <w:r w:rsidRPr="00F7511A">
        <w:rPr>
          <w:rFonts w:ascii="Times New Roman" w:hAnsi="Times New Roman" w:cs="Times New Roman"/>
        </w:rPr>
        <w:t>add</w:t>
      </w:r>
      <w:r w:rsidRPr="00F7511A">
        <w:rPr>
          <w:rFonts w:ascii="Times New Roman" w:hAnsi="Times New Roman" w:cs="Times New Roman"/>
          <w:lang w:val="el-GR"/>
        </w:rPr>
        <w:t xml:space="preserve">6 ([0, 3, 7, 9]), με αποτέλεσμα συγχορδίες όπως </w:t>
      </w:r>
      <w:r w:rsidRPr="00F7511A">
        <w:rPr>
          <w:rFonts w:ascii="Times New Roman" w:hAnsi="Times New Roman" w:cs="Times New Roman"/>
        </w:rPr>
        <w:t>vii</w:t>
      </w:r>
      <w:r w:rsidRPr="00F7511A">
        <w:rPr>
          <w:rFonts w:ascii="Times New Roman" w:hAnsi="Times New Roman" w:cs="Times New Roman"/>
          <w:lang w:val="el-GR"/>
        </w:rPr>
        <w:t xml:space="preserve">ø7 να αποδίδονται ως </w:t>
      </w:r>
      <w:r w:rsidRPr="00F7511A">
        <w:rPr>
          <w:rFonts w:ascii="Times New Roman" w:hAnsi="Times New Roman" w:cs="Times New Roman"/>
        </w:rPr>
        <w:t>ivadd</w:t>
      </w:r>
      <w:r w:rsidRPr="00F7511A">
        <w:rPr>
          <w:rFonts w:ascii="Times New Roman" w:hAnsi="Times New Roman" w:cs="Times New Roman"/>
          <w:lang w:val="el-GR"/>
        </w:rPr>
        <w:t xml:space="preserve">6 – κάτι που παρατηρείται συστηματικά όταν η τρίτη της συγχορδίας είναι απούσα ή αδύναμα διατυπωμένη στο </w:t>
      </w:r>
      <w:r w:rsidRPr="00F7511A">
        <w:rPr>
          <w:rFonts w:ascii="Times New Roman" w:hAnsi="Times New Roman" w:cs="Times New Roman"/>
        </w:rPr>
        <w:t>pitch</w:t>
      </w:r>
      <w:r w:rsidRPr="00F7511A">
        <w:rPr>
          <w:rFonts w:ascii="Times New Roman" w:hAnsi="Times New Roman" w:cs="Times New Roman"/>
          <w:lang w:val="el-GR"/>
        </w:rPr>
        <w:t xml:space="preserve"> </w:t>
      </w:r>
      <w:r w:rsidRPr="00F7511A">
        <w:rPr>
          <w:rFonts w:ascii="Times New Roman" w:hAnsi="Times New Roman" w:cs="Times New Roman"/>
        </w:rPr>
        <w:t>set</w:t>
      </w:r>
      <w:r w:rsidRPr="00F7511A">
        <w:rPr>
          <w:rFonts w:ascii="Times New Roman" w:hAnsi="Times New Roman" w:cs="Times New Roman"/>
          <w:lang w:val="el-GR"/>
        </w:rPr>
        <w:t>.</w:t>
      </w:r>
    </w:p>
    <w:p w14:paraId="41D34A9A" w14:textId="24DC4F91" w:rsidR="00F7511A" w:rsidRPr="00F7511A" w:rsidRDefault="00F7511A" w:rsidP="00B72041">
      <w:pPr>
        <w:numPr>
          <w:ilvl w:val="0"/>
          <w:numId w:val="6"/>
        </w:numPr>
        <w:spacing w:line="360" w:lineRule="auto"/>
        <w:jc w:val="both"/>
        <w:rPr>
          <w:rFonts w:ascii="Times New Roman" w:hAnsi="Times New Roman" w:cs="Times New Roman"/>
          <w:lang w:val="el-GR"/>
        </w:rPr>
      </w:pPr>
      <w:r w:rsidRPr="00F7511A">
        <w:rPr>
          <w:rFonts w:ascii="Times New Roman" w:hAnsi="Times New Roman" w:cs="Times New Roman"/>
          <w:lang w:val="el-GR"/>
        </w:rPr>
        <w:lastRenderedPageBreak/>
        <w:t xml:space="preserve">Ελλιπείς συγχορδίες: Σε περιπτώσεις όπου λείπει σημαντικό μέλος της συγχορδίας (π.χ. η τρίτη ή η πέμπτη), η </w:t>
      </w:r>
      <w:r w:rsidRPr="00F7511A">
        <w:rPr>
          <w:rFonts w:ascii="Times New Roman" w:hAnsi="Times New Roman" w:cs="Times New Roman"/>
        </w:rPr>
        <w:t>GCT</w:t>
      </w:r>
      <w:r w:rsidRPr="00F7511A">
        <w:rPr>
          <w:rFonts w:ascii="Times New Roman" w:hAnsi="Times New Roman" w:cs="Times New Roman"/>
          <w:lang w:val="el-GR"/>
        </w:rPr>
        <w:t xml:space="preserve"> πολλές φορές αποδίδει λάθος </w:t>
      </w:r>
      <w:r w:rsidRPr="00F7511A">
        <w:rPr>
          <w:rFonts w:ascii="Times New Roman" w:hAnsi="Times New Roman" w:cs="Times New Roman"/>
        </w:rPr>
        <w:t>root</w:t>
      </w:r>
      <w:r w:rsidRPr="00F7511A">
        <w:rPr>
          <w:rFonts w:ascii="Times New Roman" w:hAnsi="Times New Roman" w:cs="Times New Roman"/>
          <w:lang w:val="el-GR"/>
        </w:rPr>
        <w:t xml:space="preserve"> ή παρανοεί τη λειτουργία της συγχορδίας. Για παράδειγμα, συγχορδία </w:t>
      </w:r>
      <w:r w:rsidRPr="00F7511A">
        <w:rPr>
          <w:rFonts w:ascii="Times New Roman" w:hAnsi="Times New Roman" w:cs="Times New Roman"/>
        </w:rPr>
        <w:t>V</w:t>
      </w:r>
      <w:r w:rsidRPr="00F7511A">
        <w:rPr>
          <w:rFonts w:ascii="Times New Roman" w:hAnsi="Times New Roman" w:cs="Times New Roman"/>
          <w:lang w:val="el-GR"/>
        </w:rPr>
        <w:t>7 χωρίς τρίτη μπορεί να αναλυθεί ως συγχορδία με ριζική ασυμβατότητα (</w:t>
      </w:r>
      <w:r w:rsidR="00294421" w:rsidRPr="00294421">
        <w:rPr>
          <w:rFonts w:ascii="Times New Roman" w:hAnsi="Times New Roman" w:cs="Times New Roman"/>
        </w:rPr>
        <w:t>Randolph</w:t>
      </w:r>
      <w:r w:rsidR="00294421" w:rsidRPr="00294421">
        <w:rPr>
          <w:rFonts w:ascii="Times New Roman" w:hAnsi="Times New Roman" w:cs="Times New Roman"/>
          <w:lang w:val="el-GR"/>
        </w:rPr>
        <w:t>, 2023</w:t>
      </w:r>
      <w:r w:rsidRPr="00F7511A">
        <w:rPr>
          <w:rFonts w:ascii="Times New Roman" w:hAnsi="Times New Roman" w:cs="Times New Roman"/>
          <w:lang w:val="el-GR"/>
        </w:rPr>
        <w:t>).</w:t>
      </w:r>
    </w:p>
    <w:p w14:paraId="61E1CFDC" w14:textId="77777777" w:rsidR="00F7511A" w:rsidRPr="00F7511A" w:rsidRDefault="00F7511A" w:rsidP="00B72041">
      <w:pPr>
        <w:numPr>
          <w:ilvl w:val="0"/>
          <w:numId w:val="6"/>
        </w:numPr>
        <w:spacing w:line="360" w:lineRule="auto"/>
        <w:jc w:val="both"/>
        <w:rPr>
          <w:rFonts w:ascii="Times New Roman" w:hAnsi="Times New Roman" w:cs="Times New Roman"/>
          <w:lang w:val="el-GR"/>
        </w:rPr>
      </w:pPr>
      <w:r w:rsidRPr="00F7511A">
        <w:rPr>
          <w:rFonts w:ascii="Times New Roman" w:hAnsi="Times New Roman" w:cs="Times New Roman"/>
        </w:rPr>
        <w:t>Pedal</w:t>
      </w:r>
      <w:r w:rsidRPr="00F7511A">
        <w:rPr>
          <w:rFonts w:ascii="Times New Roman" w:hAnsi="Times New Roman" w:cs="Times New Roman"/>
          <w:lang w:val="el-GR"/>
        </w:rPr>
        <w:t xml:space="preserve"> </w:t>
      </w:r>
      <w:r w:rsidRPr="00F7511A">
        <w:rPr>
          <w:rFonts w:ascii="Times New Roman" w:hAnsi="Times New Roman" w:cs="Times New Roman"/>
        </w:rPr>
        <w:t>notes</w:t>
      </w:r>
      <w:r w:rsidRPr="00F7511A">
        <w:rPr>
          <w:rFonts w:ascii="Times New Roman" w:hAnsi="Times New Roman" w:cs="Times New Roman"/>
          <w:lang w:val="el-GR"/>
        </w:rPr>
        <w:t xml:space="preserve">: Οι </w:t>
      </w:r>
      <w:r w:rsidRPr="00F7511A">
        <w:rPr>
          <w:rFonts w:ascii="Times New Roman" w:hAnsi="Times New Roman" w:cs="Times New Roman"/>
        </w:rPr>
        <w:t>pedal</w:t>
      </w:r>
      <w:r w:rsidRPr="00F7511A">
        <w:rPr>
          <w:rFonts w:ascii="Times New Roman" w:hAnsi="Times New Roman" w:cs="Times New Roman"/>
          <w:lang w:val="el-GR"/>
        </w:rPr>
        <w:t xml:space="preserve"> </w:t>
      </w:r>
      <w:r w:rsidRPr="00F7511A">
        <w:rPr>
          <w:rFonts w:ascii="Times New Roman" w:hAnsi="Times New Roman" w:cs="Times New Roman"/>
        </w:rPr>
        <w:t>tones</w:t>
      </w:r>
      <w:r w:rsidRPr="00F7511A">
        <w:rPr>
          <w:rFonts w:ascii="Times New Roman" w:hAnsi="Times New Roman" w:cs="Times New Roman"/>
          <w:lang w:val="el-GR"/>
        </w:rPr>
        <w:t xml:space="preserve">, δηλαδή οι σταθεροί φθόγγοι στο μπάσο, μπορεί να επηρεάσουν την ερμηνεία του </w:t>
      </w:r>
      <w:r w:rsidRPr="00F7511A">
        <w:rPr>
          <w:rFonts w:ascii="Times New Roman" w:hAnsi="Times New Roman" w:cs="Times New Roman"/>
        </w:rPr>
        <w:t>root</w:t>
      </w:r>
      <w:r w:rsidRPr="00F7511A">
        <w:rPr>
          <w:rFonts w:ascii="Times New Roman" w:hAnsi="Times New Roman" w:cs="Times New Roman"/>
          <w:lang w:val="el-GR"/>
        </w:rPr>
        <w:t xml:space="preserve"> στην </w:t>
      </w:r>
      <w:r w:rsidRPr="00F7511A">
        <w:rPr>
          <w:rFonts w:ascii="Times New Roman" w:hAnsi="Times New Roman" w:cs="Times New Roman"/>
        </w:rPr>
        <w:t>GCT</w:t>
      </w:r>
      <w:r w:rsidRPr="00F7511A">
        <w:rPr>
          <w:rFonts w:ascii="Times New Roman" w:hAnsi="Times New Roman" w:cs="Times New Roman"/>
          <w:lang w:val="el-GR"/>
        </w:rPr>
        <w:t xml:space="preserve"> αν δεν αποκλείονται από την ανάλυση. Αυτό οδηγεί σε σύγχυση ως προς τη βασική δομή της συγχορδίας, κυρίως όταν οι </w:t>
      </w:r>
      <w:r w:rsidRPr="00F7511A">
        <w:rPr>
          <w:rFonts w:ascii="Times New Roman" w:hAnsi="Times New Roman" w:cs="Times New Roman"/>
        </w:rPr>
        <w:t>pedal</w:t>
      </w:r>
      <w:r w:rsidRPr="00F7511A">
        <w:rPr>
          <w:rFonts w:ascii="Times New Roman" w:hAnsi="Times New Roman" w:cs="Times New Roman"/>
          <w:lang w:val="el-GR"/>
        </w:rPr>
        <w:t xml:space="preserve"> </w:t>
      </w:r>
      <w:r w:rsidRPr="00F7511A">
        <w:rPr>
          <w:rFonts w:ascii="Times New Roman" w:hAnsi="Times New Roman" w:cs="Times New Roman"/>
        </w:rPr>
        <w:t>notes</w:t>
      </w:r>
      <w:r w:rsidRPr="00F7511A">
        <w:rPr>
          <w:rFonts w:ascii="Times New Roman" w:hAnsi="Times New Roman" w:cs="Times New Roman"/>
          <w:lang w:val="el-GR"/>
        </w:rPr>
        <w:t xml:space="preserve"> δεν συνδέονται λειτουργικά με τη συγχορδία (</w:t>
      </w:r>
      <w:r w:rsidRPr="00F7511A">
        <w:rPr>
          <w:rFonts w:ascii="Times New Roman" w:hAnsi="Times New Roman" w:cs="Times New Roman"/>
        </w:rPr>
        <w:t>Gillick</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2010).</w:t>
      </w:r>
    </w:p>
    <w:p w14:paraId="2EF00390" w14:textId="77777777" w:rsidR="00F7511A" w:rsidRPr="00F7511A" w:rsidRDefault="00F7511A" w:rsidP="00B72041">
      <w:pPr>
        <w:numPr>
          <w:ilvl w:val="0"/>
          <w:numId w:val="6"/>
        </w:numPr>
        <w:spacing w:line="360" w:lineRule="auto"/>
        <w:jc w:val="both"/>
        <w:rPr>
          <w:rFonts w:ascii="Times New Roman" w:hAnsi="Times New Roman" w:cs="Times New Roman"/>
          <w:lang w:val="el-GR"/>
        </w:rPr>
      </w:pPr>
      <w:r w:rsidRPr="00F7511A">
        <w:rPr>
          <w:rFonts w:ascii="Times New Roman" w:hAnsi="Times New Roman" w:cs="Times New Roman"/>
        </w:rPr>
        <w:t>Sus</w:t>
      </w:r>
      <w:r w:rsidRPr="00F7511A">
        <w:rPr>
          <w:rFonts w:ascii="Times New Roman" w:hAnsi="Times New Roman" w:cs="Times New Roman"/>
          <w:lang w:val="el-GR"/>
        </w:rPr>
        <w:t xml:space="preserve"> συγχορδίες ([0, 5, 7]): Η ανάλυση των </w:t>
      </w:r>
      <w:r w:rsidRPr="00F7511A">
        <w:rPr>
          <w:rFonts w:ascii="Times New Roman" w:hAnsi="Times New Roman" w:cs="Times New Roman"/>
        </w:rPr>
        <w:t>sus</w:t>
      </w:r>
      <w:r w:rsidRPr="00F7511A">
        <w:rPr>
          <w:rFonts w:ascii="Times New Roman" w:hAnsi="Times New Roman" w:cs="Times New Roman"/>
          <w:lang w:val="el-GR"/>
        </w:rPr>
        <w:t xml:space="preserve">4 συγχορδιών ως </w:t>
      </w:r>
      <w:r w:rsidRPr="00F7511A">
        <w:rPr>
          <w:rFonts w:ascii="Times New Roman" w:hAnsi="Times New Roman" w:cs="Times New Roman"/>
        </w:rPr>
        <w:t>quartal</w:t>
      </w:r>
      <w:r w:rsidRPr="00F7511A">
        <w:rPr>
          <w:rFonts w:ascii="Times New Roman" w:hAnsi="Times New Roman" w:cs="Times New Roman"/>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5BE2A2BA"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Συγκεκριμένες περιπτώσεις δείχνουν τη δύναμη αλλά και τους περιορισμούς της </w:t>
      </w:r>
      <w:r w:rsidRPr="00F7511A">
        <w:rPr>
          <w:rFonts w:ascii="Times New Roman" w:hAnsi="Times New Roman" w:cs="Times New Roman"/>
        </w:rPr>
        <w:t>GCT</w:t>
      </w:r>
      <w:r w:rsidRPr="00F7511A">
        <w:rPr>
          <w:rFonts w:ascii="Times New Roman" w:hAnsi="Times New Roman" w:cs="Times New Roman"/>
          <w:lang w:val="el-GR"/>
        </w:rPr>
        <w:t>:</w:t>
      </w:r>
    </w:p>
    <w:p w14:paraId="2089A82B" w14:textId="77777777" w:rsidR="00F7511A" w:rsidRPr="00F7511A" w:rsidRDefault="00F7511A" w:rsidP="00B72041">
      <w:pPr>
        <w:numPr>
          <w:ilvl w:val="0"/>
          <w:numId w:val="7"/>
        </w:numPr>
        <w:spacing w:line="360" w:lineRule="auto"/>
        <w:jc w:val="both"/>
        <w:rPr>
          <w:rFonts w:ascii="Times New Roman" w:hAnsi="Times New Roman" w:cs="Times New Roman"/>
          <w:lang w:val="el-GR"/>
        </w:rPr>
      </w:pPr>
      <w:r w:rsidRPr="00F7511A">
        <w:rPr>
          <w:rFonts w:ascii="Times New Roman" w:hAnsi="Times New Roman" w:cs="Times New Roman"/>
          <w:lang w:val="el-GR"/>
        </w:rPr>
        <w:t>[</w:t>
      </w:r>
      <w:r w:rsidRPr="00F7511A">
        <w:rPr>
          <w:rFonts w:ascii="Times New Roman" w:hAnsi="Times New Roman" w:cs="Times New Roman"/>
        </w:rPr>
        <w:t>G</w:t>
      </w:r>
      <w:r w:rsidRPr="00F7511A">
        <w:rPr>
          <w:rFonts w:ascii="Times New Roman" w:hAnsi="Times New Roman" w:cs="Times New Roman"/>
          <w:lang w:val="el-GR"/>
        </w:rPr>
        <w:t>–</w:t>
      </w:r>
      <w:r w:rsidRPr="00F7511A">
        <w:rPr>
          <w:rFonts w:ascii="Times New Roman" w:hAnsi="Times New Roman" w:cs="Times New Roman"/>
        </w:rPr>
        <w:t>B</w:t>
      </w:r>
      <w:r w:rsidRPr="00F7511A">
        <w:rPr>
          <w:rFonts w:ascii="Times New Roman" w:hAnsi="Times New Roman" w:cs="Times New Roman"/>
          <w:lang w:val="el-GR"/>
        </w:rPr>
        <w:t>–</w:t>
      </w:r>
      <w:r w:rsidRPr="00F7511A">
        <w:rPr>
          <w:rFonts w:ascii="Times New Roman" w:hAnsi="Times New Roman" w:cs="Times New Roman"/>
        </w:rPr>
        <w:t>D</w:t>
      </w:r>
      <w:r w:rsidRPr="00F7511A">
        <w:rPr>
          <w:rFonts w:ascii="Times New Roman" w:hAnsi="Times New Roman" w:cs="Times New Roman"/>
          <w:lang w:val="el-GR"/>
        </w:rPr>
        <w:t>–</w:t>
      </w:r>
      <w:r w:rsidRPr="00F7511A">
        <w:rPr>
          <w:rFonts w:ascii="Times New Roman" w:hAnsi="Times New Roman" w:cs="Times New Roman"/>
        </w:rPr>
        <w:t>F</w:t>
      </w:r>
      <w:r w:rsidRPr="00F7511A">
        <w:rPr>
          <w:rFonts w:ascii="Times New Roman" w:hAnsi="Times New Roman" w:cs="Times New Roman"/>
          <w:lang w:val="el-GR"/>
        </w:rPr>
        <w:t xml:space="preserve">] αναγνωρίζεται ως [7, [0, 4, 7, 10]] → σωστά </w:t>
      </w:r>
      <w:r w:rsidRPr="00F7511A">
        <w:rPr>
          <w:rFonts w:ascii="Times New Roman" w:hAnsi="Times New Roman" w:cs="Times New Roman"/>
        </w:rPr>
        <w:t>V</w:t>
      </w:r>
      <w:r w:rsidRPr="00F7511A">
        <w:rPr>
          <w:rFonts w:ascii="Times New Roman" w:hAnsi="Times New Roman" w:cs="Times New Roman"/>
          <w:lang w:val="el-GR"/>
        </w:rPr>
        <w:t xml:space="preserve">7 στη </w:t>
      </w:r>
      <w:r w:rsidRPr="00F7511A">
        <w:rPr>
          <w:rFonts w:ascii="Times New Roman" w:hAnsi="Times New Roman" w:cs="Times New Roman"/>
        </w:rPr>
        <w:t>C</w:t>
      </w:r>
      <w:r w:rsidRPr="00F7511A">
        <w:rPr>
          <w:rFonts w:ascii="Times New Roman" w:hAnsi="Times New Roman" w:cs="Times New Roman"/>
          <w:lang w:val="el-GR"/>
        </w:rPr>
        <w:t xml:space="preserve"> </w:t>
      </w:r>
      <w:r w:rsidRPr="00F7511A">
        <w:rPr>
          <w:rFonts w:ascii="Times New Roman" w:hAnsi="Times New Roman" w:cs="Times New Roman"/>
        </w:rPr>
        <w:t>major</w:t>
      </w:r>
      <w:r w:rsidRPr="00F7511A">
        <w:rPr>
          <w:rFonts w:ascii="Times New Roman" w:hAnsi="Times New Roman" w:cs="Times New Roman"/>
          <w:lang w:val="el-GR"/>
        </w:rPr>
        <w:t>.</w:t>
      </w:r>
    </w:p>
    <w:p w14:paraId="5C0530FE" w14:textId="577AB642" w:rsidR="00F7511A" w:rsidRPr="00F7511A" w:rsidRDefault="00F7511A" w:rsidP="00B72041">
      <w:pPr>
        <w:numPr>
          <w:ilvl w:val="0"/>
          <w:numId w:val="7"/>
        </w:numPr>
        <w:spacing w:line="360" w:lineRule="auto"/>
        <w:jc w:val="both"/>
        <w:rPr>
          <w:rFonts w:ascii="Times New Roman" w:hAnsi="Times New Roman" w:cs="Times New Roman"/>
          <w:lang w:val="el-GR"/>
        </w:rPr>
      </w:pPr>
      <w:r w:rsidRPr="00F7511A">
        <w:rPr>
          <w:rFonts w:ascii="Times New Roman" w:hAnsi="Times New Roman" w:cs="Times New Roman"/>
          <w:lang w:val="el-GR"/>
        </w:rPr>
        <w:t>[</w:t>
      </w:r>
      <w:r w:rsidRPr="00F7511A">
        <w:rPr>
          <w:rFonts w:ascii="Times New Roman" w:hAnsi="Times New Roman" w:cs="Times New Roman"/>
        </w:rPr>
        <w:t>F</w:t>
      </w:r>
      <w:r w:rsidRPr="00F7511A">
        <w:rPr>
          <w:rFonts w:ascii="Times New Roman" w:hAnsi="Times New Roman" w:cs="Times New Roman"/>
          <w:lang w:val="el-GR"/>
        </w:rPr>
        <w:t>–</w:t>
      </w:r>
      <w:r w:rsidRPr="00F7511A">
        <w:rPr>
          <w:rFonts w:ascii="Times New Roman" w:hAnsi="Times New Roman" w:cs="Times New Roman"/>
        </w:rPr>
        <w:t>A</w:t>
      </w:r>
      <w:r w:rsidRPr="00F7511A">
        <w:rPr>
          <w:rFonts w:ascii="Times New Roman" w:hAnsi="Times New Roman" w:cs="Times New Roman"/>
          <w:lang w:val="el-GR"/>
        </w:rPr>
        <w:t>–</w:t>
      </w:r>
      <w:r w:rsidRPr="00F7511A">
        <w:rPr>
          <w:rFonts w:ascii="Times New Roman" w:hAnsi="Times New Roman" w:cs="Times New Roman"/>
        </w:rPr>
        <w:t>D</w:t>
      </w:r>
      <w:r w:rsidRPr="00F7511A">
        <w:rPr>
          <w:rFonts w:ascii="Times New Roman" w:hAnsi="Times New Roman" w:cs="Times New Roman"/>
          <w:lang w:val="el-GR"/>
        </w:rPr>
        <w:t>] (</w:t>
      </w:r>
      <w:r w:rsidRPr="00F7511A">
        <w:rPr>
          <w:rFonts w:ascii="Times New Roman" w:hAnsi="Times New Roman" w:cs="Times New Roman"/>
        </w:rPr>
        <w:t>D</w:t>
      </w:r>
      <w:r w:rsidRPr="00F7511A">
        <w:rPr>
          <w:rFonts w:ascii="Times New Roman" w:hAnsi="Times New Roman" w:cs="Times New Roman"/>
          <w:lang w:val="el-GR"/>
        </w:rPr>
        <w:t xml:space="preserve"> </w:t>
      </w:r>
      <w:r w:rsidRPr="00F7511A">
        <w:rPr>
          <w:rFonts w:ascii="Times New Roman" w:hAnsi="Times New Roman" w:cs="Times New Roman"/>
        </w:rPr>
        <w:t>minor</w:t>
      </w:r>
      <w:r w:rsidRPr="00F7511A">
        <w:rPr>
          <w:rFonts w:ascii="Times New Roman" w:hAnsi="Times New Roman" w:cs="Times New Roman"/>
          <w:lang w:val="el-GR"/>
        </w:rPr>
        <w:t xml:space="preserve"> 6 χωρίς </w:t>
      </w:r>
      <w:r w:rsidRPr="00F7511A">
        <w:rPr>
          <w:rFonts w:ascii="Times New Roman" w:hAnsi="Times New Roman" w:cs="Times New Roman"/>
        </w:rPr>
        <w:t>root</w:t>
      </w:r>
      <w:r w:rsidR="00A365FC">
        <w:rPr>
          <w:rFonts w:ascii="Times New Roman" w:hAnsi="Times New Roman" w:cs="Times New Roman"/>
          <w:lang w:val="el-GR"/>
        </w:rPr>
        <w:t xml:space="preserve"> ΙΙ</w:t>
      </w:r>
      <w:r w:rsidR="0077485D" w:rsidRPr="0077485D">
        <w:rPr>
          <w:rFonts w:ascii="Times New Roman" w:hAnsi="Times New Roman" w:cs="Times New Roman"/>
          <w:vertAlign w:val="superscript"/>
          <w:lang w:val="el-GR"/>
        </w:rPr>
        <w:t>6</w:t>
      </w:r>
      <w:r w:rsidRPr="00F7511A">
        <w:rPr>
          <w:rFonts w:ascii="Times New Roman" w:hAnsi="Times New Roman" w:cs="Times New Roman"/>
          <w:lang w:val="el-GR"/>
        </w:rPr>
        <w:t xml:space="preserve">) μπορεί να αποδοθεί ως </w:t>
      </w:r>
      <w:r w:rsidRPr="00F7511A">
        <w:rPr>
          <w:rFonts w:ascii="Times New Roman" w:hAnsi="Times New Roman" w:cs="Times New Roman"/>
        </w:rPr>
        <w:t>IVadd</w:t>
      </w:r>
      <w:r w:rsidRPr="00F7511A">
        <w:rPr>
          <w:rFonts w:ascii="Times New Roman" w:hAnsi="Times New Roman" w:cs="Times New Roman"/>
          <w:lang w:val="el-GR"/>
        </w:rPr>
        <w:t>6 → λάθος λειτουργικά.</w:t>
      </w:r>
    </w:p>
    <w:p w14:paraId="4E356307" w14:textId="77777777" w:rsidR="00F7511A" w:rsidRPr="00F7511A" w:rsidRDefault="00F7511A" w:rsidP="00B72041">
      <w:pPr>
        <w:numPr>
          <w:ilvl w:val="0"/>
          <w:numId w:val="7"/>
        </w:numPr>
        <w:spacing w:line="360" w:lineRule="auto"/>
        <w:jc w:val="both"/>
        <w:rPr>
          <w:rFonts w:ascii="Times New Roman" w:hAnsi="Times New Roman" w:cs="Times New Roman"/>
          <w:lang w:val="el-GR"/>
        </w:rPr>
      </w:pPr>
      <w:r w:rsidRPr="00F7511A">
        <w:rPr>
          <w:rFonts w:ascii="Times New Roman" w:hAnsi="Times New Roman" w:cs="Times New Roman"/>
          <w:lang w:val="el-GR"/>
        </w:rPr>
        <w:t>[</w:t>
      </w:r>
      <w:r w:rsidRPr="00F7511A">
        <w:rPr>
          <w:rFonts w:ascii="Times New Roman" w:hAnsi="Times New Roman" w:cs="Times New Roman"/>
        </w:rPr>
        <w:t>C</w:t>
      </w:r>
      <w:r w:rsidRPr="00F7511A">
        <w:rPr>
          <w:rFonts w:ascii="Times New Roman" w:hAnsi="Times New Roman" w:cs="Times New Roman"/>
          <w:lang w:val="el-GR"/>
        </w:rPr>
        <w:t>–</w:t>
      </w:r>
      <w:r w:rsidRPr="00F7511A">
        <w:rPr>
          <w:rFonts w:ascii="Times New Roman" w:hAnsi="Times New Roman" w:cs="Times New Roman"/>
        </w:rPr>
        <w:t>E</w:t>
      </w:r>
      <w:r w:rsidRPr="00F7511A">
        <w:rPr>
          <w:rFonts w:ascii="Times New Roman" w:hAnsi="Times New Roman" w:cs="Times New Roman"/>
          <w:lang w:val="el-GR"/>
        </w:rPr>
        <w:t>–</w:t>
      </w:r>
      <w:r w:rsidRPr="00F7511A">
        <w:rPr>
          <w:rFonts w:ascii="Times New Roman" w:hAnsi="Times New Roman" w:cs="Times New Roman"/>
        </w:rPr>
        <w:t>Bb</w:t>
      </w:r>
      <w:r w:rsidRPr="00F7511A">
        <w:rPr>
          <w:rFonts w:ascii="Times New Roman" w:hAnsi="Times New Roman" w:cs="Times New Roman"/>
          <w:lang w:val="el-GR"/>
        </w:rPr>
        <w:t xml:space="preserve">] ερμηνεύεται ως [0, [0, 4, 10]] → σωστά, αλλά απαιτεί </w:t>
      </w:r>
      <w:r w:rsidRPr="00F7511A">
        <w:rPr>
          <w:rFonts w:ascii="Times New Roman" w:hAnsi="Times New Roman" w:cs="Times New Roman"/>
        </w:rPr>
        <w:t>context</w:t>
      </w:r>
      <w:r w:rsidRPr="00F7511A">
        <w:rPr>
          <w:rFonts w:ascii="Times New Roman" w:hAnsi="Times New Roman" w:cs="Times New Roman"/>
          <w:lang w:val="el-GR"/>
        </w:rPr>
        <w:t xml:space="preserve"> για πλήρη ερμηνεία.</w:t>
      </w:r>
    </w:p>
    <w:p w14:paraId="35FEEE4C" w14:textId="7D2466FA"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ικανότητα της </w:t>
      </w:r>
      <w:r w:rsidRPr="00F7511A">
        <w:rPr>
          <w:rFonts w:ascii="Times New Roman" w:hAnsi="Times New Roman" w:cs="Times New Roman"/>
        </w:rPr>
        <w:t>GCT</w:t>
      </w:r>
      <w:r w:rsidRPr="00F7511A">
        <w:rPr>
          <w:rFonts w:ascii="Times New Roman" w:hAnsi="Times New Roman" w:cs="Times New Roman"/>
          <w:lang w:val="el-GR"/>
        </w:rPr>
        <w:t xml:space="preserve"> να αναλύει συγχορδίες σε μικρές ή αρμονικά "φτωχές" υφές αποτελεί επιπλέον πλεονέκτημα σε </w:t>
      </w:r>
      <w:r w:rsidRPr="00F7511A">
        <w:rPr>
          <w:rFonts w:ascii="Times New Roman" w:hAnsi="Times New Roman" w:cs="Times New Roman"/>
        </w:rPr>
        <w:t>corpus</w:t>
      </w:r>
      <w:r w:rsidRPr="00F7511A">
        <w:rPr>
          <w:rFonts w:ascii="Times New Roman" w:hAnsi="Times New Roman" w:cs="Times New Roman"/>
          <w:lang w:val="el-GR"/>
        </w:rPr>
        <w:t xml:space="preserve"> όπως χορωδιακά ή παραδοσιακά.</w:t>
      </w:r>
      <w:r w:rsidR="00B72041">
        <w:rPr>
          <w:rFonts w:ascii="Times New Roman" w:hAnsi="Times New Roman" w:cs="Times New Roman"/>
          <w:lang w:val="el-GR"/>
        </w:rPr>
        <w:t xml:space="preserve"> </w:t>
      </w:r>
      <w:r w:rsidRPr="00F7511A">
        <w:rPr>
          <w:rFonts w:ascii="Times New Roman" w:hAnsi="Times New Roman" w:cs="Times New Roman"/>
          <w:lang w:val="el-GR"/>
        </w:rPr>
        <w:t xml:space="preserve">Η απόδοση της </w:t>
      </w:r>
      <w:r w:rsidRPr="00F7511A">
        <w:rPr>
          <w:rFonts w:ascii="Times New Roman" w:hAnsi="Times New Roman" w:cs="Times New Roman"/>
        </w:rPr>
        <w:t>GCT</w:t>
      </w:r>
      <w:r w:rsidRPr="00F7511A">
        <w:rPr>
          <w:rFonts w:ascii="Times New Roman" w:hAnsi="Times New Roman" w:cs="Times New Roman"/>
          <w:lang w:val="el-GR"/>
        </w:rPr>
        <w:t xml:space="preserve"> αναπαράστασης στο </w:t>
      </w:r>
      <w:r w:rsidRPr="00F7511A">
        <w:rPr>
          <w:rFonts w:ascii="Times New Roman" w:hAnsi="Times New Roman" w:cs="Times New Roman"/>
        </w:rPr>
        <w:t>Kostka</w:t>
      </w:r>
      <w:r w:rsidRPr="00F7511A">
        <w:rPr>
          <w:rFonts w:ascii="Times New Roman" w:hAnsi="Times New Roman" w:cs="Times New Roman"/>
          <w:lang w:val="el-GR"/>
        </w:rPr>
        <w:t>–</w:t>
      </w:r>
      <w:r w:rsidRPr="00F7511A">
        <w:rPr>
          <w:rFonts w:ascii="Times New Roman" w:hAnsi="Times New Roman" w:cs="Times New Roman"/>
        </w:rPr>
        <w:t>Payne</w:t>
      </w:r>
      <w:r w:rsidRPr="00F7511A">
        <w:rPr>
          <w:rFonts w:ascii="Times New Roman" w:hAnsi="Times New Roman" w:cs="Times New Roman"/>
          <w:lang w:val="el-GR"/>
        </w:rPr>
        <w:t xml:space="preserve"> </w:t>
      </w:r>
      <w:r w:rsidRPr="00F7511A">
        <w:rPr>
          <w:rFonts w:ascii="Times New Roman" w:hAnsi="Times New Roman" w:cs="Times New Roman"/>
        </w:rPr>
        <w:t>dataset</w:t>
      </w:r>
      <w:r w:rsidRPr="00F7511A">
        <w:rPr>
          <w:rFonts w:ascii="Times New Roman" w:hAnsi="Times New Roman" w:cs="Times New Roman"/>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F7511A">
        <w:rPr>
          <w:rFonts w:ascii="Times New Roman" w:hAnsi="Times New Roman" w:cs="Times New Roman"/>
        </w:rPr>
        <w:t>symbolic</w:t>
      </w:r>
      <w:r w:rsidRPr="00F7511A">
        <w:rPr>
          <w:rFonts w:ascii="Times New Roman" w:hAnsi="Times New Roman" w:cs="Times New Roman"/>
          <w:lang w:val="el-GR"/>
        </w:rPr>
        <w:t xml:space="preserve"> </w:t>
      </w:r>
      <w:r w:rsidRPr="00F7511A">
        <w:rPr>
          <w:rFonts w:ascii="Times New Roman" w:hAnsi="Times New Roman" w:cs="Times New Roman"/>
        </w:rPr>
        <w:t>representation</w:t>
      </w:r>
      <w:r w:rsidRPr="00F7511A">
        <w:rPr>
          <w:rFonts w:ascii="Times New Roman" w:hAnsi="Times New Roman" w:cs="Times New Roman"/>
          <w:lang w:val="el-GR"/>
        </w:rPr>
        <w:t>) και όχι ως πλήρως λειτουργική ερμηνεία. Σε αντίθεση με αναλύσεις που στηρίζονται εξολοκλήρου σε θεωρητικά μοντέλα (</w:t>
      </w:r>
      <w:r w:rsidRPr="00F7511A">
        <w:rPr>
          <w:rFonts w:ascii="Times New Roman" w:hAnsi="Times New Roman" w:cs="Times New Roman"/>
        </w:rPr>
        <w:t>rule</w:t>
      </w:r>
      <w:r w:rsidRPr="00F7511A">
        <w:rPr>
          <w:rFonts w:ascii="Times New Roman" w:hAnsi="Times New Roman" w:cs="Times New Roman"/>
          <w:lang w:val="el-GR"/>
        </w:rPr>
        <w:t>-</w:t>
      </w:r>
      <w:r w:rsidRPr="00F7511A">
        <w:rPr>
          <w:rFonts w:ascii="Times New Roman" w:hAnsi="Times New Roman" w:cs="Times New Roman"/>
        </w:rPr>
        <w:t>based</w:t>
      </w:r>
      <w:r w:rsidRPr="00F7511A">
        <w:rPr>
          <w:rFonts w:ascii="Times New Roman" w:hAnsi="Times New Roman" w:cs="Times New Roman"/>
          <w:lang w:val="el-GR"/>
        </w:rPr>
        <w:t xml:space="preserve">), η </w:t>
      </w:r>
      <w:r w:rsidRPr="00F7511A">
        <w:rPr>
          <w:rFonts w:ascii="Times New Roman" w:hAnsi="Times New Roman" w:cs="Times New Roman"/>
        </w:rPr>
        <w:t>GCT</w:t>
      </w:r>
      <w:r w:rsidRPr="00F7511A">
        <w:rPr>
          <w:rFonts w:ascii="Times New Roman" w:hAnsi="Times New Roman" w:cs="Times New Roman"/>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1008A84A"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αξιολόγηση αυτή, πέρα από την τεχνική επιβεβαίωση της </w:t>
      </w:r>
      <w:r w:rsidRPr="00F7511A">
        <w:rPr>
          <w:rFonts w:ascii="Times New Roman" w:hAnsi="Times New Roman" w:cs="Times New Roman"/>
        </w:rPr>
        <w:t>GCT</w:t>
      </w:r>
      <w:r w:rsidRPr="00F7511A">
        <w:rPr>
          <w:rFonts w:ascii="Times New Roman" w:hAnsi="Times New Roman" w:cs="Times New Roman"/>
          <w:lang w:val="el-GR"/>
        </w:rPr>
        <w:t xml:space="preserve">, παρέχει και στοιχεία για μελλοντικές βελτιώσεις. Η χρήση </w:t>
      </w:r>
      <w:r w:rsidRPr="00F7511A">
        <w:rPr>
          <w:rFonts w:ascii="Times New Roman" w:hAnsi="Times New Roman" w:cs="Times New Roman"/>
        </w:rPr>
        <w:t>context</w:t>
      </w:r>
      <w:r w:rsidRPr="00F7511A">
        <w:rPr>
          <w:rFonts w:ascii="Times New Roman" w:hAnsi="Times New Roman" w:cs="Times New Roman"/>
          <w:lang w:val="el-GR"/>
        </w:rPr>
        <w:t>-</w:t>
      </w:r>
      <w:r w:rsidRPr="00F7511A">
        <w:rPr>
          <w:rFonts w:ascii="Times New Roman" w:hAnsi="Times New Roman" w:cs="Times New Roman"/>
        </w:rPr>
        <w:t>aware</w:t>
      </w:r>
      <w:r w:rsidRPr="00F7511A">
        <w:rPr>
          <w:rFonts w:ascii="Times New Roman" w:hAnsi="Times New Roman" w:cs="Times New Roman"/>
          <w:lang w:val="el-GR"/>
        </w:rPr>
        <w:t xml:space="preserv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55808916" w14:textId="77777777" w:rsidR="00B72041" w:rsidRDefault="00B72041" w:rsidP="00AD02D1">
      <w:pPr>
        <w:spacing w:line="360" w:lineRule="auto"/>
        <w:jc w:val="both"/>
        <w:rPr>
          <w:rFonts w:ascii="Times New Roman" w:hAnsi="Times New Roman" w:cs="Times New Roman"/>
          <w:lang w:val="el-GR"/>
        </w:rPr>
      </w:pPr>
    </w:p>
    <w:p w14:paraId="0A8DCE14" w14:textId="32D2A13E" w:rsidR="00F7511A" w:rsidRPr="00F7511A" w:rsidRDefault="00F7511A" w:rsidP="00AD02D1">
      <w:pPr>
        <w:spacing w:line="360" w:lineRule="auto"/>
        <w:jc w:val="both"/>
        <w:rPr>
          <w:rFonts w:ascii="Times New Roman" w:hAnsi="Times New Roman" w:cs="Times New Roman"/>
          <w:b/>
          <w:bCs/>
          <w:lang w:val="el-GR"/>
        </w:rPr>
      </w:pPr>
      <w:r w:rsidRPr="00F7511A">
        <w:rPr>
          <w:rFonts w:ascii="Times New Roman" w:hAnsi="Times New Roman" w:cs="Times New Roman"/>
          <w:b/>
          <w:bCs/>
          <w:lang w:val="el-GR"/>
        </w:rPr>
        <w:t xml:space="preserve">Ομαδοποίηση και λειτουργική ανάλυση </w:t>
      </w:r>
      <w:r w:rsidRPr="00F7511A">
        <w:rPr>
          <w:rFonts w:ascii="Times New Roman" w:hAnsi="Times New Roman" w:cs="Times New Roman"/>
          <w:b/>
          <w:bCs/>
        </w:rPr>
        <w:t>GCT</w:t>
      </w:r>
    </w:p>
    <w:p w14:paraId="7D277EEC"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lastRenderedPageBreak/>
        <w:t xml:space="preserve">Η ποιοτική χρησιμότητα της αναπαράστασης </w:t>
      </w:r>
      <w:r w:rsidRPr="00F7511A">
        <w:rPr>
          <w:rFonts w:ascii="Times New Roman" w:hAnsi="Times New Roman" w:cs="Times New Roman"/>
        </w:rPr>
        <w:t>GCT</w:t>
      </w:r>
      <w:r w:rsidRPr="00F7511A">
        <w:rPr>
          <w:rFonts w:ascii="Times New Roman" w:hAnsi="Times New Roman" w:cs="Times New Roman"/>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F7511A">
        <w:rPr>
          <w:rFonts w:ascii="Times New Roman" w:hAnsi="Times New Roman" w:cs="Times New Roman"/>
        </w:rPr>
        <w:t>chord</w:t>
      </w:r>
      <w:r w:rsidRPr="00F7511A">
        <w:rPr>
          <w:rFonts w:ascii="Times New Roman" w:hAnsi="Times New Roman" w:cs="Times New Roman"/>
          <w:lang w:val="el-GR"/>
        </w:rPr>
        <w:t xml:space="preserve"> </w:t>
      </w:r>
      <w:r w:rsidRPr="00F7511A">
        <w:rPr>
          <w:rFonts w:ascii="Times New Roman" w:hAnsi="Times New Roman" w:cs="Times New Roman"/>
        </w:rPr>
        <w:t>grouping</w:t>
      </w:r>
      <w:r w:rsidRPr="00F7511A">
        <w:rPr>
          <w:rFonts w:ascii="Times New Roman" w:hAnsi="Times New Roman" w:cs="Times New Roman"/>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r w:rsidRPr="00F7511A">
        <w:rPr>
          <w:rFonts w:ascii="Times New Roman" w:hAnsi="Times New Roman" w:cs="Times New Roman"/>
        </w:rPr>
        <w:t>Rohrmeier</w:t>
      </w:r>
      <w:r w:rsidRPr="00F7511A">
        <w:rPr>
          <w:rFonts w:ascii="Times New Roman" w:hAnsi="Times New Roman" w:cs="Times New Roman"/>
          <w:lang w:val="el-GR"/>
        </w:rPr>
        <w:t xml:space="preserve"> &amp; </w:t>
      </w:r>
      <w:r w:rsidRPr="00F7511A">
        <w:rPr>
          <w:rFonts w:ascii="Times New Roman" w:hAnsi="Times New Roman" w:cs="Times New Roman"/>
        </w:rPr>
        <w:t>Graepel</w:t>
      </w:r>
      <w:r w:rsidRPr="00F7511A">
        <w:rPr>
          <w:rFonts w:ascii="Times New Roman" w:hAnsi="Times New Roman" w:cs="Times New Roman"/>
          <w:lang w:val="el-GR"/>
        </w:rPr>
        <w:t>, 2012).</w:t>
      </w:r>
    </w:p>
    <w:p w14:paraId="178D0074"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w:t>
      </w:r>
      <w:r w:rsidRPr="00F7511A">
        <w:rPr>
          <w:rFonts w:ascii="Times New Roman" w:hAnsi="Times New Roman" w:cs="Times New Roman"/>
        </w:rPr>
        <w:t>GCT</w:t>
      </w:r>
      <w:r w:rsidRPr="00F7511A">
        <w:rPr>
          <w:rFonts w:ascii="Times New Roman" w:hAnsi="Times New Roman" w:cs="Times New Roman"/>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F7511A">
        <w:rPr>
          <w:rFonts w:ascii="Times New Roman" w:hAnsi="Times New Roman" w:cs="Times New Roman"/>
        </w:rPr>
        <w:t>scale</w:t>
      </w:r>
      <w:r w:rsidRPr="00F7511A">
        <w:rPr>
          <w:rFonts w:ascii="Times New Roman" w:hAnsi="Times New Roman" w:cs="Times New Roman"/>
          <w:lang w:val="el-GR"/>
        </w:rPr>
        <w:t xml:space="preserve"> </w:t>
      </w:r>
      <w:r w:rsidRPr="00F7511A">
        <w:rPr>
          <w:rFonts w:ascii="Times New Roman" w:hAnsi="Times New Roman" w:cs="Times New Roman"/>
        </w:rPr>
        <w:t>degree</w:t>
      </w:r>
      <w:r w:rsidRPr="00F7511A">
        <w:rPr>
          <w:rFonts w:ascii="Times New Roman" w:hAnsi="Times New Roman" w:cs="Times New Roman"/>
          <w:lang w:val="el-GR"/>
        </w:rPr>
        <w:t>), την βάση (</w:t>
      </w:r>
      <w:r w:rsidRPr="00F7511A">
        <w:rPr>
          <w:rFonts w:ascii="Times New Roman" w:hAnsi="Times New Roman" w:cs="Times New Roman"/>
        </w:rPr>
        <w:t>base</w:t>
      </w:r>
      <w:r w:rsidRPr="00F7511A">
        <w:rPr>
          <w:rFonts w:ascii="Times New Roman" w:hAnsi="Times New Roman" w:cs="Times New Roman"/>
          <w:lang w:val="el-GR"/>
        </w:rPr>
        <w:t>) και τις επεκτάσεις (</w:t>
      </w:r>
      <w:r w:rsidRPr="00F7511A">
        <w:rPr>
          <w:rFonts w:ascii="Times New Roman" w:hAnsi="Times New Roman" w:cs="Times New Roman"/>
        </w:rPr>
        <w:t>extensions</w:t>
      </w:r>
      <w:r w:rsidRPr="00F7511A">
        <w:rPr>
          <w:rFonts w:ascii="Times New Roman" w:hAnsi="Times New Roman" w:cs="Times New Roman"/>
          <w:lang w:val="el-GR"/>
        </w:rPr>
        <w:t>). Η κατηγοριοποίηση βασίζεται σε κριτήρια όπως:</w:t>
      </w:r>
    </w:p>
    <w:p w14:paraId="17572CB2" w14:textId="77777777" w:rsidR="00F7511A" w:rsidRPr="00F7511A" w:rsidRDefault="00F7511A" w:rsidP="007476AC">
      <w:pPr>
        <w:numPr>
          <w:ilvl w:val="0"/>
          <w:numId w:val="8"/>
        </w:numPr>
        <w:spacing w:line="360" w:lineRule="auto"/>
        <w:jc w:val="both"/>
        <w:rPr>
          <w:rFonts w:ascii="Times New Roman" w:hAnsi="Times New Roman" w:cs="Times New Roman"/>
        </w:rPr>
      </w:pPr>
      <w:r w:rsidRPr="00F7511A">
        <w:rPr>
          <w:rFonts w:ascii="Times New Roman" w:hAnsi="Times New Roman" w:cs="Times New Roman"/>
        </w:rPr>
        <w:t>Κοινή βαθμίδα (scale degree root)</w:t>
      </w:r>
    </w:p>
    <w:p w14:paraId="065A783E" w14:textId="77777777" w:rsidR="00F7511A" w:rsidRPr="00F7511A" w:rsidRDefault="00F7511A" w:rsidP="007476AC">
      <w:pPr>
        <w:numPr>
          <w:ilvl w:val="0"/>
          <w:numId w:val="8"/>
        </w:numPr>
        <w:spacing w:line="360" w:lineRule="auto"/>
        <w:jc w:val="both"/>
        <w:rPr>
          <w:rFonts w:ascii="Times New Roman" w:hAnsi="Times New Roman" w:cs="Times New Roman"/>
          <w:lang w:val="el-GR"/>
        </w:rPr>
      </w:pPr>
      <w:r w:rsidRPr="00F7511A">
        <w:rPr>
          <w:rFonts w:ascii="Times New Roman" w:hAnsi="Times New Roman" w:cs="Times New Roman"/>
          <w:lang w:val="el-GR"/>
        </w:rPr>
        <w:t>Σχέση υποσυνόλου στη βάση (</w:t>
      </w:r>
      <w:r w:rsidRPr="00F7511A">
        <w:rPr>
          <w:rFonts w:ascii="Times New Roman" w:hAnsi="Times New Roman" w:cs="Times New Roman"/>
        </w:rPr>
        <w:t>subset</w:t>
      </w:r>
      <w:r w:rsidRPr="00F7511A">
        <w:rPr>
          <w:rFonts w:ascii="Times New Roman" w:hAnsi="Times New Roman" w:cs="Times New Roman"/>
          <w:lang w:val="el-GR"/>
        </w:rPr>
        <w:t xml:space="preserve"> </w:t>
      </w:r>
      <w:r w:rsidRPr="00F7511A">
        <w:rPr>
          <w:rFonts w:ascii="Times New Roman" w:hAnsi="Times New Roman" w:cs="Times New Roman"/>
        </w:rPr>
        <w:t>relation</w:t>
      </w:r>
      <w:r w:rsidRPr="00F7511A">
        <w:rPr>
          <w:rFonts w:ascii="Times New Roman" w:hAnsi="Times New Roman" w:cs="Times New Roman"/>
          <w:lang w:val="el-GR"/>
        </w:rPr>
        <w:t>)</w:t>
      </w:r>
    </w:p>
    <w:p w14:paraId="57C39240" w14:textId="77777777" w:rsidR="00F7511A" w:rsidRPr="00F7511A" w:rsidRDefault="00F7511A" w:rsidP="007476AC">
      <w:pPr>
        <w:numPr>
          <w:ilvl w:val="0"/>
          <w:numId w:val="8"/>
        </w:numPr>
        <w:spacing w:line="360" w:lineRule="auto"/>
        <w:jc w:val="both"/>
        <w:rPr>
          <w:rFonts w:ascii="Times New Roman" w:hAnsi="Times New Roman" w:cs="Times New Roman"/>
          <w:lang w:val="el-GR"/>
        </w:rPr>
      </w:pPr>
      <w:r w:rsidRPr="00F7511A">
        <w:rPr>
          <w:rFonts w:ascii="Times New Roman" w:hAnsi="Times New Roman" w:cs="Times New Roman"/>
          <w:lang w:val="el-GR"/>
        </w:rPr>
        <w:t>Συμβατότητα με το εκάστοτε μουσικό ιδίωμα (</w:t>
      </w:r>
      <w:r w:rsidRPr="00F7511A">
        <w:rPr>
          <w:rFonts w:ascii="Times New Roman" w:hAnsi="Times New Roman" w:cs="Times New Roman"/>
        </w:rPr>
        <w:t>diatonic</w:t>
      </w:r>
      <w:r w:rsidRPr="00F7511A">
        <w:rPr>
          <w:rFonts w:ascii="Times New Roman" w:hAnsi="Times New Roman" w:cs="Times New Roman"/>
          <w:lang w:val="el-GR"/>
        </w:rPr>
        <w:t xml:space="preserve"> </w:t>
      </w:r>
      <w:r w:rsidRPr="00F7511A">
        <w:rPr>
          <w:rFonts w:ascii="Times New Roman" w:hAnsi="Times New Roman" w:cs="Times New Roman"/>
        </w:rPr>
        <w:t>compatibility</w:t>
      </w:r>
      <w:r w:rsidRPr="00F7511A">
        <w:rPr>
          <w:rFonts w:ascii="Times New Roman" w:hAnsi="Times New Roman" w:cs="Times New Roman"/>
          <w:lang w:val="el-GR"/>
        </w:rPr>
        <w:t>)</w:t>
      </w:r>
    </w:p>
    <w:p w14:paraId="04CE9624" w14:textId="0D9BDF7F"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Για παράδειγμα, οι </w:t>
      </w:r>
      <w:r w:rsidRPr="00F7511A">
        <w:rPr>
          <w:rFonts w:ascii="Times New Roman" w:hAnsi="Times New Roman" w:cs="Times New Roman"/>
        </w:rPr>
        <w:t>GCT</w:t>
      </w:r>
      <w:r w:rsidRPr="00F7511A">
        <w:rPr>
          <w:rFonts w:ascii="Times New Roman" w:hAnsi="Times New Roman" w:cs="Times New Roman"/>
          <w:lang w:val="el-GR"/>
        </w:rPr>
        <w:t xml:space="preserve"> συγχορδίες [0, [0, 4, 7]], [0, [0, 4]], και [0, [0, 4, 7, 11]] μπορούν να ενταχθούν στην ίδια κατηγορία “τονικής συγχορδίας”, καθώς έχουν κοινή βάση (</w:t>
      </w:r>
      <w:r w:rsidRPr="00F7511A">
        <w:rPr>
          <w:rFonts w:ascii="Times New Roman" w:hAnsi="Times New Roman" w:cs="Times New Roman"/>
        </w:rPr>
        <w:t>major</w:t>
      </w:r>
      <w:r w:rsidRPr="00F7511A">
        <w:rPr>
          <w:rFonts w:ascii="Times New Roman" w:hAnsi="Times New Roman" w:cs="Times New Roman"/>
          <w:lang w:val="el-GR"/>
        </w:rPr>
        <w:t xml:space="preserve"> </w:t>
      </w:r>
      <w:r w:rsidRPr="00F7511A">
        <w:rPr>
          <w:rFonts w:ascii="Times New Roman" w:hAnsi="Times New Roman" w:cs="Times New Roman"/>
        </w:rPr>
        <w:t>triad</w:t>
      </w:r>
      <w:r w:rsidRPr="00F7511A">
        <w:rPr>
          <w:rFonts w:ascii="Times New Roman" w:hAnsi="Times New Roman" w:cs="Times New Roman"/>
          <w:lang w:val="el-GR"/>
        </w:rPr>
        <w:t>) και ίδια τονική ρίζα (</w:t>
      </w:r>
      <w:r w:rsidRPr="00F7511A">
        <w:rPr>
          <w:rFonts w:ascii="Times New Roman" w:hAnsi="Times New Roman" w:cs="Times New Roman"/>
        </w:rPr>
        <w:t>Kaliakatsos</w:t>
      </w:r>
      <w:r w:rsidRPr="00F7511A">
        <w:rPr>
          <w:rFonts w:ascii="Times New Roman" w:hAnsi="Times New Roman" w:cs="Times New Roman"/>
          <w:lang w:val="el-GR"/>
        </w:rPr>
        <w:t>-</w:t>
      </w:r>
      <w:r w:rsidRPr="00F7511A">
        <w:rPr>
          <w:rFonts w:ascii="Times New Roman" w:hAnsi="Times New Roman" w:cs="Times New Roman"/>
        </w:rPr>
        <w:t>Papakostas</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w:t>
      </w:r>
      <w:r w:rsidR="00DB6672" w:rsidRPr="00DB6672">
        <w:rPr>
          <w:rFonts w:ascii="Times New Roman" w:hAnsi="Times New Roman" w:cs="Times New Roman"/>
          <w:lang w:val="el-GR"/>
        </w:rPr>
        <w:t>16</w:t>
      </w:r>
      <w:r w:rsidRPr="00F7511A">
        <w:rPr>
          <w:rFonts w:ascii="Times New Roman" w:hAnsi="Times New Roman" w:cs="Times New Roman"/>
          <w:lang w:val="el-GR"/>
        </w:rPr>
        <w:t>). Η χρήση ενός “εκπροσώπου” συγχορδίας (</w:t>
      </w:r>
      <w:r w:rsidRPr="00F7511A">
        <w:rPr>
          <w:rFonts w:ascii="Times New Roman" w:hAnsi="Times New Roman" w:cs="Times New Roman"/>
        </w:rPr>
        <w:t>exemplar</w:t>
      </w:r>
      <w:r w:rsidRPr="00F7511A">
        <w:rPr>
          <w:rFonts w:ascii="Times New Roman" w:hAnsi="Times New Roman" w:cs="Times New Roman"/>
          <w:lang w:val="el-GR"/>
        </w:rPr>
        <w:t>)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57477F76" w14:textId="7777777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λειτουργική ανάλυση των συγχορδιών μέσω </w:t>
      </w:r>
      <w:r w:rsidRPr="00F7511A">
        <w:rPr>
          <w:rFonts w:ascii="Times New Roman" w:hAnsi="Times New Roman" w:cs="Times New Roman"/>
        </w:rPr>
        <w:t>GCT</w:t>
      </w:r>
      <w:r w:rsidRPr="00F7511A">
        <w:rPr>
          <w:rFonts w:ascii="Times New Roman" w:hAnsi="Times New Roman" w:cs="Times New Roman"/>
          <w:lang w:val="el-GR"/>
        </w:rPr>
        <w:t xml:space="preserve"> γίνεται με βάση τις πιθανότητες μετάβασης μεταξύ των </w:t>
      </w:r>
      <w:r w:rsidRPr="00F7511A">
        <w:rPr>
          <w:rFonts w:ascii="Times New Roman" w:hAnsi="Times New Roman" w:cs="Times New Roman"/>
        </w:rPr>
        <w:t>GCT</w:t>
      </w:r>
      <w:r w:rsidRPr="00F7511A">
        <w:rPr>
          <w:rFonts w:ascii="Times New Roman" w:hAnsi="Times New Roman" w:cs="Times New Roman"/>
          <w:lang w:val="el-GR"/>
        </w:rPr>
        <w:t xml:space="preserve"> κατηγοριών. Για το σκοπό αυτό, χρησιμοποιείται ένας πίνακας πρώτης τάξης μεταβάσεων </w:t>
      </w:r>
      <w:r w:rsidRPr="00F7511A">
        <w:rPr>
          <w:rFonts w:ascii="Times New Roman" w:hAnsi="Times New Roman" w:cs="Times New Roman"/>
        </w:rPr>
        <w:t>Markov</w:t>
      </w:r>
      <w:r w:rsidRPr="00F7511A">
        <w:rPr>
          <w:rFonts w:ascii="Times New Roman" w:hAnsi="Times New Roman" w:cs="Times New Roman"/>
          <w:lang w:val="el-GR"/>
        </w:rPr>
        <w:t xml:space="preserve">, στον οποίο κάθε γραμμή αντιστοιχεί σε μια </w:t>
      </w:r>
      <w:r w:rsidRPr="00F7511A">
        <w:rPr>
          <w:rFonts w:ascii="Times New Roman" w:hAnsi="Times New Roman" w:cs="Times New Roman"/>
        </w:rPr>
        <w:t>GCT</w:t>
      </w:r>
      <w:r w:rsidRPr="00F7511A">
        <w:rPr>
          <w:rFonts w:ascii="Times New Roman" w:hAnsi="Times New Roman" w:cs="Times New Roman"/>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r w:rsidRPr="00F7511A">
        <w:rPr>
          <w:rFonts w:ascii="Times New Roman" w:hAnsi="Times New Roman" w:cs="Times New Roman"/>
        </w:rPr>
        <w:t>Herremans</w:t>
      </w:r>
      <w:r w:rsidRPr="00F7511A">
        <w:rPr>
          <w:rFonts w:ascii="Times New Roman" w:hAnsi="Times New Roman" w:cs="Times New Roman"/>
          <w:lang w:val="el-GR"/>
        </w:rPr>
        <w:t xml:space="preserve"> &amp; </w:t>
      </w:r>
      <w:r w:rsidRPr="00F7511A">
        <w:rPr>
          <w:rFonts w:ascii="Times New Roman" w:hAnsi="Times New Roman" w:cs="Times New Roman"/>
        </w:rPr>
        <w:t>Chuan</w:t>
      </w:r>
      <w:r w:rsidRPr="00F7511A">
        <w:rPr>
          <w:rFonts w:ascii="Times New Roman" w:hAnsi="Times New Roman" w:cs="Times New Roman"/>
          <w:lang w:val="el-GR"/>
        </w:rPr>
        <w:t>, 2017).</w:t>
      </w:r>
    </w:p>
    <w:p w14:paraId="6CF1B43F" w14:textId="487C7A58"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μέθοδος αυτή εφαρμόστηκε σε συλλογή από </w:t>
      </w:r>
      <w:r w:rsidRPr="00F7511A">
        <w:rPr>
          <w:rFonts w:ascii="Times New Roman" w:hAnsi="Times New Roman" w:cs="Times New Roman"/>
        </w:rPr>
        <w:t>Bach</w:t>
      </w:r>
      <w:r w:rsidRPr="00F7511A">
        <w:rPr>
          <w:rFonts w:ascii="Times New Roman" w:hAnsi="Times New Roman" w:cs="Times New Roman"/>
          <w:lang w:val="el-GR"/>
        </w:rPr>
        <w:t xml:space="preserve"> </w:t>
      </w:r>
      <w:r w:rsidRPr="00F7511A">
        <w:rPr>
          <w:rFonts w:ascii="Times New Roman" w:hAnsi="Times New Roman" w:cs="Times New Roman"/>
        </w:rPr>
        <w:t>Chorales</w:t>
      </w:r>
      <w:r w:rsidRPr="00F7511A">
        <w:rPr>
          <w:rFonts w:ascii="Times New Roman" w:hAnsi="Times New Roman" w:cs="Times New Roman"/>
          <w:lang w:val="el-GR"/>
        </w:rPr>
        <w:t xml:space="preserve"> με εξαιρετικά αποτελέσματα. Για παράδειγμα, οι κατηγορίες </w:t>
      </w:r>
      <w:r w:rsidRPr="00F7511A">
        <w:rPr>
          <w:rFonts w:ascii="Times New Roman" w:hAnsi="Times New Roman" w:cs="Times New Roman"/>
        </w:rPr>
        <w:t>GCT</w:t>
      </w:r>
      <w:r w:rsidRPr="00F7511A">
        <w:rPr>
          <w:rFonts w:ascii="Times New Roman" w:hAnsi="Times New Roman" w:cs="Times New Roman"/>
          <w:lang w:val="el-GR"/>
        </w:rPr>
        <w:t xml:space="preserve"> που περιλαμβάνουν συγχορδίες όπως [7, [0, 4, 7]] (</w:t>
      </w:r>
      <w:r w:rsidRPr="00F7511A">
        <w:rPr>
          <w:rFonts w:ascii="Times New Roman" w:hAnsi="Times New Roman" w:cs="Times New Roman"/>
        </w:rPr>
        <w:t>V</w:t>
      </w:r>
      <w:r w:rsidRPr="00F7511A">
        <w:rPr>
          <w:rFonts w:ascii="Times New Roman" w:hAnsi="Times New Roman" w:cs="Times New Roman"/>
          <w:lang w:val="el-GR"/>
        </w:rPr>
        <w:t>) και [11, [0, 3, 6]] (</w:t>
      </w:r>
      <w:r w:rsidRPr="00F7511A">
        <w:rPr>
          <w:rFonts w:ascii="Times New Roman" w:hAnsi="Times New Roman" w:cs="Times New Roman"/>
        </w:rPr>
        <w:t>viio</w:t>
      </w:r>
      <w:r w:rsidRPr="00F7511A">
        <w:rPr>
          <w:rFonts w:ascii="Times New Roman" w:hAnsi="Times New Roman" w:cs="Times New Roman"/>
          <w:lang w:val="el-GR"/>
        </w:rPr>
        <w:t>) συγκεντρώθηκαν στην κατηγορία δεσποζουσών, καθώς ακολουθούνται σχεδόν αποκλειστικά από τονικές συγχορδίες (</w:t>
      </w:r>
      <w:r w:rsidR="00405BAD" w:rsidRPr="00405BAD">
        <w:rPr>
          <w:rFonts w:ascii="Times New Roman" w:hAnsi="Times New Roman" w:cs="Times New Roman"/>
        </w:rPr>
        <w:t>Kaliakatsos</w:t>
      </w:r>
      <w:r w:rsidR="00405BAD" w:rsidRPr="00405BAD">
        <w:rPr>
          <w:rFonts w:ascii="Times New Roman" w:hAnsi="Times New Roman" w:cs="Times New Roman"/>
          <w:lang w:val="el-GR"/>
        </w:rPr>
        <w:t>-</w:t>
      </w:r>
      <w:r w:rsidR="00405BAD" w:rsidRPr="00405BAD">
        <w:rPr>
          <w:rFonts w:ascii="Times New Roman" w:hAnsi="Times New Roman" w:cs="Times New Roman"/>
        </w:rPr>
        <w:t>Papakostas</w:t>
      </w:r>
      <w:r w:rsidR="00405BAD" w:rsidRPr="00405BAD">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xml:space="preserve">., 2023). Αντιθέτως, οι </w:t>
      </w:r>
      <w:r w:rsidRPr="00F7511A">
        <w:rPr>
          <w:rFonts w:ascii="Times New Roman" w:hAnsi="Times New Roman" w:cs="Times New Roman"/>
          <w:lang w:val="el-GR"/>
        </w:rPr>
        <w:lastRenderedPageBreak/>
        <w:t>συγχορδίες [2, [0, 3, 7]] και [5, [0, 4, 7]] κατατάχθηκαν στην υποδεσπόζουσα ομάδα λόγω της προδιάθεσής τους να οδηγούν σε συγχορδίες με δεσποζουσά λειτουργία.</w:t>
      </w:r>
    </w:p>
    <w:p w14:paraId="0F9CC1B0" w14:textId="3E588DB1"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ομαδοποίηση αυτή βασίστηκε σε μέτρα ομοιότητας, όπως η Ευκλείδεια απόσταση μεταξύ των γραμμών του πίνακα μεταβάσεων. </w:t>
      </w:r>
      <w:r w:rsidRPr="00F7511A">
        <w:rPr>
          <w:rFonts w:ascii="Times New Roman" w:hAnsi="Times New Roman" w:cs="Times New Roman"/>
        </w:rPr>
        <w:t>GCT</w:t>
      </w:r>
      <w:r w:rsidRPr="00F7511A">
        <w:rPr>
          <w:rFonts w:ascii="Times New Roman" w:hAnsi="Times New Roman" w:cs="Times New Roman"/>
          <w:lang w:val="el-GR"/>
        </w:rPr>
        <w:t xml:space="preserve"> κατηγορίες με παρόμοια προφίλ διαδοχής συνδέθηκαν ιεραρχικά σε δενδρογράμματα (</w:t>
      </w:r>
      <w:r w:rsidRPr="00F7511A">
        <w:rPr>
          <w:rFonts w:ascii="Times New Roman" w:hAnsi="Times New Roman" w:cs="Times New Roman"/>
        </w:rPr>
        <w:t>dendrograms</w:t>
      </w:r>
      <w:r w:rsidRPr="00F7511A">
        <w:rPr>
          <w:rFonts w:ascii="Times New Roman" w:hAnsi="Times New Roman" w:cs="Times New Roman"/>
          <w:lang w:val="el-GR"/>
        </w:rPr>
        <w:t>), που οπτικοποιούν τη λειτουργική τους εγγύτητα (</w:t>
      </w:r>
      <w:r w:rsidRPr="00F7511A">
        <w:rPr>
          <w:rFonts w:ascii="Times New Roman" w:hAnsi="Times New Roman" w:cs="Times New Roman"/>
        </w:rPr>
        <w:t>Cambouropoulos</w:t>
      </w:r>
      <w:r w:rsidRPr="00F7511A">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201</w:t>
      </w:r>
      <w:r w:rsidR="00CE291C" w:rsidRPr="00CE291C">
        <w:rPr>
          <w:rFonts w:ascii="Times New Roman" w:hAnsi="Times New Roman" w:cs="Times New Roman"/>
          <w:lang w:val="el-GR"/>
        </w:rPr>
        <w:t>5</w:t>
      </w:r>
      <w:r w:rsidRPr="00F7511A">
        <w:rPr>
          <w:rFonts w:ascii="Times New Roman" w:hAnsi="Times New Roman" w:cs="Times New Roman"/>
          <w:lang w:val="el-GR"/>
        </w:rPr>
        <w:t xml:space="preserve">). Αυτή η προσέγγιση επιβεβαίωσε θεωρητικές μουσικολογικές αντιλήψεις περί λειτουργικής συγγένειας, χωρίς να στηρίζεται σε </w:t>
      </w:r>
      <w:r w:rsidRPr="00F7511A">
        <w:rPr>
          <w:rFonts w:ascii="Times New Roman" w:hAnsi="Times New Roman" w:cs="Times New Roman"/>
        </w:rPr>
        <w:t>a</w:t>
      </w:r>
      <w:r w:rsidRPr="00F7511A">
        <w:rPr>
          <w:rFonts w:ascii="Times New Roman" w:hAnsi="Times New Roman" w:cs="Times New Roman"/>
          <w:lang w:val="el-GR"/>
        </w:rPr>
        <w:t xml:space="preserve"> </w:t>
      </w:r>
      <w:r w:rsidRPr="00F7511A">
        <w:rPr>
          <w:rFonts w:ascii="Times New Roman" w:hAnsi="Times New Roman" w:cs="Times New Roman"/>
        </w:rPr>
        <w:t>priori</w:t>
      </w:r>
      <w:r w:rsidRPr="00F7511A">
        <w:rPr>
          <w:rFonts w:ascii="Times New Roman" w:hAnsi="Times New Roman" w:cs="Times New Roman"/>
          <w:lang w:val="el-GR"/>
        </w:rPr>
        <w:t xml:space="preserve"> θεωρία.</w:t>
      </w:r>
    </w:p>
    <w:p w14:paraId="3F35B540" w14:textId="33CD57EE"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Η λειτουργική κατηγοριοποίηση των </w:t>
      </w:r>
      <w:r w:rsidRPr="00F7511A">
        <w:rPr>
          <w:rFonts w:ascii="Times New Roman" w:hAnsi="Times New Roman" w:cs="Times New Roman"/>
        </w:rPr>
        <w:t>GCT</w:t>
      </w:r>
      <w:r w:rsidRPr="00F7511A">
        <w:rPr>
          <w:rFonts w:ascii="Times New Roman" w:hAnsi="Times New Roman" w:cs="Times New Roman"/>
          <w:lang w:val="el-GR"/>
        </w:rPr>
        <w:t xml:space="preserve"> συγχορδιών έχει εφαρμογή τόσο στην αρμονική ανάλυση όσο και στη σύνθεση μουσικής. Στο πλαίσιο του </w:t>
      </w:r>
      <w:r w:rsidRPr="00F7511A">
        <w:rPr>
          <w:rFonts w:ascii="Times New Roman" w:hAnsi="Times New Roman" w:cs="Times New Roman"/>
        </w:rPr>
        <w:t>Chameleon</w:t>
      </w:r>
      <w:r w:rsidRPr="00F7511A">
        <w:rPr>
          <w:rFonts w:ascii="Times New Roman" w:hAnsi="Times New Roman" w:cs="Times New Roman"/>
          <w:lang w:val="el-GR"/>
        </w:rPr>
        <w:t xml:space="preserve">, η πληροφορία αυτή επιτρέπει στο </w:t>
      </w:r>
      <w:r w:rsidRPr="00F7511A">
        <w:rPr>
          <w:rFonts w:ascii="Times New Roman" w:hAnsi="Times New Roman" w:cs="Times New Roman"/>
        </w:rPr>
        <w:t>HMM</w:t>
      </w:r>
      <w:r w:rsidRPr="00F7511A">
        <w:rPr>
          <w:rFonts w:ascii="Times New Roman" w:hAnsi="Times New Roman" w:cs="Times New Roman"/>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r w:rsidR="00405BAD" w:rsidRPr="00405BAD">
        <w:rPr>
          <w:rFonts w:ascii="Times New Roman" w:hAnsi="Times New Roman" w:cs="Times New Roman"/>
        </w:rPr>
        <w:t>Kaliakatsos</w:t>
      </w:r>
      <w:r w:rsidR="00405BAD" w:rsidRPr="00405BAD">
        <w:rPr>
          <w:rFonts w:ascii="Times New Roman" w:hAnsi="Times New Roman" w:cs="Times New Roman"/>
          <w:lang w:val="el-GR"/>
        </w:rPr>
        <w:t>-</w:t>
      </w:r>
      <w:r w:rsidR="00405BAD" w:rsidRPr="00405BAD">
        <w:rPr>
          <w:rFonts w:ascii="Times New Roman" w:hAnsi="Times New Roman" w:cs="Times New Roman"/>
        </w:rPr>
        <w:t>Papakostas</w:t>
      </w:r>
      <w:r w:rsidRPr="00F7511A">
        <w:rPr>
          <w:rFonts w:ascii="Times New Roman" w:hAnsi="Times New Roman" w:cs="Times New Roman"/>
          <w:lang w:val="el-GR"/>
        </w:rPr>
        <w:t>, 2021).</w:t>
      </w:r>
    </w:p>
    <w:p w14:paraId="1AC0A2E8" w14:textId="149D7707" w:rsidR="00F7511A" w:rsidRPr="00F7511A" w:rsidRDefault="00F7511A" w:rsidP="00AD02D1">
      <w:pPr>
        <w:spacing w:line="360" w:lineRule="auto"/>
        <w:jc w:val="both"/>
        <w:rPr>
          <w:rFonts w:ascii="Times New Roman" w:hAnsi="Times New Roman" w:cs="Times New Roman"/>
          <w:lang w:val="el-GR"/>
        </w:rPr>
      </w:pPr>
      <w:r w:rsidRPr="00F7511A">
        <w:rPr>
          <w:rFonts w:ascii="Times New Roman" w:hAnsi="Times New Roman" w:cs="Times New Roman"/>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F7511A">
        <w:rPr>
          <w:rFonts w:ascii="Times New Roman" w:hAnsi="Times New Roman" w:cs="Times New Roman"/>
        </w:rPr>
        <w:t>jazz</w:t>
      </w:r>
      <w:r w:rsidRPr="00F7511A">
        <w:rPr>
          <w:rFonts w:ascii="Times New Roman" w:hAnsi="Times New Roman" w:cs="Times New Roman"/>
          <w:lang w:val="el-GR"/>
        </w:rPr>
        <w:t xml:space="preserve"> </w:t>
      </w:r>
      <w:r w:rsidRPr="00F7511A">
        <w:rPr>
          <w:rFonts w:ascii="Times New Roman" w:hAnsi="Times New Roman" w:cs="Times New Roman"/>
        </w:rPr>
        <w:t>corpus</w:t>
      </w:r>
      <w:r w:rsidRPr="00F7511A">
        <w:rPr>
          <w:rFonts w:ascii="Times New Roman" w:hAnsi="Times New Roman" w:cs="Times New Roman"/>
          <w:lang w:val="el-GR"/>
        </w:rPr>
        <w:t>, για παράδειγμα, μπορεί να προκύψουν διαφορετικές λειτουργικές κατηγορίες, π.χ. “</w:t>
      </w:r>
      <w:r w:rsidRPr="00F7511A">
        <w:rPr>
          <w:rFonts w:ascii="Times New Roman" w:hAnsi="Times New Roman" w:cs="Times New Roman"/>
        </w:rPr>
        <w:t>chromatic</w:t>
      </w:r>
      <w:r w:rsidRPr="00F7511A">
        <w:rPr>
          <w:rFonts w:ascii="Times New Roman" w:hAnsi="Times New Roman" w:cs="Times New Roman"/>
          <w:lang w:val="el-GR"/>
        </w:rPr>
        <w:t xml:space="preserve"> </w:t>
      </w:r>
      <w:r w:rsidRPr="00F7511A">
        <w:rPr>
          <w:rFonts w:ascii="Times New Roman" w:hAnsi="Times New Roman" w:cs="Times New Roman"/>
        </w:rPr>
        <w:t>dominant</w:t>
      </w:r>
      <w:r w:rsidRPr="00F7511A">
        <w:rPr>
          <w:rFonts w:ascii="Times New Roman" w:hAnsi="Times New Roman" w:cs="Times New Roman"/>
          <w:lang w:val="el-GR"/>
        </w:rPr>
        <w:t xml:space="preserve">”, που δεν υπάρχουν στην κλασική αρμονία, αλλά γίνονται εμφανείς μέσω της </w:t>
      </w:r>
      <w:r w:rsidRPr="00F7511A">
        <w:rPr>
          <w:rFonts w:ascii="Times New Roman" w:hAnsi="Times New Roman" w:cs="Times New Roman"/>
        </w:rPr>
        <w:t>GCT</w:t>
      </w:r>
      <w:r w:rsidRPr="00F7511A">
        <w:rPr>
          <w:rFonts w:ascii="Times New Roman" w:hAnsi="Times New Roman" w:cs="Times New Roman"/>
          <w:lang w:val="el-GR"/>
        </w:rPr>
        <w:t>/</w:t>
      </w:r>
      <w:r w:rsidRPr="00F7511A">
        <w:rPr>
          <w:rFonts w:ascii="Times New Roman" w:hAnsi="Times New Roman" w:cs="Times New Roman"/>
        </w:rPr>
        <w:t>Markov</w:t>
      </w:r>
      <w:r w:rsidRPr="00F7511A">
        <w:rPr>
          <w:rFonts w:ascii="Times New Roman" w:hAnsi="Times New Roman" w:cs="Times New Roman"/>
          <w:lang w:val="el-GR"/>
        </w:rPr>
        <w:t xml:space="preserve"> ανάλυσης (</w:t>
      </w:r>
      <w:r w:rsidR="00294421" w:rsidRPr="00294421">
        <w:rPr>
          <w:rFonts w:ascii="Times New Roman" w:hAnsi="Times New Roman" w:cs="Times New Roman"/>
        </w:rPr>
        <w:t>Latif</w:t>
      </w:r>
      <w:r w:rsidR="00294421" w:rsidRPr="00294421">
        <w:rPr>
          <w:rFonts w:ascii="Times New Roman" w:hAnsi="Times New Roman" w:cs="Times New Roman"/>
          <w:lang w:val="el-GR"/>
        </w:rPr>
        <w:t xml:space="preserve"> </w:t>
      </w:r>
      <w:r w:rsidRPr="00F7511A">
        <w:rPr>
          <w:rFonts w:ascii="Times New Roman" w:hAnsi="Times New Roman" w:cs="Times New Roman"/>
        </w:rPr>
        <w:t>et</w:t>
      </w:r>
      <w:r w:rsidRPr="00F7511A">
        <w:rPr>
          <w:rFonts w:ascii="Times New Roman" w:hAnsi="Times New Roman" w:cs="Times New Roman"/>
          <w:lang w:val="el-GR"/>
        </w:rPr>
        <w:t xml:space="preserve"> </w:t>
      </w:r>
      <w:r w:rsidRPr="00F7511A">
        <w:rPr>
          <w:rFonts w:ascii="Times New Roman" w:hAnsi="Times New Roman" w:cs="Times New Roman"/>
        </w:rPr>
        <w:t>al</w:t>
      </w:r>
      <w:r w:rsidRPr="00F7511A">
        <w:rPr>
          <w:rFonts w:ascii="Times New Roman" w:hAnsi="Times New Roman" w:cs="Times New Roman"/>
          <w:lang w:val="el-GR"/>
        </w:rPr>
        <w:t>., 20</w:t>
      </w:r>
      <w:r w:rsidR="00294421" w:rsidRPr="00294421">
        <w:rPr>
          <w:rFonts w:ascii="Times New Roman" w:hAnsi="Times New Roman" w:cs="Times New Roman"/>
          <w:lang w:val="el-GR"/>
        </w:rPr>
        <w:t>23</w:t>
      </w:r>
      <w:r w:rsidRPr="00F7511A">
        <w:rPr>
          <w:rFonts w:ascii="Times New Roman" w:hAnsi="Times New Roman" w:cs="Times New Roman"/>
          <w:lang w:val="el-GR"/>
        </w:rPr>
        <w:t>).</w:t>
      </w:r>
      <w:r w:rsidR="007476AC">
        <w:rPr>
          <w:rFonts w:ascii="Times New Roman" w:hAnsi="Times New Roman" w:cs="Times New Roman"/>
          <w:lang w:val="el-GR"/>
        </w:rPr>
        <w:t xml:space="preserve"> </w:t>
      </w:r>
      <w:r w:rsidRPr="00F7511A">
        <w:rPr>
          <w:rFonts w:ascii="Times New Roman" w:hAnsi="Times New Roman" w:cs="Times New Roman"/>
          <w:lang w:val="el-GR"/>
        </w:rPr>
        <w:t xml:space="preserve">Τέλος, η ομαδοποίηση </w:t>
      </w:r>
      <w:r w:rsidRPr="00F7511A">
        <w:rPr>
          <w:rFonts w:ascii="Times New Roman" w:hAnsi="Times New Roman" w:cs="Times New Roman"/>
        </w:rPr>
        <w:t>GCT</w:t>
      </w:r>
      <w:r w:rsidRPr="00F7511A">
        <w:rPr>
          <w:rFonts w:ascii="Times New Roman" w:hAnsi="Times New Roman" w:cs="Times New Roman"/>
          <w:lang w:val="el-GR"/>
        </w:rPr>
        <w:t xml:space="preserve"> τύπων συντελεί στη μείωση της υπολογιστικής πολυπλοκότητας, καθώς επιτρέπει κατατμημένη εκπαίδευση και σύμπτυξη του αλφαβήτου καταστάσεων των </w:t>
      </w:r>
      <w:r w:rsidRPr="00F7511A">
        <w:rPr>
          <w:rFonts w:ascii="Times New Roman" w:hAnsi="Times New Roman" w:cs="Times New Roman"/>
        </w:rPr>
        <w:t>HMMs</w:t>
      </w:r>
      <w:r w:rsidRPr="00F7511A">
        <w:rPr>
          <w:rFonts w:ascii="Times New Roman" w:hAnsi="Times New Roman" w:cs="Times New Roman"/>
          <w:lang w:val="el-GR"/>
        </w:rPr>
        <w:t xml:space="preserve">, κάτι ιδιαίτερα σημαντικό για </w:t>
      </w:r>
      <w:r w:rsidRPr="00F7511A">
        <w:rPr>
          <w:rFonts w:ascii="Times New Roman" w:hAnsi="Times New Roman" w:cs="Times New Roman"/>
        </w:rPr>
        <w:t>real</w:t>
      </w:r>
      <w:r w:rsidRPr="00F7511A">
        <w:rPr>
          <w:rFonts w:ascii="Times New Roman" w:hAnsi="Times New Roman" w:cs="Times New Roman"/>
          <w:lang w:val="el-GR"/>
        </w:rPr>
        <w:t>-</w:t>
      </w:r>
      <w:r w:rsidRPr="00F7511A">
        <w:rPr>
          <w:rFonts w:ascii="Times New Roman" w:hAnsi="Times New Roman" w:cs="Times New Roman"/>
        </w:rPr>
        <w:t>time</w:t>
      </w:r>
      <w:r w:rsidRPr="00F7511A">
        <w:rPr>
          <w:rFonts w:ascii="Times New Roman" w:hAnsi="Times New Roman" w:cs="Times New Roman"/>
          <w:lang w:val="el-GR"/>
        </w:rPr>
        <w:t xml:space="preserve"> εφαρμογές ή μουσική δημιουργία σε κινητές συσκευές.</w:t>
      </w:r>
    </w:p>
    <w:p w14:paraId="19E5F4CD" w14:textId="77777777" w:rsidR="007476AC" w:rsidRDefault="007476AC" w:rsidP="00AD02D1">
      <w:pPr>
        <w:spacing w:line="360" w:lineRule="auto"/>
        <w:jc w:val="both"/>
        <w:rPr>
          <w:rFonts w:ascii="Times New Roman" w:hAnsi="Times New Roman" w:cs="Times New Roman"/>
          <w:lang w:val="el-GR"/>
        </w:rPr>
      </w:pPr>
    </w:p>
    <w:p w14:paraId="2A82047A" w14:textId="77EBFF70" w:rsidR="00AD02D1" w:rsidRPr="00AD02D1" w:rsidRDefault="00AD02D1" w:rsidP="00AD02D1">
      <w:pPr>
        <w:spacing w:line="360" w:lineRule="auto"/>
        <w:jc w:val="both"/>
        <w:rPr>
          <w:rFonts w:ascii="Times New Roman" w:hAnsi="Times New Roman" w:cs="Times New Roman"/>
          <w:b/>
          <w:bCs/>
          <w:lang w:val="el-GR"/>
        </w:rPr>
      </w:pPr>
      <w:r w:rsidRPr="00AD02D1">
        <w:rPr>
          <w:rFonts w:ascii="Times New Roman" w:hAnsi="Times New Roman" w:cs="Times New Roman"/>
          <w:b/>
          <w:bCs/>
          <w:lang w:val="el-GR"/>
        </w:rPr>
        <w:t>Υπολογιστική Δημιουργικότητα και Εννοιολογική Ανάμειξη</w:t>
      </w:r>
    </w:p>
    <w:p w14:paraId="58F27B2F" w14:textId="77777777"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Η έννοια της υπολογιστικής δημιουργικότητας (</w:t>
      </w:r>
      <w:r w:rsidRPr="00AD02D1">
        <w:rPr>
          <w:rFonts w:ascii="Times New Roman" w:hAnsi="Times New Roman" w:cs="Times New Roman"/>
        </w:rPr>
        <w:t>computational</w:t>
      </w:r>
      <w:r w:rsidRPr="00AD02D1">
        <w:rPr>
          <w:rFonts w:ascii="Times New Roman" w:hAnsi="Times New Roman" w:cs="Times New Roman"/>
          <w:lang w:val="el-GR"/>
        </w:rPr>
        <w:t xml:space="preserve"> </w:t>
      </w:r>
      <w:r w:rsidRPr="00AD02D1">
        <w:rPr>
          <w:rFonts w:ascii="Times New Roman" w:hAnsi="Times New Roman" w:cs="Times New Roman"/>
        </w:rPr>
        <w:t>creativity</w:t>
      </w:r>
      <w:r w:rsidRPr="00AD02D1">
        <w:rPr>
          <w:rFonts w:ascii="Times New Roman" w:hAnsi="Times New Roman" w:cs="Times New Roman"/>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εθεωρείτο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AD02D1">
        <w:rPr>
          <w:rFonts w:ascii="Times New Roman" w:hAnsi="Times New Roman" w:cs="Times New Roman"/>
        </w:rPr>
        <w:t>Chameleon</w:t>
      </w:r>
      <w:r w:rsidRPr="00AD02D1">
        <w:rPr>
          <w:rFonts w:ascii="Times New Roman" w:hAnsi="Times New Roman" w:cs="Times New Roman"/>
          <w:lang w:val="el-GR"/>
        </w:rPr>
        <w:t>, ως σύστημα που εναρμονίζει μελωδίες σε διαφορετικά μουσικά στυλ μέσω πιθανοτικής προσαρμογής, εμπίπτει σε αυτό το ερευνητικό πλαίσιο (</w:t>
      </w:r>
      <w:r w:rsidRPr="00AD02D1">
        <w:rPr>
          <w:rFonts w:ascii="Times New Roman" w:hAnsi="Times New Roman" w:cs="Times New Roman"/>
        </w:rPr>
        <w:t>Colton</w:t>
      </w:r>
      <w:r w:rsidRPr="00AD02D1">
        <w:rPr>
          <w:rFonts w:ascii="Times New Roman" w:hAnsi="Times New Roman" w:cs="Times New Roman"/>
          <w:lang w:val="el-GR"/>
        </w:rPr>
        <w:t xml:space="preserve"> &amp; </w:t>
      </w:r>
      <w:r w:rsidRPr="00AD02D1">
        <w:rPr>
          <w:rFonts w:ascii="Times New Roman" w:hAnsi="Times New Roman" w:cs="Times New Roman"/>
        </w:rPr>
        <w:t>Wiggins</w:t>
      </w:r>
      <w:r w:rsidRPr="00AD02D1">
        <w:rPr>
          <w:rFonts w:ascii="Times New Roman" w:hAnsi="Times New Roman" w:cs="Times New Roman"/>
          <w:lang w:val="el-GR"/>
        </w:rPr>
        <w:t>, 2012).</w:t>
      </w:r>
    </w:p>
    <w:p w14:paraId="696CA31F" w14:textId="7F99733C"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Ένας από τους βασικούς γνωσιακούς μηχανισμούς που έχουν υιοθετηθεί στην υπολογιστική δημιουργικότητα είναι το </w:t>
      </w:r>
      <w:r w:rsidRPr="00AD02D1">
        <w:rPr>
          <w:rFonts w:ascii="Times New Roman" w:hAnsi="Times New Roman" w:cs="Times New Roman"/>
        </w:rPr>
        <w:t>conceptual</w:t>
      </w:r>
      <w:r w:rsidRPr="00AD02D1">
        <w:rPr>
          <w:rFonts w:ascii="Times New Roman" w:hAnsi="Times New Roman" w:cs="Times New Roman"/>
          <w:lang w:val="el-GR"/>
        </w:rPr>
        <w:t xml:space="preserve"> </w:t>
      </w:r>
      <w:r w:rsidRPr="00AD02D1">
        <w:rPr>
          <w:rFonts w:ascii="Times New Roman" w:hAnsi="Times New Roman" w:cs="Times New Roman"/>
        </w:rPr>
        <w:t>blending</w:t>
      </w:r>
      <w:r w:rsidRPr="00AD02D1">
        <w:rPr>
          <w:rFonts w:ascii="Times New Roman" w:hAnsi="Times New Roman" w:cs="Times New Roman"/>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w:t>
      </w:r>
      <w:r w:rsidRPr="00AD02D1">
        <w:rPr>
          <w:rFonts w:ascii="Times New Roman" w:hAnsi="Times New Roman" w:cs="Times New Roman"/>
          <w:lang w:val="el-GR"/>
        </w:rPr>
        <w:lastRenderedPageBreak/>
        <w:t>περισσότερες έννοιες για τη δημιουργία ενός νέου, ενοποιημένου γνωστικού πλαισίου (</w:t>
      </w:r>
      <w:r w:rsidRPr="00AD02D1">
        <w:rPr>
          <w:rFonts w:ascii="Times New Roman" w:hAnsi="Times New Roman" w:cs="Times New Roman"/>
        </w:rPr>
        <w:t>Fauconnier</w:t>
      </w:r>
      <w:r w:rsidRPr="00AD02D1">
        <w:rPr>
          <w:rFonts w:ascii="Times New Roman" w:hAnsi="Times New Roman" w:cs="Times New Roman"/>
          <w:lang w:val="el-GR"/>
        </w:rPr>
        <w:t xml:space="preserve"> &amp; </w:t>
      </w:r>
      <w:r w:rsidRPr="00AD02D1">
        <w:rPr>
          <w:rFonts w:ascii="Times New Roman" w:hAnsi="Times New Roman" w:cs="Times New Roman"/>
        </w:rPr>
        <w:t>Turner</w:t>
      </w:r>
      <w:r w:rsidRPr="00AD02D1">
        <w:rPr>
          <w:rFonts w:ascii="Times New Roman" w:hAnsi="Times New Roman" w:cs="Times New Roman"/>
          <w:lang w:val="el-GR"/>
        </w:rPr>
        <w:t>, 200</w:t>
      </w:r>
      <w:r w:rsidR="000B24AA" w:rsidRPr="000B24AA">
        <w:rPr>
          <w:rFonts w:ascii="Times New Roman" w:hAnsi="Times New Roman" w:cs="Times New Roman"/>
          <w:lang w:val="el-GR"/>
        </w:rPr>
        <w:t>8</w:t>
      </w:r>
      <w:r w:rsidRPr="00AD02D1">
        <w:rPr>
          <w:rFonts w:ascii="Times New Roman" w:hAnsi="Times New Roman" w:cs="Times New Roman"/>
          <w:lang w:val="el-GR"/>
        </w:rPr>
        <w:t>).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07BACF6E" w14:textId="7B3AFE60"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Το ερευνητικό πρόγραμμα </w:t>
      </w:r>
      <w:r w:rsidRPr="00AD02D1">
        <w:rPr>
          <w:rFonts w:ascii="Times New Roman" w:hAnsi="Times New Roman" w:cs="Times New Roman"/>
        </w:rPr>
        <w:t>COINVENT</w:t>
      </w:r>
      <w:r w:rsidRPr="00AD02D1">
        <w:rPr>
          <w:rFonts w:ascii="Times New Roman" w:hAnsi="Times New Roman" w:cs="Times New Roman"/>
          <w:lang w:val="el-GR"/>
        </w:rPr>
        <w:t xml:space="preserve"> (</w:t>
      </w:r>
      <w:r w:rsidRPr="00AD02D1">
        <w:rPr>
          <w:rFonts w:ascii="Times New Roman" w:hAnsi="Times New Roman" w:cs="Times New Roman"/>
        </w:rPr>
        <w:t>Computational</w:t>
      </w:r>
      <w:r w:rsidRPr="00AD02D1">
        <w:rPr>
          <w:rFonts w:ascii="Times New Roman" w:hAnsi="Times New Roman" w:cs="Times New Roman"/>
          <w:lang w:val="el-GR"/>
        </w:rPr>
        <w:t xml:space="preserve"> </w:t>
      </w:r>
      <w:r w:rsidRPr="00AD02D1">
        <w:rPr>
          <w:rFonts w:ascii="Times New Roman" w:hAnsi="Times New Roman" w:cs="Times New Roman"/>
        </w:rPr>
        <w:t>Concept</w:t>
      </w:r>
      <w:r w:rsidRPr="00AD02D1">
        <w:rPr>
          <w:rFonts w:ascii="Times New Roman" w:hAnsi="Times New Roman" w:cs="Times New Roman"/>
          <w:lang w:val="el-GR"/>
        </w:rPr>
        <w:t xml:space="preserve"> </w:t>
      </w:r>
      <w:r w:rsidRPr="00AD02D1">
        <w:rPr>
          <w:rFonts w:ascii="Times New Roman" w:hAnsi="Times New Roman" w:cs="Times New Roman"/>
        </w:rPr>
        <w:t>Invention</w:t>
      </w:r>
      <w:r w:rsidRPr="00AD02D1">
        <w:rPr>
          <w:rFonts w:ascii="Times New Roman" w:hAnsi="Times New Roman" w:cs="Times New Roman"/>
          <w:lang w:val="el-GR"/>
        </w:rPr>
        <w:t xml:space="preserve">) αξιοποίησε το </w:t>
      </w:r>
      <w:r w:rsidRPr="00AD02D1">
        <w:rPr>
          <w:rFonts w:ascii="Times New Roman" w:hAnsi="Times New Roman" w:cs="Times New Roman"/>
        </w:rPr>
        <w:t>conceptual</w:t>
      </w:r>
      <w:r w:rsidRPr="00AD02D1">
        <w:rPr>
          <w:rFonts w:ascii="Times New Roman" w:hAnsi="Times New Roman" w:cs="Times New Roman"/>
          <w:lang w:val="el-GR"/>
        </w:rPr>
        <w:t xml:space="preserve"> </w:t>
      </w:r>
      <w:r w:rsidRPr="00AD02D1">
        <w:rPr>
          <w:rFonts w:ascii="Times New Roman" w:hAnsi="Times New Roman" w:cs="Times New Roman"/>
        </w:rPr>
        <w:t>blending</w:t>
      </w:r>
      <w:r w:rsidRPr="00AD02D1">
        <w:rPr>
          <w:rFonts w:ascii="Times New Roman" w:hAnsi="Times New Roman" w:cs="Times New Roman"/>
          <w:lang w:val="el-GR"/>
        </w:rPr>
        <w:t xml:space="preserve"> ως βασικό μηχανισμό για δημιουργικές εφαρμογές στη μουσική, τη λογική και τα μαθηματικά. Στο πλαίσιο του </w:t>
      </w:r>
      <w:r w:rsidRPr="00AD02D1">
        <w:rPr>
          <w:rFonts w:ascii="Times New Roman" w:hAnsi="Times New Roman" w:cs="Times New Roman"/>
        </w:rPr>
        <w:t>COINVENT</w:t>
      </w:r>
      <w:r w:rsidRPr="00AD02D1">
        <w:rPr>
          <w:rFonts w:ascii="Times New Roman" w:hAnsi="Times New Roman" w:cs="Times New Roman"/>
          <w:lang w:val="el-GR"/>
        </w:rPr>
        <w:t xml:space="preserve">, το </w:t>
      </w:r>
      <w:r w:rsidRPr="00AD02D1">
        <w:rPr>
          <w:rFonts w:ascii="Times New Roman" w:hAnsi="Times New Roman" w:cs="Times New Roman"/>
        </w:rPr>
        <w:t>Chameleon</w:t>
      </w:r>
      <w:r w:rsidRPr="00AD02D1">
        <w:rPr>
          <w:rFonts w:ascii="Times New Roman" w:hAnsi="Times New Roman" w:cs="Times New Roman"/>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AD02D1">
        <w:rPr>
          <w:rFonts w:ascii="Times New Roman" w:hAnsi="Times New Roman" w:cs="Times New Roman"/>
        </w:rPr>
        <w:t>corpora</w:t>
      </w:r>
      <w:r w:rsidRPr="00AD02D1">
        <w:rPr>
          <w:rFonts w:ascii="Times New Roman" w:hAnsi="Times New Roman" w:cs="Times New Roman"/>
          <w:lang w:val="el-GR"/>
        </w:rPr>
        <w:t xml:space="preserve"> για την παραγωγή αρμονιών που δεν περιορίζονται αυστηρά σε έναν στυλιστικό κανόνα (</w:t>
      </w:r>
      <w:r w:rsidR="000B24AA" w:rsidRPr="000B24AA">
        <w:rPr>
          <w:rFonts w:ascii="Times New Roman" w:hAnsi="Times New Roman" w:cs="Times New Roman"/>
        </w:rPr>
        <w:t>Kaliakatsos</w:t>
      </w:r>
      <w:r w:rsidR="000B24AA" w:rsidRPr="000B24AA">
        <w:rPr>
          <w:rFonts w:ascii="Times New Roman" w:hAnsi="Times New Roman" w:cs="Times New Roman"/>
          <w:lang w:val="el-GR"/>
        </w:rPr>
        <w:t>-</w:t>
      </w:r>
      <w:r w:rsidR="000B24AA" w:rsidRPr="000B24AA">
        <w:rPr>
          <w:rFonts w:ascii="Times New Roman" w:hAnsi="Times New Roman" w:cs="Times New Roman"/>
        </w:rPr>
        <w:t>Papakostas</w:t>
      </w:r>
      <w:r w:rsidR="000B24AA" w:rsidRPr="000B24AA">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201</w:t>
      </w:r>
      <w:r w:rsidR="00841FD5" w:rsidRPr="00DB6672">
        <w:rPr>
          <w:rFonts w:ascii="Times New Roman" w:hAnsi="Times New Roman" w:cs="Times New Roman"/>
          <w:lang w:val="el-GR"/>
        </w:rPr>
        <w:t>4</w:t>
      </w:r>
      <w:r w:rsidRPr="00AD02D1">
        <w:rPr>
          <w:rFonts w:ascii="Times New Roman" w:hAnsi="Times New Roman" w:cs="Times New Roman"/>
          <w:lang w:val="el-GR"/>
        </w:rPr>
        <w:t>).</w:t>
      </w:r>
    </w:p>
    <w:p w14:paraId="24B46968" w14:textId="45970C51"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Η σημασία αυτής της προσέγγισης είναι διπλή. Πρώτον, επιτρέπει την ανοιχτή δημιουργικότητα (</w:t>
      </w:r>
      <w:r w:rsidRPr="00AD02D1">
        <w:rPr>
          <w:rFonts w:ascii="Times New Roman" w:hAnsi="Times New Roman" w:cs="Times New Roman"/>
        </w:rPr>
        <w:t>open</w:t>
      </w:r>
      <w:r w:rsidRPr="00AD02D1">
        <w:rPr>
          <w:rFonts w:ascii="Times New Roman" w:hAnsi="Times New Roman" w:cs="Times New Roman"/>
          <w:lang w:val="el-GR"/>
        </w:rPr>
        <w:t>-</w:t>
      </w:r>
      <w:r w:rsidRPr="00AD02D1">
        <w:rPr>
          <w:rFonts w:ascii="Times New Roman" w:hAnsi="Times New Roman" w:cs="Times New Roman"/>
        </w:rPr>
        <w:t>ended</w:t>
      </w:r>
      <w:r w:rsidRPr="00AD02D1">
        <w:rPr>
          <w:rFonts w:ascii="Times New Roman" w:hAnsi="Times New Roman" w:cs="Times New Roman"/>
          <w:lang w:val="el-GR"/>
        </w:rPr>
        <w:t xml:space="preserve"> </w:t>
      </w:r>
      <w:r w:rsidRPr="00AD02D1">
        <w:rPr>
          <w:rFonts w:ascii="Times New Roman" w:hAnsi="Times New Roman" w:cs="Times New Roman"/>
        </w:rPr>
        <w:t>creativity</w:t>
      </w:r>
      <w:r w:rsidRPr="00AD02D1">
        <w:rPr>
          <w:rFonts w:ascii="Times New Roman" w:hAnsi="Times New Roman" w:cs="Times New Roman"/>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AD02D1">
        <w:rPr>
          <w:rFonts w:ascii="Times New Roman" w:hAnsi="Times New Roman" w:cs="Times New Roman"/>
        </w:rPr>
        <w:t>Chameleon</w:t>
      </w:r>
      <w:r w:rsidRPr="00AD02D1">
        <w:rPr>
          <w:rFonts w:ascii="Times New Roman" w:hAnsi="Times New Roman" w:cs="Times New Roman"/>
          <w:lang w:val="el-GR"/>
        </w:rPr>
        <w:t>, για παράδειγμα, μπορεί να ενσωματώσει χρήστη-καθορισμένους περιορισμούς (π.χ. επιλεγμένες συγχορδίες ή στυλιστικά χαρακτηριστικά), λειτουργώντας ως συν-δημιουργός σε μια συνθετική διαδικασία (</w:t>
      </w:r>
      <w:r w:rsidRPr="00AD02D1">
        <w:rPr>
          <w:rFonts w:ascii="Times New Roman" w:hAnsi="Times New Roman" w:cs="Times New Roman"/>
        </w:rPr>
        <w:t>Gerv</w:t>
      </w:r>
      <w:r w:rsidRPr="00AD02D1">
        <w:rPr>
          <w:rFonts w:ascii="Times New Roman" w:hAnsi="Times New Roman" w:cs="Times New Roman"/>
          <w:lang w:val="el-GR"/>
        </w:rPr>
        <w:t>á</w:t>
      </w:r>
      <w:r w:rsidRPr="00AD02D1">
        <w:rPr>
          <w:rFonts w:ascii="Times New Roman" w:hAnsi="Times New Roman" w:cs="Times New Roman"/>
        </w:rPr>
        <w:t>s</w:t>
      </w:r>
      <w:r w:rsidRPr="00AD02D1">
        <w:rPr>
          <w:rFonts w:ascii="Times New Roman" w:hAnsi="Times New Roman" w:cs="Times New Roman"/>
          <w:lang w:val="el-GR"/>
        </w:rPr>
        <w:t>, 20</w:t>
      </w:r>
      <w:r w:rsidR="000B24AA" w:rsidRPr="000B24AA">
        <w:rPr>
          <w:rFonts w:ascii="Times New Roman" w:hAnsi="Times New Roman" w:cs="Times New Roman"/>
          <w:lang w:val="el-GR"/>
        </w:rPr>
        <w:t>09</w:t>
      </w:r>
      <w:r w:rsidRPr="00AD02D1">
        <w:rPr>
          <w:rFonts w:ascii="Times New Roman" w:hAnsi="Times New Roman" w:cs="Times New Roman"/>
          <w:lang w:val="el-GR"/>
        </w:rPr>
        <w:t>).</w:t>
      </w:r>
    </w:p>
    <w:p w14:paraId="383C8855" w14:textId="77777777" w:rsid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Η προσέγγιση του </w:t>
      </w:r>
      <w:r w:rsidRPr="00AD02D1">
        <w:rPr>
          <w:rFonts w:ascii="Times New Roman" w:hAnsi="Times New Roman" w:cs="Times New Roman"/>
        </w:rPr>
        <w:t>conceptual</w:t>
      </w:r>
      <w:r w:rsidRPr="00AD02D1">
        <w:rPr>
          <w:rFonts w:ascii="Times New Roman" w:hAnsi="Times New Roman" w:cs="Times New Roman"/>
          <w:lang w:val="el-GR"/>
        </w:rPr>
        <w:t xml:space="preserve"> </w:t>
      </w:r>
      <w:r w:rsidRPr="00AD02D1">
        <w:rPr>
          <w:rFonts w:ascii="Times New Roman" w:hAnsi="Times New Roman" w:cs="Times New Roman"/>
        </w:rPr>
        <w:t>blending</w:t>
      </w:r>
      <w:r w:rsidRPr="00AD02D1">
        <w:rPr>
          <w:rFonts w:ascii="Times New Roman" w:hAnsi="Times New Roman" w:cs="Times New Roman"/>
          <w:lang w:val="el-GR"/>
        </w:rPr>
        <w:t xml:space="preserve"> σε υπολογιστικά συστήματα όπως το </w:t>
      </w:r>
      <w:r w:rsidRPr="00AD02D1">
        <w:rPr>
          <w:rFonts w:ascii="Times New Roman" w:hAnsi="Times New Roman" w:cs="Times New Roman"/>
        </w:rPr>
        <w:t>Chameleon</w:t>
      </w:r>
      <w:r w:rsidRPr="00AD02D1">
        <w:rPr>
          <w:rFonts w:ascii="Times New Roman" w:hAnsi="Times New Roman" w:cs="Times New Roman"/>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AD02D1">
        <w:rPr>
          <w:rFonts w:ascii="Times New Roman" w:hAnsi="Times New Roman" w:cs="Times New Roman"/>
        </w:rPr>
        <w:t>Chameleon</w:t>
      </w:r>
      <w:r w:rsidRPr="00AD02D1">
        <w:rPr>
          <w:rFonts w:ascii="Times New Roman" w:hAnsi="Times New Roman" w:cs="Times New Roman"/>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4B926B22" w14:textId="77777777" w:rsidR="00D87490" w:rsidRDefault="00D87490" w:rsidP="00AD02D1">
      <w:pPr>
        <w:spacing w:line="360" w:lineRule="auto"/>
        <w:jc w:val="both"/>
        <w:rPr>
          <w:rFonts w:ascii="Times New Roman" w:hAnsi="Times New Roman" w:cs="Times New Roman"/>
          <w:lang w:val="el-GR"/>
        </w:rPr>
      </w:pPr>
    </w:p>
    <w:p w14:paraId="02608BD7" w14:textId="6D9D6687" w:rsidR="00D87490" w:rsidRPr="00D87490" w:rsidRDefault="00D87490" w:rsidP="00D87490">
      <w:pPr>
        <w:spacing w:line="360" w:lineRule="auto"/>
        <w:jc w:val="both"/>
        <w:rPr>
          <w:rFonts w:ascii="Times New Roman" w:hAnsi="Times New Roman" w:cs="Times New Roman"/>
          <w:b/>
          <w:bCs/>
          <w:lang w:val="el-GR"/>
        </w:rPr>
      </w:pPr>
      <w:r w:rsidRPr="00D87490">
        <w:rPr>
          <w:rFonts w:ascii="Times New Roman" w:hAnsi="Times New Roman" w:cs="Times New Roman"/>
          <w:b/>
          <w:bCs/>
          <w:lang w:val="el-GR"/>
        </w:rPr>
        <w:t xml:space="preserve">Σύγκριση </w:t>
      </w:r>
      <w:r w:rsidRPr="00D87490">
        <w:rPr>
          <w:rFonts w:ascii="Times New Roman" w:hAnsi="Times New Roman" w:cs="Times New Roman"/>
          <w:b/>
          <w:bCs/>
        </w:rPr>
        <w:t>GCT</w:t>
      </w:r>
      <w:r w:rsidRPr="00D87490">
        <w:rPr>
          <w:rFonts w:ascii="Times New Roman" w:hAnsi="Times New Roman" w:cs="Times New Roman"/>
          <w:b/>
          <w:bCs/>
          <w:lang w:val="el-GR"/>
        </w:rPr>
        <w:t xml:space="preserve"> με άλλες αρμονικές αναπαραστάσεις</w:t>
      </w:r>
    </w:p>
    <w:p w14:paraId="4CE161BD"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D87490">
        <w:rPr>
          <w:rFonts w:ascii="Times New Roman" w:hAnsi="Times New Roman" w:cs="Times New Roman"/>
        </w:rPr>
        <w:t>General</w:t>
      </w:r>
      <w:r w:rsidRPr="00D87490">
        <w:rPr>
          <w:rFonts w:ascii="Times New Roman" w:hAnsi="Times New Roman" w:cs="Times New Roman"/>
          <w:lang w:val="el-GR"/>
        </w:rPr>
        <w:t xml:space="preserve"> </w:t>
      </w:r>
      <w:r w:rsidRPr="00D87490">
        <w:rPr>
          <w:rFonts w:ascii="Times New Roman" w:hAnsi="Times New Roman" w:cs="Times New Roman"/>
        </w:rPr>
        <w:t>Chord</w:t>
      </w:r>
      <w:r w:rsidRPr="00D87490">
        <w:rPr>
          <w:rFonts w:ascii="Times New Roman" w:hAnsi="Times New Roman" w:cs="Times New Roman"/>
          <w:lang w:val="el-GR"/>
        </w:rPr>
        <w:t xml:space="preserve"> </w:t>
      </w:r>
      <w:r w:rsidRPr="00D87490">
        <w:rPr>
          <w:rFonts w:ascii="Times New Roman" w:hAnsi="Times New Roman" w:cs="Times New Roman"/>
        </w:rPr>
        <w:t>Type</w:t>
      </w:r>
      <w:r w:rsidRPr="00D87490">
        <w:rPr>
          <w:rFonts w:ascii="Times New Roman" w:hAnsi="Times New Roman" w:cs="Times New Roman"/>
          <w:lang w:val="el-GR"/>
        </w:rPr>
        <w:t xml:space="preserve"> (</w:t>
      </w:r>
      <w:r w:rsidRPr="00D87490">
        <w:rPr>
          <w:rFonts w:ascii="Times New Roman" w:hAnsi="Times New Roman" w:cs="Times New Roman"/>
        </w:rPr>
        <w:t>GCT</w:t>
      </w:r>
      <w:r w:rsidRPr="00D87490">
        <w:rPr>
          <w:rFonts w:ascii="Times New Roman" w:hAnsi="Times New Roman" w:cs="Times New Roman"/>
          <w:lang w:val="el-GR"/>
        </w:rPr>
        <w:t xml:space="preserve">) αναπαράσταση συνιστά μια σύγχρονη πρόταση που επιδιώκει να υπερβεί τις περιορισμένες εφαρμογές των παραδοσιακών μεθόδων. Η παρούσα ενότητα επιχειρεί </w:t>
      </w:r>
      <w:r w:rsidRPr="00D87490">
        <w:rPr>
          <w:rFonts w:ascii="Times New Roman" w:hAnsi="Times New Roman" w:cs="Times New Roman"/>
          <w:lang w:val="el-GR"/>
        </w:rPr>
        <w:lastRenderedPageBreak/>
        <w:t xml:space="preserve">να συγκρίνει τη </w:t>
      </w:r>
      <w:r w:rsidRPr="00D87490">
        <w:rPr>
          <w:rFonts w:ascii="Times New Roman" w:hAnsi="Times New Roman" w:cs="Times New Roman"/>
        </w:rPr>
        <w:t>GCT</w:t>
      </w:r>
      <w:r w:rsidRPr="00D87490">
        <w:rPr>
          <w:rFonts w:ascii="Times New Roman" w:hAnsi="Times New Roman" w:cs="Times New Roman"/>
          <w:lang w:val="el-GR"/>
        </w:rPr>
        <w:t xml:space="preserve"> με τρεις βασικές αναπαραστάσεις: τη </w:t>
      </w:r>
      <w:r w:rsidRPr="00D87490">
        <w:rPr>
          <w:rFonts w:ascii="Times New Roman" w:hAnsi="Times New Roman" w:cs="Times New Roman"/>
        </w:rPr>
        <w:t>Roman</w:t>
      </w:r>
      <w:r w:rsidRPr="00D87490">
        <w:rPr>
          <w:rFonts w:ascii="Times New Roman" w:hAnsi="Times New Roman" w:cs="Times New Roman"/>
          <w:lang w:val="el-GR"/>
        </w:rPr>
        <w:t xml:space="preserve"> </w:t>
      </w:r>
      <w:r w:rsidRPr="00D87490">
        <w:rPr>
          <w:rFonts w:ascii="Times New Roman" w:hAnsi="Times New Roman" w:cs="Times New Roman"/>
        </w:rPr>
        <w:t>Numeral</w:t>
      </w:r>
      <w:r w:rsidRPr="00D87490">
        <w:rPr>
          <w:rFonts w:ascii="Times New Roman" w:hAnsi="Times New Roman" w:cs="Times New Roman"/>
          <w:lang w:val="el-GR"/>
        </w:rPr>
        <w:t xml:space="preserve"> </w:t>
      </w:r>
      <w:r w:rsidRPr="00D87490">
        <w:rPr>
          <w:rFonts w:ascii="Times New Roman" w:hAnsi="Times New Roman" w:cs="Times New Roman"/>
        </w:rPr>
        <w:t>Analysis</w:t>
      </w:r>
      <w:r w:rsidRPr="00D87490">
        <w:rPr>
          <w:rFonts w:ascii="Times New Roman" w:hAnsi="Times New Roman" w:cs="Times New Roman"/>
          <w:lang w:val="el-GR"/>
        </w:rPr>
        <w:t xml:space="preserve">, τα </w:t>
      </w:r>
      <w:r w:rsidRPr="00D87490">
        <w:rPr>
          <w:rFonts w:ascii="Times New Roman" w:hAnsi="Times New Roman" w:cs="Times New Roman"/>
        </w:rPr>
        <w:t>Chord</w:t>
      </w:r>
      <w:r w:rsidRPr="00D87490">
        <w:rPr>
          <w:rFonts w:ascii="Times New Roman" w:hAnsi="Times New Roman" w:cs="Times New Roman"/>
          <w:lang w:val="el-GR"/>
        </w:rPr>
        <w:t xml:space="preserve"> </w:t>
      </w:r>
      <w:r w:rsidRPr="00D87490">
        <w:rPr>
          <w:rFonts w:ascii="Times New Roman" w:hAnsi="Times New Roman" w:cs="Times New Roman"/>
        </w:rPr>
        <w:t>Symbols</w:t>
      </w:r>
      <w:r w:rsidRPr="00D87490">
        <w:rPr>
          <w:rFonts w:ascii="Times New Roman" w:hAnsi="Times New Roman" w:cs="Times New Roman"/>
          <w:lang w:val="el-GR"/>
        </w:rPr>
        <w:t xml:space="preserve"> (</w:t>
      </w:r>
      <w:r w:rsidRPr="00D87490">
        <w:rPr>
          <w:rFonts w:ascii="Times New Roman" w:hAnsi="Times New Roman" w:cs="Times New Roman"/>
        </w:rPr>
        <w:t>lead</w:t>
      </w:r>
      <w:r w:rsidRPr="00D87490">
        <w:rPr>
          <w:rFonts w:ascii="Times New Roman" w:hAnsi="Times New Roman" w:cs="Times New Roman"/>
          <w:lang w:val="el-GR"/>
        </w:rPr>
        <w:t xml:space="preserve"> </w:t>
      </w:r>
      <w:r w:rsidRPr="00D87490">
        <w:rPr>
          <w:rFonts w:ascii="Times New Roman" w:hAnsi="Times New Roman" w:cs="Times New Roman"/>
        </w:rPr>
        <w:t>sheet</w:t>
      </w:r>
      <w:r w:rsidRPr="00D87490">
        <w:rPr>
          <w:rFonts w:ascii="Times New Roman" w:hAnsi="Times New Roman" w:cs="Times New Roman"/>
          <w:lang w:val="el-GR"/>
        </w:rPr>
        <w:t xml:space="preserve"> </w:t>
      </w:r>
      <w:r w:rsidRPr="00D87490">
        <w:rPr>
          <w:rFonts w:ascii="Times New Roman" w:hAnsi="Times New Roman" w:cs="Times New Roman"/>
        </w:rPr>
        <w:t>notation</w:t>
      </w:r>
      <w:r w:rsidRPr="00D87490">
        <w:rPr>
          <w:rFonts w:ascii="Times New Roman" w:hAnsi="Times New Roman" w:cs="Times New Roman"/>
          <w:lang w:val="el-GR"/>
        </w:rPr>
        <w:t xml:space="preserve">) και τα </w:t>
      </w:r>
      <w:r w:rsidRPr="00D87490">
        <w:rPr>
          <w:rFonts w:ascii="Times New Roman" w:hAnsi="Times New Roman" w:cs="Times New Roman"/>
        </w:rPr>
        <w:t>Tonal</w:t>
      </w:r>
      <w:r w:rsidRPr="00D87490">
        <w:rPr>
          <w:rFonts w:ascii="Times New Roman" w:hAnsi="Times New Roman" w:cs="Times New Roman"/>
          <w:lang w:val="el-GR"/>
        </w:rPr>
        <w:t xml:space="preserve">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Space</w:t>
      </w:r>
      <w:r w:rsidRPr="00D87490">
        <w:rPr>
          <w:rFonts w:ascii="Times New Roman" w:hAnsi="Times New Roman" w:cs="Times New Roman"/>
          <w:lang w:val="el-GR"/>
        </w:rPr>
        <w:t>/</w:t>
      </w:r>
      <w:r w:rsidRPr="00D87490">
        <w:rPr>
          <w:rFonts w:ascii="Times New Roman" w:hAnsi="Times New Roman" w:cs="Times New Roman"/>
        </w:rPr>
        <w:t>Neo</w:t>
      </w:r>
      <w:r w:rsidRPr="00D87490">
        <w:rPr>
          <w:rFonts w:ascii="Times New Roman" w:hAnsi="Times New Roman" w:cs="Times New Roman"/>
          <w:lang w:val="el-GR"/>
        </w:rPr>
        <w:t>-</w:t>
      </w:r>
      <w:r w:rsidRPr="00D87490">
        <w:rPr>
          <w:rFonts w:ascii="Times New Roman" w:hAnsi="Times New Roman" w:cs="Times New Roman"/>
        </w:rPr>
        <w:t>Riemannian</w:t>
      </w:r>
      <w:r w:rsidRPr="00D87490">
        <w:rPr>
          <w:rFonts w:ascii="Times New Roman" w:hAnsi="Times New Roman" w:cs="Times New Roman"/>
          <w:lang w:val="el-GR"/>
        </w:rPr>
        <w:t xml:space="preserve"> μοντέλα.</w:t>
      </w:r>
    </w:p>
    <w:p w14:paraId="44ED3908" w14:textId="76802F2D"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Η </w:t>
      </w:r>
      <w:r w:rsidRPr="00D87490">
        <w:rPr>
          <w:rFonts w:ascii="Times New Roman" w:hAnsi="Times New Roman" w:cs="Times New Roman"/>
        </w:rPr>
        <w:t>Roman</w:t>
      </w:r>
      <w:r w:rsidRPr="00D87490">
        <w:rPr>
          <w:rFonts w:ascii="Times New Roman" w:hAnsi="Times New Roman" w:cs="Times New Roman"/>
          <w:lang w:val="el-GR"/>
        </w:rPr>
        <w:t xml:space="preserve"> </w:t>
      </w:r>
      <w:r w:rsidRPr="00D87490">
        <w:rPr>
          <w:rFonts w:ascii="Times New Roman" w:hAnsi="Times New Roman" w:cs="Times New Roman"/>
        </w:rPr>
        <w:t>Numeral</w:t>
      </w:r>
      <w:r w:rsidRPr="00D87490">
        <w:rPr>
          <w:rFonts w:ascii="Times New Roman" w:hAnsi="Times New Roman" w:cs="Times New Roman"/>
          <w:lang w:val="el-GR"/>
        </w:rPr>
        <w:t xml:space="preserve"> </w:t>
      </w:r>
      <w:r w:rsidRPr="00D87490">
        <w:rPr>
          <w:rFonts w:ascii="Times New Roman" w:hAnsi="Times New Roman" w:cs="Times New Roman"/>
        </w:rPr>
        <w:t>Analysis</w:t>
      </w:r>
      <w:r w:rsidRPr="00D87490">
        <w:rPr>
          <w:rFonts w:ascii="Times New Roman" w:hAnsi="Times New Roman" w:cs="Times New Roman"/>
          <w:lang w:val="el-GR"/>
        </w:rPr>
        <w:t xml:space="preserve"> (</w:t>
      </w:r>
      <w:r w:rsidRPr="00D87490">
        <w:rPr>
          <w:rFonts w:ascii="Times New Roman" w:hAnsi="Times New Roman" w:cs="Times New Roman"/>
        </w:rPr>
        <w:t>RNA</w:t>
      </w:r>
      <w:r w:rsidRPr="00D87490">
        <w:rPr>
          <w:rFonts w:ascii="Times New Roman" w:hAnsi="Times New Roman" w:cs="Times New Roman"/>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D87490">
        <w:rPr>
          <w:rFonts w:ascii="Times New Roman" w:hAnsi="Times New Roman" w:cs="Times New Roman"/>
        </w:rPr>
        <w:t>I</w:t>
      </w:r>
      <w:r w:rsidRPr="00D87490">
        <w:rPr>
          <w:rFonts w:ascii="Times New Roman" w:hAnsi="Times New Roman" w:cs="Times New Roman"/>
          <w:lang w:val="el-GR"/>
        </w:rPr>
        <w:t xml:space="preserve">, </w:t>
      </w:r>
      <w:r w:rsidRPr="00D87490">
        <w:rPr>
          <w:rFonts w:ascii="Times New Roman" w:hAnsi="Times New Roman" w:cs="Times New Roman"/>
        </w:rPr>
        <w:t>ii</w:t>
      </w:r>
      <w:r w:rsidRPr="00D87490">
        <w:rPr>
          <w:rFonts w:ascii="Times New Roman" w:hAnsi="Times New Roman" w:cs="Times New Roman"/>
          <w:lang w:val="el-GR"/>
        </w:rPr>
        <w:t xml:space="preserve">, </w:t>
      </w:r>
      <w:r w:rsidRPr="00D87490">
        <w:rPr>
          <w:rFonts w:ascii="Times New Roman" w:hAnsi="Times New Roman" w:cs="Times New Roman"/>
        </w:rPr>
        <w:t>V</w:t>
      </w:r>
      <w:r w:rsidRPr="00D87490">
        <w:rPr>
          <w:rFonts w:ascii="Times New Roman" w:hAnsi="Times New Roman" w:cs="Times New Roman"/>
          <w:lang w:val="el-GR"/>
        </w:rPr>
        <w:t>, κ.λπ.), το ποιόν της (</w:t>
      </w:r>
      <w:r w:rsidRPr="00D87490">
        <w:rPr>
          <w:rFonts w:ascii="Times New Roman" w:hAnsi="Times New Roman" w:cs="Times New Roman"/>
        </w:rPr>
        <w:t>major</w:t>
      </w:r>
      <w:r w:rsidRPr="00D87490">
        <w:rPr>
          <w:rFonts w:ascii="Times New Roman" w:hAnsi="Times New Roman" w:cs="Times New Roman"/>
          <w:lang w:val="el-GR"/>
        </w:rPr>
        <w:t xml:space="preserve">, </w:t>
      </w:r>
      <w:r w:rsidRPr="00D87490">
        <w:rPr>
          <w:rFonts w:ascii="Times New Roman" w:hAnsi="Times New Roman" w:cs="Times New Roman"/>
        </w:rPr>
        <w:t>minor</w:t>
      </w:r>
      <w:r w:rsidRPr="00D87490">
        <w:rPr>
          <w:rFonts w:ascii="Times New Roman" w:hAnsi="Times New Roman" w:cs="Times New Roman"/>
          <w:lang w:val="el-GR"/>
        </w:rPr>
        <w:t xml:space="preserve">, </w:t>
      </w:r>
      <w:r w:rsidRPr="00D87490">
        <w:rPr>
          <w:rFonts w:ascii="Times New Roman" w:hAnsi="Times New Roman" w:cs="Times New Roman"/>
        </w:rPr>
        <w:t>diminished</w:t>
      </w:r>
      <w:r w:rsidRPr="00D87490">
        <w:rPr>
          <w:rFonts w:ascii="Times New Roman" w:hAnsi="Times New Roman" w:cs="Times New Roman"/>
          <w:lang w:val="el-GR"/>
        </w:rPr>
        <w:t xml:space="preserve">), καθώς και τις αναστροφές της (π.χ. </w:t>
      </w:r>
      <w:r w:rsidRPr="00D87490">
        <w:rPr>
          <w:rFonts w:ascii="Times New Roman" w:hAnsi="Times New Roman" w:cs="Times New Roman"/>
        </w:rPr>
        <w:t>V</w:t>
      </w:r>
      <w:r w:rsidRPr="00D87490">
        <w:rPr>
          <w:rFonts w:ascii="Times New Roman" w:hAnsi="Times New Roman" w:cs="Times New Roman"/>
          <w:lang w:val="el-GR"/>
        </w:rPr>
        <w:t xml:space="preserve">⁶₄). Η </w:t>
      </w:r>
      <w:r w:rsidRPr="00D87490">
        <w:rPr>
          <w:rFonts w:ascii="Times New Roman" w:hAnsi="Times New Roman" w:cs="Times New Roman"/>
        </w:rPr>
        <w:t>RNA</w:t>
      </w:r>
      <w:r w:rsidRPr="00D87490">
        <w:rPr>
          <w:rFonts w:ascii="Times New Roman" w:hAnsi="Times New Roman" w:cs="Times New Roman"/>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00D764AE" w:rsidRPr="007476AC">
        <w:rPr>
          <w:rFonts w:ascii="Times New Roman" w:hAnsi="Times New Roman" w:cs="Times New Roman"/>
        </w:rPr>
        <w:t>Schachter</w:t>
      </w:r>
      <w:r w:rsidR="00D764AE" w:rsidRPr="007476AC">
        <w:rPr>
          <w:rFonts w:ascii="Times New Roman" w:hAnsi="Times New Roman" w:cs="Times New Roman"/>
          <w:lang w:val="el-GR"/>
        </w:rPr>
        <w:t xml:space="preserve"> &amp; </w:t>
      </w:r>
      <w:r w:rsidR="00D764AE" w:rsidRPr="007476AC">
        <w:rPr>
          <w:rFonts w:ascii="Times New Roman" w:hAnsi="Times New Roman" w:cs="Times New Roman"/>
        </w:rPr>
        <w:t>Aldwell</w:t>
      </w:r>
      <w:r w:rsidR="00D764AE" w:rsidRPr="007476AC">
        <w:rPr>
          <w:rFonts w:ascii="Times New Roman" w:hAnsi="Times New Roman" w:cs="Times New Roman"/>
          <w:lang w:val="el-GR"/>
        </w:rPr>
        <w:t>, 2011</w:t>
      </w:r>
      <w:r w:rsidRPr="00D87490">
        <w:rPr>
          <w:rFonts w:ascii="Times New Roman" w:hAnsi="Times New Roman" w:cs="Times New Roman"/>
          <w:lang w:val="el-GR"/>
        </w:rPr>
        <w:t>).</w:t>
      </w:r>
    </w:p>
    <w:p w14:paraId="5BB1BBF9" w14:textId="67292C7A"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Ωστόσο, η χρήση της </w:t>
      </w:r>
      <w:r w:rsidRPr="00D87490">
        <w:rPr>
          <w:rFonts w:ascii="Times New Roman" w:hAnsi="Times New Roman" w:cs="Times New Roman"/>
        </w:rPr>
        <w:t>RNA</w:t>
      </w:r>
      <w:r w:rsidRPr="00D87490">
        <w:rPr>
          <w:rFonts w:ascii="Times New Roman" w:hAnsi="Times New Roman" w:cs="Times New Roman"/>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data</w:t>
      </w:r>
      <w:r w:rsidRPr="00D87490">
        <w:rPr>
          <w:rFonts w:ascii="Times New Roman" w:hAnsi="Times New Roman" w:cs="Times New Roman"/>
          <w:lang w:val="el-GR"/>
        </w:rPr>
        <w:t xml:space="preserve"> σε </w:t>
      </w:r>
      <w:r w:rsidRPr="00D87490">
        <w:rPr>
          <w:rFonts w:ascii="Times New Roman" w:hAnsi="Times New Roman" w:cs="Times New Roman"/>
        </w:rPr>
        <w:t>RNA</w:t>
      </w:r>
      <w:r w:rsidRPr="00D87490">
        <w:rPr>
          <w:rFonts w:ascii="Times New Roman" w:hAnsi="Times New Roman" w:cs="Times New Roman"/>
          <w:lang w:val="el-GR"/>
        </w:rPr>
        <w:t xml:space="preserve"> συμβολισμό δεν είναι αυτόματη και εμπεριέχει υψηλό επίπεδο μουσικής κρίσης (</w:t>
      </w:r>
      <w:r w:rsidRPr="00D87490">
        <w:rPr>
          <w:rFonts w:ascii="Times New Roman" w:hAnsi="Times New Roman" w:cs="Times New Roman"/>
        </w:rPr>
        <w:t>Temperley</w:t>
      </w:r>
      <w:r w:rsidRPr="00D87490">
        <w:rPr>
          <w:rFonts w:ascii="Times New Roman" w:hAnsi="Times New Roman" w:cs="Times New Roman"/>
          <w:lang w:val="el-GR"/>
        </w:rPr>
        <w:t xml:space="preserve"> &amp; </w:t>
      </w:r>
      <w:r w:rsidRPr="00D87490">
        <w:rPr>
          <w:rFonts w:ascii="Times New Roman" w:hAnsi="Times New Roman" w:cs="Times New Roman"/>
        </w:rPr>
        <w:t>Marvin</w:t>
      </w:r>
      <w:r w:rsidRPr="00D87490">
        <w:rPr>
          <w:rFonts w:ascii="Times New Roman" w:hAnsi="Times New Roman" w:cs="Times New Roman"/>
          <w:lang w:val="el-GR"/>
        </w:rPr>
        <w:t xml:space="preserve">, 2008). Αντίθετα, η </w:t>
      </w:r>
      <w:r w:rsidRPr="00D87490">
        <w:rPr>
          <w:rFonts w:ascii="Times New Roman" w:hAnsi="Times New Roman" w:cs="Times New Roman"/>
        </w:rPr>
        <w:t>GCT</w:t>
      </w:r>
      <w:r w:rsidRPr="00D87490">
        <w:rPr>
          <w:rFonts w:ascii="Times New Roman" w:hAnsi="Times New Roman" w:cs="Times New Roman"/>
          <w:lang w:val="el-GR"/>
        </w:rPr>
        <w:t xml:space="preserve"> βασίζεται αποκλειστικά στα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classes</w:t>
      </w:r>
      <w:r w:rsidRPr="00D87490">
        <w:rPr>
          <w:rFonts w:ascii="Times New Roman" w:hAnsi="Times New Roman" w:cs="Times New Roman"/>
          <w:lang w:val="el-GR"/>
        </w:rPr>
        <w:t xml:space="preserve">, δεν προϋποθέτει γνώση τονικότητας και μπορεί να εξάγεται απευθείας από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data</w:t>
      </w:r>
      <w:r w:rsidRPr="00D87490">
        <w:rPr>
          <w:rFonts w:ascii="Times New Roman" w:hAnsi="Times New Roman" w:cs="Times New Roman"/>
          <w:lang w:val="el-GR"/>
        </w:rPr>
        <w:t xml:space="preserve"> με υπολογιστικά μέσα (</w:t>
      </w:r>
      <w:r w:rsidRPr="00D87490">
        <w:rPr>
          <w:rFonts w:ascii="Times New Roman" w:hAnsi="Times New Roman" w:cs="Times New Roman"/>
        </w:rPr>
        <w:t>Cambouropoulos</w:t>
      </w:r>
      <w:r w:rsidRPr="00D87490">
        <w:rPr>
          <w:rFonts w:ascii="Times New Roman" w:hAnsi="Times New Roman" w:cs="Times New Roman"/>
          <w:lang w:val="el-GR"/>
        </w:rPr>
        <w:t xml:space="preserve"> </w:t>
      </w:r>
      <w:r w:rsidRPr="00D87490">
        <w:rPr>
          <w:rFonts w:ascii="Times New Roman" w:hAnsi="Times New Roman" w:cs="Times New Roman"/>
        </w:rPr>
        <w:t>et</w:t>
      </w:r>
      <w:r w:rsidRPr="00D87490">
        <w:rPr>
          <w:rFonts w:ascii="Times New Roman" w:hAnsi="Times New Roman" w:cs="Times New Roman"/>
          <w:lang w:val="el-GR"/>
        </w:rPr>
        <w:t xml:space="preserve"> </w:t>
      </w:r>
      <w:r w:rsidRPr="00D87490">
        <w:rPr>
          <w:rFonts w:ascii="Times New Roman" w:hAnsi="Times New Roman" w:cs="Times New Roman"/>
        </w:rPr>
        <w:t>al</w:t>
      </w:r>
      <w:r w:rsidRPr="00D87490">
        <w:rPr>
          <w:rFonts w:ascii="Times New Roman" w:hAnsi="Times New Roman" w:cs="Times New Roman"/>
          <w:lang w:val="el-GR"/>
        </w:rPr>
        <w:t>., 201</w:t>
      </w:r>
      <w:r w:rsidR="00CE291C" w:rsidRPr="007476AC">
        <w:rPr>
          <w:rFonts w:ascii="Times New Roman" w:hAnsi="Times New Roman" w:cs="Times New Roman"/>
          <w:lang w:val="el-GR"/>
        </w:rPr>
        <w:t>5</w:t>
      </w:r>
      <w:r w:rsidRPr="00D87490">
        <w:rPr>
          <w:rFonts w:ascii="Times New Roman" w:hAnsi="Times New Roman" w:cs="Times New Roman"/>
          <w:lang w:val="el-GR"/>
        </w:rPr>
        <w:t>). Παρότι στερείται λειτουργικής πληροφορίας, αυτή μπορεί να προκύψει αργότερα, στατιστικά ή συμφραζομενικά</w:t>
      </w:r>
      <w:r w:rsidR="00D24CF7">
        <w:rPr>
          <w:rFonts w:ascii="Times New Roman" w:hAnsi="Times New Roman" w:cs="Times New Roman"/>
          <w:lang w:val="el-GR"/>
        </w:rPr>
        <w:t>.</w:t>
      </w:r>
    </w:p>
    <w:p w14:paraId="267C1CB8"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Η συμβολική ονοματολογία συγχορδιών σε </w:t>
      </w:r>
      <w:r w:rsidRPr="00D87490">
        <w:rPr>
          <w:rFonts w:ascii="Times New Roman" w:hAnsi="Times New Roman" w:cs="Times New Roman"/>
        </w:rPr>
        <w:t>jazz</w:t>
      </w:r>
      <w:r w:rsidRPr="00D87490">
        <w:rPr>
          <w:rFonts w:ascii="Times New Roman" w:hAnsi="Times New Roman" w:cs="Times New Roman"/>
          <w:lang w:val="el-GR"/>
        </w:rPr>
        <w:t>/</w:t>
      </w:r>
      <w:r w:rsidRPr="00D87490">
        <w:rPr>
          <w:rFonts w:ascii="Times New Roman" w:hAnsi="Times New Roman" w:cs="Times New Roman"/>
        </w:rPr>
        <w:t>pop</w:t>
      </w:r>
      <w:r w:rsidRPr="00D87490">
        <w:rPr>
          <w:rFonts w:ascii="Times New Roman" w:hAnsi="Times New Roman" w:cs="Times New Roman"/>
          <w:lang w:val="el-GR"/>
        </w:rPr>
        <w:t xml:space="preserve"> μουσική – γνωστή και ως </w:t>
      </w:r>
      <w:r w:rsidRPr="00D87490">
        <w:rPr>
          <w:rFonts w:ascii="Times New Roman" w:hAnsi="Times New Roman" w:cs="Times New Roman"/>
        </w:rPr>
        <w:t>lead</w:t>
      </w:r>
      <w:r w:rsidRPr="00D87490">
        <w:rPr>
          <w:rFonts w:ascii="Times New Roman" w:hAnsi="Times New Roman" w:cs="Times New Roman"/>
          <w:lang w:val="el-GR"/>
        </w:rPr>
        <w:t xml:space="preserve"> </w:t>
      </w:r>
      <w:r w:rsidRPr="00D87490">
        <w:rPr>
          <w:rFonts w:ascii="Times New Roman" w:hAnsi="Times New Roman" w:cs="Times New Roman"/>
        </w:rPr>
        <w:t>sheet</w:t>
      </w:r>
      <w:r w:rsidRPr="00D87490">
        <w:rPr>
          <w:rFonts w:ascii="Times New Roman" w:hAnsi="Times New Roman" w:cs="Times New Roman"/>
          <w:lang w:val="el-GR"/>
        </w:rPr>
        <w:t xml:space="preserve"> </w:t>
      </w:r>
      <w:r w:rsidRPr="00D87490">
        <w:rPr>
          <w:rFonts w:ascii="Times New Roman" w:hAnsi="Times New Roman" w:cs="Times New Roman"/>
        </w:rPr>
        <w:t>notation</w:t>
      </w:r>
      <w:r w:rsidRPr="00D87490">
        <w:rPr>
          <w:rFonts w:ascii="Times New Roman" w:hAnsi="Times New Roman" w:cs="Times New Roman"/>
          <w:lang w:val="el-GR"/>
        </w:rPr>
        <w:t xml:space="preserve"> – περιλαμβάνει ετικέτες όπως </w:t>
      </w:r>
      <w:r w:rsidRPr="00D87490">
        <w:rPr>
          <w:rFonts w:ascii="Times New Roman" w:hAnsi="Times New Roman" w:cs="Times New Roman"/>
        </w:rPr>
        <w:t>Cmaj</w:t>
      </w:r>
      <w:r w:rsidRPr="00D87490">
        <w:rPr>
          <w:rFonts w:ascii="Times New Roman" w:hAnsi="Times New Roman" w:cs="Times New Roman"/>
          <w:lang w:val="el-GR"/>
        </w:rPr>
        <w:t xml:space="preserve">7, </w:t>
      </w:r>
      <w:r w:rsidRPr="00D87490">
        <w:rPr>
          <w:rFonts w:ascii="Times New Roman" w:hAnsi="Times New Roman" w:cs="Times New Roman"/>
        </w:rPr>
        <w:t>Dm</w:t>
      </w:r>
      <w:r w:rsidRPr="00D87490">
        <w:rPr>
          <w:rFonts w:ascii="Times New Roman" w:hAnsi="Times New Roman" w:cs="Times New Roman"/>
          <w:lang w:val="el-GR"/>
        </w:rPr>
        <w:t xml:space="preserve">9, </w:t>
      </w:r>
      <w:r w:rsidRPr="00D87490">
        <w:rPr>
          <w:rFonts w:ascii="Times New Roman" w:hAnsi="Times New Roman" w:cs="Times New Roman"/>
        </w:rPr>
        <w:t>G</w:t>
      </w:r>
      <w:r w:rsidRPr="00D87490">
        <w:rPr>
          <w:rFonts w:ascii="Times New Roman" w:hAnsi="Times New Roman" w:cs="Times New Roman"/>
          <w:lang w:val="el-GR"/>
        </w:rPr>
        <w:t>7</w:t>
      </w:r>
      <w:r w:rsidRPr="00D87490">
        <w:rPr>
          <w:rFonts w:ascii="Times New Roman" w:hAnsi="Times New Roman" w:cs="Times New Roman"/>
        </w:rPr>
        <w:t>b</w:t>
      </w:r>
      <w:r w:rsidRPr="00D87490">
        <w:rPr>
          <w:rFonts w:ascii="Times New Roman" w:hAnsi="Times New Roman" w:cs="Times New Roman"/>
          <w:lang w:val="el-GR"/>
        </w:rPr>
        <w:t>9 κ.λπ., προσφέροντας υψηλό επίπεδο ακρίβειας και πρακτικής εφαρμογής στη σύγχρονη ερμηνευτική πράξη (</w:t>
      </w:r>
      <w:r w:rsidRPr="00D87490">
        <w:rPr>
          <w:rFonts w:ascii="Times New Roman" w:hAnsi="Times New Roman" w:cs="Times New Roman"/>
        </w:rPr>
        <w:t>Pardo</w:t>
      </w:r>
      <w:r w:rsidRPr="00D87490">
        <w:rPr>
          <w:rFonts w:ascii="Times New Roman" w:hAnsi="Times New Roman" w:cs="Times New Roman"/>
          <w:lang w:val="el-GR"/>
        </w:rPr>
        <w:t xml:space="preserve"> &amp; </w:t>
      </w:r>
      <w:r w:rsidRPr="00D87490">
        <w:rPr>
          <w:rFonts w:ascii="Times New Roman" w:hAnsi="Times New Roman" w:cs="Times New Roman"/>
        </w:rPr>
        <w:t>Birmingham</w:t>
      </w:r>
      <w:r w:rsidRPr="00D87490">
        <w:rPr>
          <w:rFonts w:ascii="Times New Roman" w:hAnsi="Times New Roman" w:cs="Times New Roman"/>
          <w:lang w:val="el-GR"/>
        </w:rPr>
        <w:t xml:space="preserve">, 2002). Το πλεονέκτημα αυτής της αναπαράστασης έγκειται στην πληρότητα της πληροφορίας, η οποία περιλαμβάνει </w:t>
      </w:r>
      <w:r w:rsidRPr="00D87490">
        <w:rPr>
          <w:rFonts w:ascii="Times New Roman" w:hAnsi="Times New Roman" w:cs="Times New Roman"/>
        </w:rPr>
        <w:t>root</w:t>
      </w:r>
      <w:r w:rsidRPr="00D87490">
        <w:rPr>
          <w:rFonts w:ascii="Times New Roman" w:hAnsi="Times New Roman" w:cs="Times New Roman"/>
          <w:lang w:val="el-GR"/>
        </w:rPr>
        <w:t>, ποιόν, επεκτάσεις και αλλοιώσεις.</w:t>
      </w:r>
    </w:p>
    <w:p w14:paraId="02668D39"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Ωστόσο, οι </w:t>
      </w:r>
      <w:r w:rsidRPr="00D87490">
        <w:rPr>
          <w:rFonts w:ascii="Times New Roman" w:hAnsi="Times New Roman" w:cs="Times New Roman"/>
        </w:rPr>
        <w:t>chord</w:t>
      </w:r>
      <w:r w:rsidRPr="00D87490">
        <w:rPr>
          <w:rFonts w:ascii="Times New Roman" w:hAnsi="Times New Roman" w:cs="Times New Roman"/>
          <w:lang w:val="el-GR"/>
        </w:rPr>
        <w:t xml:space="preserve"> </w:t>
      </w:r>
      <w:r w:rsidRPr="00D87490">
        <w:rPr>
          <w:rFonts w:ascii="Times New Roman" w:hAnsi="Times New Roman" w:cs="Times New Roman"/>
        </w:rPr>
        <w:t>symbols</w:t>
      </w:r>
      <w:r w:rsidRPr="00D87490">
        <w:rPr>
          <w:rFonts w:ascii="Times New Roman" w:hAnsi="Times New Roman" w:cs="Times New Roman"/>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D87490">
        <w:rPr>
          <w:rFonts w:ascii="Times New Roman" w:hAnsi="Times New Roman" w:cs="Times New Roman"/>
        </w:rPr>
        <w:t>shorthand</w:t>
      </w:r>
      <w:r w:rsidRPr="00D87490">
        <w:rPr>
          <w:rFonts w:ascii="Times New Roman" w:hAnsi="Times New Roman" w:cs="Times New Roman"/>
          <w:lang w:val="el-GR"/>
        </w:rPr>
        <w:t xml:space="preserve"> συμβόλων (π.χ. Δ για </w:t>
      </w:r>
      <w:r w:rsidRPr="00D87490">
        <w:rPr>
          <w:rFonts w:ascii="Times New Roman" w:hAnsi="Times New Roman" w:cs="Times New Roman"/>
        </w:rPr>
        <w:t>major</w:t>
      </w:r>
      <w:r w:rsidRPr="00D87490">
        <w:rPr>
          <w:rFonts w:ascii="Times New Roman" w:hAnsi="Times New Roman" w:cs="Times New Roman"/>
          <w:lang w:val="el-GR"/>
        </w:rPr>
        <w:t xml:space="preserve"> 7) δημιουργεί ασάφειες στην υπολογιστική επεξεργασία. Επιπλέον, η αναγνώριση </w:t>
      </w:r>
      <w:r w:rsidRPr="00D87490">
        <w:rPr>
          <w:rFonts w:ascii="Times New Roman" w:hAnsi="Times New Roman" w:cs="Times New Roman"/>
        </w:rPr>
        <w:t>chord</w:t>
      </w:r>
      <w:r w:rsidRPr="00D87490">
        <w:rPr>
          <w:rFonts w:ascii="Times New Roman" w:hAnsi="Times New Roman" w:cs="Times New Roman"/>
          <w:lang w:val="el-GR"/>
        </w:rPr>
        <w:t xml:space="preserve"> </w:t>
      </w:r>
      <w:r w:rsidRPr="00D87490">
        <w:rPr>
          <w:rFonts w:ascii="Times New Roman" w:hAnsi="Times New Roman" w:cs="Times New Roman"/>
        </w:rPr>
        <w:t>symbols</w:t>
      </w:r>
      <w:r w:rsidRPr="00D87490">
        <w:rPr>
          <w:rFonts w:ascii="Times New Roman" w:hAnsi="Times New Roman" w:cs="Times New Roman"/>
          <w:lang w:val="el-GR"/>
        </w:rPr>
        <w:t xml:space="preserve"> απαιτεί την εξαγωγή </w:t>
      </w:r>
      <w:r w:rsidRPr="00D87490">
        <w:rPr>
          <w:rFonts w:ascii="Times New Roman" w:hAnsi="Times New Roman" w:cs="Times New Roman"/>
        </w:rPr>
        <w:t>root</w:t>
      </w:r>
      <w:r w:rsidRPr="00D87490">
        <w:rPr>
          <w:rFonts w:ascii="Times New Roman" w:hAnsi="Times New Roman" w:cs="Times New Roman"/>
          <w:lang w:val="el-GR"/>
        </w:rPr>
        <w:t xml:space="preserve"> και ποιότητας, κάτι που μπορεί να προκαλέσει αστοχίες σε ελλιπή ή αρμονικά πολυσήμαντα περιβάλλοντα (</w:t>
      </w:r>
      <w:r w:rsidRPr="00D87490">
        <w:rPr>
          <w:rFonts w:ascii="Times New Roman" w:hAnsi="Times New Roman" w:cs="Times New Roman"/>
        </w:rPr>
        <w:t>Radicioni</w:t>
      </w:r>
      <w:r w:rsidRPr="00D87490">
        <w:rPr>
          <w:rFonts w:ascii="Times New Roman" w:hAnsi="Times New Roman" w:cs="Times New Roman"/>
          <w:lang w:val="el-GR"/>
        </w:rPr>
        <w:t xml:space="preserve"> &amp; </w:t>
      </w:r>
      <w:r w:rsidRPr="00D87490">
        <w:rPr>
          <w:rFonts w:ascii="Times New Roman" w:hAnsi="Times New Roman" w:cs="Times New Roman"/>
        </w:rPr>
        <w:t>Esposito</w:t>
      </w:r>
      <w:r w:rsidRPr="00D87490">
        <w:rPr>
          <w:rFonts w:ascii="Times New Roman" w:hAnsi="Times New Roman" w:cs="Times New Roman"/>
          <w:lang w:val="el-GR"/>
        </w:rPr>
        <w:t>, 2010).</w:t>
      </w:r>
    </w:p>
    <w:p w14:paraId="33447709"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Η </w:t>
      </w:r>
      <w:r w:rsidRPr="00D87490">
        <w:rPr>
          <w:rFonts w:ascii="Times New Roman" w:hAnsi="Times New Roman" w:cs="Times New Roman"/>
        </w:rPr>
        <w:t>GCT</w:t>
      </w:r>
      <w:r w:rsidRPr="00D87490">
        <w:rPr>
          <w:rFonts w:ascii="Times New Roman" w:hAnsi="Times New Roman" w:cs="Times New Roman"/>
          <w:lang w:val="el-GR"/>
        </w:rPr>
        <w:t xml:space="preserve"> υπερτερεί εδώ ως προς τη μοναδική και μη αμφιλεγόμενη αναπαράσταση: κάθε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set</w:t>
      </w:r>
      <w:r w:rsidRPr="00D87490">
        <w:rPr>
          <w:rFonts w:ascii="Times New Roman" w:hAnsi="Times New Roman" w:cs="Times New Roman"/>
          <w:lang w:val="el-GR"/>
        </w:rPr>
        <w:t xml:space="preserve"> μεταφράζεται σε ένα σταθερό </w:t>
      </w:r>
      <w:r w:rsidRPr="00D87490">
        <w:rPr>
          <w:rFonts w:ascii="Times New Roman" w:hAnsi="Times New Roman" w:cs="Times New Roman"/>
        </w:rPr>
        <w:t>GCT</w:t>
      </w:r>
      <w:r w:rsidRPr="00D87490">
        <w:rPr>
          <w:rFonts w:ascii="Times New Roman" w:hAnsi="Times New Roman" w:cs="Times New Roman"/>
          <w:lang w:val="el-GR"/>
        </w:rPr>
        <w:t xml:space="preserve"> </w:t>
      </w:r>
      <w:r w:rsidRPr="00D87490">
        <w:rPr>
          <w:rFonts w:ascii="Times New Roman" w:hAnsi="Times New Roman" w:cs="Times New Roman"/>
        </w:rPr>
        <w:t>tag</w:t>
      </w:r>
      <w:r w:rsidRPr="00D87490">
        <w:rPr>
          <w:rFonts w:ascii="Times New Roman" w:hAnsi="Times New Roman" w:cs="Times New Roman"/>
          <w:lang w:val="el-GR"/>
        </w:rPr>
        <w:t xml:space="preserve">, χωρίς εξάρτηση από ερμηνευτικά πρότυπα ή </w:t>
      </w:r>
      <w:r w:rsidRPr="00D87490">
        <w:rPr>
          <w:rFonts w:ascii="Times New Roman" w:hAnsi="Times New Roman" w:cs="Times New Roman"/>
        </w:rPr>
        <w:t>shorthand</w:t>
      </w:r>
      <w:r w:rsidRPr="00D87490">
        <w:rPr>
          <w:rFonts w:ascii="Times New Roman" w:hAnsi="Times New Roman" w:cs="Times New Roman"/>
          <w:lang w:val="el-GR"/>
        </w:rPr>
        <w:t xml:space="preserve">. Ωστόσο, δεν ενσωματώνει άμεσα πληροφορίες εκτέλεσης ή συμφραζόμενης χρήσης, όπως κάνει το </w:t>
      </w:r>
      <w:r w:rsidRPr="00D87490">
        <w:rPr>
          <w:rFonts w:ascii="Times New Roman" w:hAnsi="Times New Roman" w:cs="Times New Roman"/>
        </w:rPr>
        <w:t>lead</w:t>
      </w:r>
      <w:r w:rsidRPr="00D87490">
        <w:rPr>
          <w:rFonts w:ascii="Times New Roman" w:hAnsi="Times New Roman" w:cs="Times New Roman"/>
          <w:lang w:val="el-GR"/>
        </w:rPr>
        <w:t xml:space="preserve"> </w:t>
      </w:r>
      <w:r w:rsidRPr="00D87490">
        <w:rPr>
          <w:rFonts w:ascii="Times New Roman" w:hAnsi="Times New Roman" w:cs="Times New Roman"/>
        </w:rPr>
        <w:t>sheet</w:t>
      </w:r>
      <w:r w:rsidRPr="00D87490">
        <w:rPr>
          <w:rFonts w:ascii="Times New Roman" w:hAnsi="Times New Roman" w:cs="Times New Roman"/>
          <w:lang w:val="el-GR"/>
        </w:rPr>
        <w:t>, γι’ αυτό και θεωρείται περισσότερο "αναλυτικό" παρά "πρακτικό" εργαλείο.</w:t>
      </w:r>
    </w:p>
    <w:p w14:paraId="40371F69"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lastRenderedPageBreak/>
        <w:t xml:space="preserve">Οι πιο προχωρημένες θεωρητικές αναπαραστάσεις, όπως το </w:t>
      </w:r>
      <w:r w:rsidRPr="00D87490">
        <w:rPr>
          <w:rFonts w:ascii="Times New Roman" w:hAnsi="Times New Roman" w:cs="Times New Roman"/>
        </w:rPr>
        <w:t>Tonal</w:t>
      </w:r>
      <w:r w:rsidRPr="00D87490">
        <w:rPr>
          <w:rFonts w:ascii="Times New Roman" w:hAnsi="Times New Roman" w:cs="Times New Roman"/>
          <w:lang w:val="el-GR"/>
        </w:rPr>
        <w:t xml:space="preserve"> </w:t>
      </w:r>
      <w:r w:rsidRPr="00D87490">
        <w:rPr>
          <w:rFonts w:ascii="Times New Roman" w:hAnsi="Times New Roman" w:cs="Times New Roman"/>
        </w:rPr>
        <w:t>Pitch</w:t>
      </w:r>
      <w:r w:rsidRPr="00D87490">
        <w:rPr>
          <w:rFonts w:ascii="Times New Roman" w:hAnsi="Times New Roman" w:cs="Times New Roman"/>
          <w:lang w:val="el-GR"/>
        </w:rPr>
        <w:t xml:space="preserve"> </w:t>
      </w:r>
      <w:r w:rsidRPr="00D87490">
        <w:rPr>
          <w:rFonts w:ascii="Times New Roman" w:hAnsi="Times New Roman" w:cs="Times New Roman"/>
        </w:rPr>
        <w:t>Space</w:t>
      </w:r>
      <w:r w:rsidRPr="00D87490">
        <w:rPr>
          <w:rFonts w:ascii="Times New Roman" w:hAnsi="Times New Roman" w:cs="Times New Roman"/>
          <w:lang w:val="el-GR"/>
        </w:rPr>
        <w:t xml:space="preserve"> (</w:t>
      </w:r>
      <w:r w:rsidRPr="00D87490">
        <w:rPr>
          <w:rFonts w:ascii="Times New Roman" w:hAnsi="Times New Roman" w:cs="Times New Roman"/>
        </w:rPr>
        <w:t>TPS</w:t>
      </w:r>
      <w:r w:rsidRPr="00D87490">
        <w:rPr>
          <w:rFonts w:ascii="Times New Roman" w:hAnsi="Times New Roman" w:cs="Times New Roman"/>
          <w:lang w:val="el-GR"/>
        </w:rPr>
        <w:t xml:space="preserve">) του </w:t>
      </w:r>
      <w:r w:rsidRPr="00D87490">
        <w:rPr>
          <w:rFonts w:ascii="Times New Roman" w:hAnsi="Times New Roman" w:cs="Times New Roman"/>
        </w:rPr>
        <w:t>Lerdahl</w:t>
      </w:r>
      <w:r w:rsidRPr="00D87490">
        <w:rPr>
          <w:rFonts w:ascii="Times New Roman" w:hAnsi="Times New Roman" w:cs="Times New Roman"/>
          <w:lang w:val="el-GR"/>
        </w:rPr>
        <w:t xml:space="preserve"> (2001) και οι </w:t>
      </w:r>
      <w:r w:rsidRPr="00D87490">
        <w:rPr>
          <w:rFonts w:ascii="Times New Roman" w:hAnsi="Times New Roman" w:cs="Times New Roman"/>
        </w:rPr>
        <w:t>Neo</w:t>
      </w:r>
      <w:r w:rsidRPr="00D87490">
        <w:rPr>
          <w:rFonts w:ascii="Times New Roman" w:hAnsi="Times New Roman" w:cs="Times New Roman"/>
          <w:lang w:val="el-GR"/>
        </w:rPr>
        <w:t>-</w:t>
      </w:r>
      <w:r w:rsidRPr="00D87490">
        <w:rPr>
          <w:rFonts w:ascii="Times New Roman" w:hAnsi="Times New Roman" w:cs="Times New Roman"/>
        </w:rPr>
        <w:t>Riemannian</w:t>
      </w:r>
      <w:r w:rsidRPr="00D87490">
        <w:rPr>
          <w:rFonts w:ascii="Times New Roman" w:hAnsi="Times New Roman" w:cs="Times New Roman"/>
          <w:lang w:val="el-GR"/>
        </w:rPr>
        <w:t xml:space="preserve"> μετασχηματισμοί (π.χ. </w:t>
      </w:r>
      <w:r w:rsidRPr="00D87490">
        <w:rPr>
          <w:rFonts w:ascii="Times New Roman" w:hAnsi="Times New Roman" w:cs="Times New Roman"/>
        </w:rPr>
        <w:t>LPR</w:t>
      </w:r>
      <w:r w:rsidRPr="00D87490">
        <w:rPr>
          <w:rFonts w:ascii="Times New Roman" w:hAnsi="Times New Roman" w:cs="Times New Roman"/>
          <w:lang w:val="el-GR"/>
        </w:rPr>
        <w:t xml:space="preserve"> </w:t>
      </w:r>
      <w:r w:rsidRPr="00D87490">
        <w:rPr>
          <w:rFonts w:ascii="Times New Roman" w:hAnsi="Times New Roman" w:cs="Times New Roman"/>
        </w:rPr>
        <w:t>operations</w:t>
      </w:r>
      <w:r w:rsidRPr="00D87490">
        <w:rPr>
          <w:rFonts w:ascii="Times New Roman" w:hAnsi="Times New Roman" w:cs="Times New Roman"/>
          <w:lang w:val="el-GR"/>
        </w:rPr>
        <w:t>), στοχεύουν στην αποτύπωση της αντίληψης της αρμονικής απόστασης και των διαδικασιών μετασχηματισμού μεταξύ συγχορδιών.</w:t>
      </w:r>
    </w:p>
    <w:p w14:paraId="1DBCD2C4"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Στο </w:t>
      </w:r>
      <w:r w:rsidRPr="00D87490">
        <w:rPr>
          <w:rFonts w:ascii="Times New Roman" w:hAnsi="Times New Roman" w:cs="Times New Roman"/>
        </w:rPr>
        <w:t>TPS</w:t>
      </w:r>
      <w:r w:rsidRPr="00D87490">
        <w:rPr>
          <w:rFonts w:ascii="Times New Roman" w:hAnsi="Times New Roman" w:cs="Times New Roman"/>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D87490">
        <w:rPr>
          <w:rFonts w:ascii="Times New Roman" w:hAnsi="Times New Roman" w:cs="Times New Roman"/>
        </w:rPr>
        <w:t>Neo</w:t>
      </w:r>
      <w:r w:rsidRPr="00D87490">
        <w:rPr>
          <w:rFonts w:ascii="Times New Roman" w:hAnsi="Times New Roman" w:cs="Times New Roman"/>
          <w:lang w:val="el-GR"/>
        </w:rPr>
        <w:t>-</w:t>
      </w:r>
      <w:r w:rsidRPr="00D87490">
        <w:rPr>
          <w:rFonts w:ascii="Times New Roman" w:hAnsi="Times New Roman" w:cs="Times New Roman"/>
        </w:rPr>
        <w:t>Riemannian</w:t>
      </w:r>
      <w:r w:rsidRPr="00D87490">
        <w:rPr>
          <w:rFonts w:ascii="Times New Roman" w:hAnsi="Times New Roman" w:cs="Times New Roman"/>
          <w:lang w:val="el-GR"/>
        </w:rPr>
        <w:t xml:space="preserve"> θεωρία, από την άλλη, αναλύει τις συγχορδιακές μεταβάσεις ως αποτέλεσμα λειτουργικών μετασχηματισμών (</w:t>
      </w:r>
      <w:r w:rsidRPr="00D87490">
        <w:rPr>
          <w:rFonts w:ascii="Times New Roman" w:hAnsi="Times New Roman" w:cs="Times New Roman"/>
        </w:rPr>
        <w:t>L</w:t>
      </w:r>
      <w:r w:rsidRPr="00D87490">
        <w:rPr>
          <w:rFonts w:ascii="Times New Roman" w:hAnsi="Times New Roman" w:cs="Times New Roman"/>
          <w:lang w:val="el-GR"/>
        </w:rPr>
        <w:t xml:space="preserve">: </w:t>
      </w:r>
      <w:r w:rsidRPr="00D87490">
        <w:rPr>
          <w:rFonts w:ascii="Times New Roman" w:hAnsi="Times New Roman" w:cs="Times New Roman"/>
        </w:rPr>
        <w:t>Leittonwechsel</w:t>
      </w:r>
      <w:r w:rsidRPr="00D87490">
        <w:rPr>
          <w:rFonts w:ascii="Times New Roman" w:hAnsi="Times New Roman" w:cs="Times New Roman"/>
          <w:lang w:val="el-GR"/>
        </w:rPr>
        <w:t xml:space="preserve">, </w:t>
      </w:r>
      <w:r w:rsidRPr="00D87490">
        <w:rPr>
          <w:rFonts w:ascii="Times New Roman" w:hAnsi="Times New Roman" w:cs="Times New Roman"/>
        </w:rPr>
        <w:t>P</w:t>
      </w:r>
      <w:r w:rsidRPr="00D87490">
        <w:rPr>
          <w:rFonts w:ascii="Times New Roman" w:hAnsi="Times New Roman" w:cs="Times New Roman"/>
          <w:lang w:val="el-GR"/>
        </w:rPr>
        <w:t xml:space="preserve">: </w:t>
      </w:r>
      <w:r w:rsidRPr="00D87490">
        <w:rPr>
          <w:rFonts w:ascii="Times New Roman" w:hAnsi="Times New Roman" w:cs="Times New Roman"/>
        </w:rPr>
        <w:t>Parallel</w:t>
      </w:r>
      <w:r w:rsidRPr="00D87490">
        <w:rPr>
          <w:rFonts w:ascii="Times New Roman" w:hAnsi="Times New Roman" w:cs="Times New Roman"/>
          <w:lang w:val="el-GR"/>
        </w:rPr>
        <w:t xml:space="preserve">, </w:t>
      </w:r>
      <w:r w:rsidRPr="00D87490">
        <w:rPr>
          <w:rFonts w:ascii="Times New Roman" w:hAnsi="Times New Roman" w:cs="Times New Roman"/>
        </w:rPr>
        <w:t>R</w:t>
      </w:r>
      <w:r w:rsidRPr="00D87490">
        <w:rPr>
          <w:rFonts w:ascii="Times New Roman" w:hAnsi="Times New Roman" w:cs="Times New Roman"/>
          <w:lang w:val="el-GR"/>
        </w:rPr>
        <w:t xml:space="preserve">: </w:t>
      </w:r>
      <w:r w:rsidRPr="00D87490">
        <w:rPr>
          <w:rFonts w:ascii="Times New Roman" w:hAnsi="Times New Roman" w:cs="Times New Roman"/>
        </w:rPr>
        <w:t>Relative</w:t>
      </w:r>
      <w:r w:rsidRPr="00D87490">
        <w:rPr>
          <w:rFonts w:ascii="Times New Roman" w:hAnsi="Times New Roman" w:cs="Times New Roman"/>
          <w:lang w:val="el-GR"/>
        </w:rPr>
        <w:t>), ιδιαίτερα χρήσιμων σε ρομαντική και μετα-τονική μουσική (</w:t>
      </w:r>
      <w:r w:rsidRPr="00D87490">
        <w:rPr>
          <w:rFonts w:ascii="Times New Roman" w:hAnsi="Times New Roman" w:cs="Times New Roman"/>
        </w:rPr>
        <w:t>Tymoczko</w:t>
      </w:r>
      <w:r w:rsidRPr="00D87490">
        <w:rPr>
          <w:rFonts w:ascii="Times New Roman" w:hAnsi="Times New Roman" w:cs="Times New Roman"/>
          <w:lang w:val="el-GR"/>
        </w:rPr>
        <w:t>, 2011).</w:t>
      </w:r>
    </w:p>
    <w:p w14:paraId="6FEE77F3"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D87490">
        <w:rPr>
          <w:rFonts w:ascii="Times New Roman" w:hAnsi="Times New Roman" w:cs="Times New Roman"/>
        </w:rPr>
        <w:t>Quinn</w:t>
      </w:r>
      <w:r w:rsidRPr="00D87490">
        <w:rPr>
          <w:rFonts w:ascii="Times New Roman" w:hAnsi="Times New Roman" w:cs="Times New Roman"/>
          <w:lang w:val="el-GR"/>
        </w:rPr>
        <w:t xml:space="preserve">, 2001). Η </w:t>
      </w:r>
      <w:r w:rsidRPr="00D87490">
        <w:rPr>
          <w:rFonts w:ascii="Times New Roman" w:hAnsi="Times New Roman" w:cs="Times New Roman"/>
        </w:rPr>
        <w:t>GCT</w:t>
      </w:r>
      <w:r w:rsidRPr="00D87490">
        <w:rPr>
          <w:rFonts w:ascii="Times New Roman" w:hAnsi="Times New Roman" w:cs="Times New Roman"/>
          <w:lang w:val="el-GR"/>
        </w:rPr>
        <w:t xml:space="preserve">, αντιθέτως, λειτουργεί πλήρως χωρίς αναφορά σε τονικότητα, επιτρέποντας την εφαρμογή της σε </w:t>
      </w:r>
      <w:r w:rsidRPr="00D87490">
        <w:rPr>
          <w:rFonts w:ascii="Times New Roman" w:hAnsi="Times New Roman" w:cs="Times New Roman"/>
        </w:rPr>
        <w:t>atonal</w:t>
      </w:r>
      <w:r w:rsidRPr="00D87490">
        <w:rPr>
          <w:rFonts w:ascii="Times New Roman" w:hAnsi="Times New Roman" w:cs="Times New Roman"/>
          <w:lang w:val="el-GR"/>
        </w:rPr>
        <w:t xml:space="preserve">, </w:t>
      </w:r>
      <w:r w:rsidRPr="00D87490">
        <w:rPr>
          <w:rFonts w:ascii="Times New Roman" w:hAnsi="Times New Roman" w:cs="Times New Roman"/>
        </w:rPr>
        <w:t>modal</w:t>
      </w:r>
      <w:r w:rsidRPr="00D87490">
        <w:rPr>
          <w:rFonts w:ascii="Times New Roman" w:hAnsi="Times New Roman" w:cs="Times New Roman"/>
          <w:lang w:val="el-GR"/>
        </w:rPr>
        <w:t xml:space="preserve"> ή παραδοσιακά ιδιώματα, όπου το </w:t>
      </w:r>
      <w:r w:rsidRPr="00D87490">
        <w:rPr>
          <w:rFonts w:ascii="Times New Roman" w:hAnsi="Times New Roman" w:cs="Times New Roman"/>
        </w:rPr>
        <w:t>TPS</w:t>
      </w:r>
      <w:r w:rsidRPr="00D87490">
        <w:rPr>
          <w:rFonts w:ascii="Times New Roman" w:hAnsi="Times New Roman" w:cs="Times New Roman"/>
          <w:lang w:val="el-GR"/>
        </w:rPr>
        <w:t xml:space="preserve"> ή οι </w:t>
      </w:r>
      <w:r w:rsidRPr="00D87490">
        <w:rPr>
          <w:rFonts w:ascii="Times New Roman" w:hAnsi="Times New Roman" w:cs="Times New Roman"/>
        </w:rPr>
        <w:t>Riemannian</w:t>
      </w:r>
      <w:r w:rsidRPr="00D87490">
        <w:rPr>
          <w:rFonts w:ascii="Times New Roman" w:hAnsi="Times New Roman" w:cs="Times New Roman"/>
          <w:lang w:val="el-GR"/>
        </w:rPr>
        <w:t xml:space="preserve"> μετασχηματισμοί δεν έχουν σταθερή σημασιολογική αξία.</w:t>
      </w:r>
    </w:p>
    <w:p w14:paraId="2A7CA1CF" w14:textId="42F5F50D"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Επιπλέον, η </w:t>
      </w:r>
      <w:r w:rsidRPr="00D87490">
        <w:rPr>
          <w:rFonts w:ascii="Times New Roman" w:hAnsi="Times New Roman" w:cs="Times New Roman"/>
        </w:rPr>
        <w:t>GCT</w:t>
      </w:r>
      <w:r w:rsidRPr="00D87490">
        <w:rPr>
          <w:rFonts w:ascii="Times New Roman" w:hAnsi="Times New Roman" w:cs="Times New Roman"/>
          <w:lang w:val="el-GR"/>
        </w:rPr>
        <w:t xml:space="preserve"> μπορεί να συνδυαστεί με μετασχηματιστικά μοντέλα, αφού τα σύνολα </w:t>
      </w:r>
      <w:r w:rsidRPr="00D87490">
        <w:rPr>
          <w:rFonts w:ascii="Times New Roman" w:hAnsi="Times New Roman" w:cs="Times New Roman"/>
        </w:rPr>
        <w:t>base</w:t>
      </w:r>
      <w:r w:rsidRPr="00D87490">
        <w:rPr>
          <w:rFonts w:ascii="Times New Roman" w:hAnsi="Times New Roman" w:cs="Times New Roman"/>
          <w:lang w:val="el-GR"/>
        </w:rPr>
        <w:t>-</w:t>
      </w:r>
      <w:r w:rsidRPr="00D87490">
        <w:rPr>
          <w:rFonts w:ascii="Times New Roman" w:hAnsi="Times New Roman" w:cs="Times New Roman"/>
        </w:rPr>
        <w:t>extension</w:t>
      </w:r>
      <w:r w:rsidRPr="00D87490">
        <w:rPr>
          <w:rFonts w:ascii="Times New Roman" w:hAnsi="Times New Roman" w:cs="Times New Roman"/>
          <w:lang w:val="el-GR"/>
        </w:rPr>
        <w:t xml:space="preserve"> παρέχουν σαφή δομή για τον υπολογισμό αρμονικών "κινήσεων", ιδιαίτερα σε εφαρμογές αυτόματης σύνθεσης ή </w:t>
      </w:r>
      <w:r w:rsidRPr="00D87490">
        <w:rPr>
          <w:rFonts w:ascii="Times New Roman" w:hAnsi="Times New Roman" w:cs="Times New Roman"/>
        </w:rPr>
        <w:t>blending</w:t>
      </w:r>
      <w:r w:rsidRPr="00D87490">
        <w:rPr>
          <w:rFonts w:ascii="Times New Roman" w:hAnsi="Times New Roman" w:cs="Times New Roman"/>
          <w:lang w:val="el-GR"/>
        </w:rPr>
        <w:t xml:space="preserve"> (</w:t>
      </w:r>
      <w:r w:rsidR="000B24AA" w:rsidRPr="007476AC">
        <w:rPr>
          <w:rFonts w:ascii="Times New Roman" w:hAnsi="Times New Roman" w:cs="Times New Roman"/>
        </w:rPr>
        <w:t>Kaliakatsos</w:t>
      </w:r>
      <w:r w:rsidR="000B24AA" w:rsidRPr="007476AC">
        <w:rPr>
          <w:rFonts w:ascii="Times New Roman" w:hAnsi="Times New Roman" w:cs="Times New Roman"/>
          <w:lang w:val="el-GR"/>
        </w:rPr>
        <w:t>-</w:t>
      </w:r>
      <w:r w:rsidR="000B24AA" w:rsidRPr="007476AC">
        <w:rPr>
          <w:rFonts w:ascii="Times New Roman" w:hAnsi="Times New Roman" w:cs="Times New Roman"/>
        </w:rPr>
        <w:t>Papakostas</w:t>
      </w:r>
      <w:r w:rsidR="000B24AA" w:rsidRPr="007476AC">
        <w:rPr>
          <w:rFonts w:ascii="Times New Roman" w:hAnsi="Times New Roman" w:cs="Times New Roman"/>
          <w:lang w:val="el-GR"/>
        </w:rPr>
        <w:t xml:space="preserve"> </w:t>
      </w:r>
      <w:r w:rsidRPr="00D87490">
        <w:rPr>
          <w:rFonts w:ascii="Times New Roman" w:hAnsi="Times New Roman" w:cs="Times New Roman"/>
        </w:rPr>
        <w:t>et</w:t>
      </w:r>
      <w:r w:rsidRPr="00D87490">
        <w:rPr>
          <w:rFonts w:ascii="Times New Roman" w:hAnsi="Times New Roman" w:cs="Times New Roman"/>
          <w:lang w:val="el-GR"/>
        </w:rPr>
        <w:t xml:space="preserve"> </w:t>
      </w:r>
      <w:r w:rsidRPr="00D87490">
        <w:rPr>
          <w:rFonts w:ascii="Times New Roman" w:hAnsi="Times New Roman" w:cs="Times New Roman"/>
        </w:rPr>
        <w:t>al</w:t>
      </w:r>
      <w:r w:rsidRPr="00D87490">
        <w:rPr>
          <w:rFonts w:ascii="Times New Roman" w:hAnsi="Times New Roman" w:cs="Times New Roman"/>
          <w:lang w:val="el-GR"/>
        </w:rPr>
        <w:t>., 201</w:t>
      </w:r>
      <w:r w:rsidR="00DB6672" w:rsidRPr="007476AC">
        <w:rPr>
          <w:rFonts w:ascii="Times New Roman" w:hAnsi="Times New Roman" w:cs="Times New Roman"/>
          <w:lang w:val="el-GR"/>
        </w:rPr>
        <w:t>4</w:t>
      </w:r>
      <w:r w:rsidRPr="00D87490">
        <w:rPr>
          <w:rFonts w:ascii="Times New Roman" w:hAnsi="Times New Roman" w:cs="Times New Roman"/>
          <w:lang w:val="el-GR"/>
        </w:rPr>
        <w:t>).</w:t>
      </w:r>
    </w:p>
    <w:p w14:paraId="7A2EC48B" w14:textId="48F0B686" w:rsidR="00D87490" w:rsidRPr="00D87490" w:rsidRDefault="00D87490" w:rsidP="00D87490">
      <w:pPr>
        <w:spacing w:line="360" w:lineRule="auto"/>
        <w:jc w:val="both"/>
        <w:rPr>
          <w:rFonts w:ascii="Times New Roman" w:hAnsi="Times New Roman" w:cs="Times New Roman"/>
          <w:b/>
          <w:bCs/>
          <w:lang w:val="el-GR"/>
        </w:rPr>
      </w:pPr>
    </w:p>
    <w:tbl>
      <w:tblPr>
        <w:tblStyle w:val="TableGrid"/>
        <w:tblW w:w="0" w:type="auto"/>
        <w:tblLook w:val="04A0" w:firstRow="1" w:lastRow="0" w:firstColumn="1" w:lastColumn="0" w:noHBand="0" w:noVBand="1"/>
      </w:tblPr>
      <w:tblGrid>
        <w:gridCol w:w="1834"/>
        <w:gridCol w:w="3784"/>
        <w:gridCol w:w="3732"/>
      </w:tblGrid>
      <w:tr w:rsidR="00D87490" w:rsidRPr="00D87490" w14:paraId="05772944" w14:textId="77777777" w:rsidTr="00D24CF7">
        <w:tc>
          <w:tcPr>
            <w:tcW w:w="0" w:type="auto"/>
            <w:hideMark/>
          </w:tcPr>
          <w:p w14:paraId="6F3708D9" w14:textId="77777777" w:rsidR="00D87490" w:rsidRPr="00D87490" w:rsidRDefault="00D87490" w:rsidP="00D87490">
            <w:pPr>
              <w:spacing w:line="360" w:lineRule="auto"/>
              <w:jc w:val="both"/>
              <w:rPr>
                <w:rFonts w:ascii="Times New Roman" w:hAnsi="Times New Roman" w:cs="Times New Roman"/>
                <w:b/>
                <w:bCs/>
              </w:rPr>
            </w:pPr>
            <w:r w:rsidRPr="00D87490">
              <w:rPr>
                <w:rFonts w:ascii="Times New Roman" w:hAnsi="Times New Roman" w:cs="Times New Roman"/>
                <w:b/>
                <w:bCs/>
              </w:rPr>
              <w:t>Αναπαράσταση</w:t>
            </w:r>
          </w:p>
        </w:tc>
        <w:tc>
          <w:tcPr>
            <w:tcW w:w="0" w:type="auto"/>
            <w:hideMark/>
          </w:tcPr>
          <w:p w14:paraId="2D5B4C84" w14:textId="77777777" w:rsidR="00D87490" w:rsidRPr="00D87490" w:rsidRDefault="00D87490" w:rsidP="00D87490">
            <w:pPr>
              <w:spacing w:line="360" w:lineRule="auto"/>
              <w:jc w:val="both"/>
              <w:rPr>
                <w:rFonts w:ascii="Times New Roman" w:hAnsi="Times New Roman" w:cs="Times New Roman"/>
                <w:b/>
                <w:bCs/>
              </w:rPr>
            </w:pPr>
            <w:r w:rsidRPr="00D87490">
              <w:rPr>
                <w:rFonts w:ascii="Times New Roman" w:hAnsi="Times New Roman" w:cs="Times New Roman"/>
                <w:b/>
                <w:bCs/>
              </w:rPr>
              <w:t>Πλεονεκτήματα</w:t>
            </w:r>
          </w:p>
        </w:tc>
        <w:tc>
          <w:tcPr>
            <w:tcW w:w="0" w:type="auto"/>
            <w:hideMark/>
          </w:tcPr>
          <w:p w14:paraId="22933C25" w14:textId="77777777" w:rsidR="00D87490" w:rsidRPr="00D87490" w:rsidRDefault="00D87490" w:rsidP="00D87490">
            <w:pPr>
              <w:spacing w:line="360" w:lineRule="auto"/>
              <w:jc w:val="both"/>
              <w:rPr>
                <w:rFonts w:ascii="Times New Roman" w:hAnsi="Times New Roman" w:cs="Times New Roman"/>
                <w:b/>
                <w:bCs/>
              </w:rPr>
            </w:pPr>
            <w:r w:rsidRPr="00D87490">
              <w:rPr>
                <w:rFonts w:ascii="Times New Roman" w:hAnsi="Times New Roman" w:cs="Times New Roman"/>
                <w:b/>
                <w:bCs/>
              </w:rPr>
              <w:t>Μειονεκτήματα</w:t>
            </w:r>
          </w:p>
        </w:tc>
      </w:tr>
      <w:tr w:rsidR="00D87490" w:rsidRPr="00B036E2" w14:paraId="533D7DFF" w14:textId="77777777" w:rsidTr="00D24CF7">
        <w:tc>
          <w:tcPr>
            <w:tcW w:w="0" w:type="auto"/>
            <w:hideMark/>
          </w:tcPr>
          <w:p w14:paraId="4776D6AA"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Roman Numerals</w:t>
            </w:r>
          </w:p>
        </w:tc>
        <w:tc>
          <w:tcPr>
            <w:tcW w:w="0" w:type="auto"/>
            <w:hideMark/>
          </w:tcPr>
          <w:p w14:paraId="3516241B"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Θεωρητικά πλούσια, ενσωματώνει λειτουργία</w:t>
            </w:r>
          </w:p>
        </w:tc>
        <w:tc>
          <w:tcPr>
            <w:tcW w:w="0" w:type="auto"/>
            <w:hideMark/>
          </w:tcPr>
          <w:p w14:paraId="2D73EC50"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Απαιτεί γνώση τονικότητας, όχι υπολογιστικά φιλική</w:t>
            </w:r>
          </w:p>
        </w:tc>
      </w:tr>
      <w:tr w:rsidR="00D87490" w:rsidRPr="00D87490" w14:paraId="1ACF3615" w14:textId="77777777" w:rsidTr="00D24CF7">
        <w:tc>
          <w:tcPr>
            <w:tcW w:w="0" w:type="auto"/>
            <w:hideMark/>
          </w:tcPr>
          <w:p w14:paraId="79177DAB"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Chord Symbols</w:t>
            </w:r>
          </w:p>
        </w:tc>
        <w:tc>
          <w:tcPr>
            <w:tcW w:w="0" w:type="auto"/>
            <w:hideMark/>
          </w:tcPr>
          <w:p w14:paraId="153D07C1"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Πλήρης πρακτική πληροφορία, ευρέως κατανοητά</w:t>
            </w:r>
          </w:p>
        </w:tc>
        <w:tc>
          <w:tcPr>
            <w:tcW w:w="0" w:type="auto"/>
            <w:hideMark/>
          </w:tcPr>
          <w:p w14:paraId="615F29B0"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Μη τυποποιημένα, ερμηνευτικά μεταβλητά</w:t>
            </w:r>
          </w:p>
        </w:tc>
      </w:tr>
      <w:tr w:rsidR="00D87490" w:rsidRPr="00B036E2" w14:paraId="4A9423EC" w14:textId="77777777" w:rsidTr="00D24CF7">
        <w:tc>
          <w:tcPr>
            <w:tcW w:w="0" w:type="auto"/>
            <w:hideMark/>
          </w:tcPr>
          <w:p w14:paraId="1A5A81BF"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TPS / Riemann</w:t>
            </w:r>
          </w:p>
        </w:tc>
        <w:tc>
          <w:tcPr>
            <w:tcW w:w="0" w:type="auto"/>
            <w:hideMark/>
          </w:tcPr>
          <w:p w14:paraId="1D30461E"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Μοντελοποιεί αντίληψη, κατάλληλο για μετα-τονικό ρεπερτόριο</w:t>
            </w:r>
          </w:p>
        </w:tc>
        <w:tc>
          <w:tcPr>
            <w:tcW w:w="0" w:type="auto"/>
            <w:hideMark/>
          </w:tcPr>
          <w:p w14:paraId="5FFEBC8C"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Πολύπλοκα, απαιτούν συμφραζόμενα και φωνητική πληρότητα</w:t>
            </w:r>
          </w:p>
        </w:tc>
      </w:tr>
      <w:tr w:rsidR="00D87490" w:rsidRPr="00B036E2" w14:paraId="714F32B3" w14:textId="77777777" w:rsidTr="00D24CF7">
        <w:tc>
          <w:tcPr>
            <w:tcW w:w="0" w:type="auto"/>
            <w:hideMark/>
          </w:tcPr>
          <w:p w14:paraId="3032DF24" w14:textId="77777777" w:rsidR="00D87490" w:rsidRPr="00D87490" w:rsidRDefault="00D87490" w:rsidP="00D87490">
            <w:pPr>
              <w:spacing w:line="360" w:lineRule="auto"/>
              <w:jc w:val="both"/>
              <w:rPr>
                <w:rFonts w:ascii="Times New Roman" w:hAnsi="Times New Roman" w:cs="Times New Roman"/>
              </w:rPr>
            </w:pPr>
            <w:r w:rsidRPr="00D87490">
              <w:rPr>
                <w:rFonts w:ascii="Times New Roman" w:hAnsi="Times New Roman" w:cs="Times New Roman"/>
              </w:rPr>
              <w:t>GCT</w:t>
            </w:r>
          </w:p>
        </w:tc>
        <w:tc>
          <w:tcPr>
            <w:tcW w:w="0" w:type="auto"/>
            <w:hideMark/>
          </w:tcPr>
          <w:p w14:paraId="2AA729B8"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 xml:space="preserve">Τυπική, </w:t>
            </w:r>
            <w:r w:rsidRPr="00D87490">
              <w:rPr>
                <w:rFonts w:ascii="Times New Roman" w:hAnsi="Times New Roman" w:cs="Times New Roman"/>
              </w:rPr>
              <w:t>idiom</w:t>
            </w:r>
            <w:r w:rsidRPr="00D87490">
              <w:rPr>
                <w:rFonts w:ascii="Times New Roman" w:hAnsi="Times New Roman" w:cs="Times New Roman"/>
                <w:lang w:val="el-GR"/>
              </w:rPr>
              <w:t>-</w:t>
            </w:r>
            <w:r w:rsidRPr="00D87490">
              <w:rPr>
                <w:rFonts w:ascii="Times New Roman" w:hAnsi="Times New Roman" w:cs="Times New Roman"/>
              </w:rPr>
              <w:t>independent</w:t>
            </w:r>
            <w:r w:rsidRPr="00D87490">
              <w:rPr>
                <w:rFonts w:ascii="Times New Roman" w:hAnsi="Times New Roman" w:cs="Times New Roman"/>
                <w:lang w:val="el-GR"/>
              </w:rPr>
              <w:t>, στατιστικά φιλική</w:t>
            </w:r>
          </w:p>
        </w:tc>
        <w:tc>
          <w:tcPr>
            <w:tcW w:w="0" w:type="auto"/>
            <w:hideMark/>
          </w:tcPr>
          <w:p w14:paraId="69F82FD0"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t>Δεν περιλαμβάνει λειτουργική πληροφορία εξ αρχής</w:t>
            </w:r>
          </w:p>
        </w:tc>
      </w:tr>
    </w:tbl>
    <w:p w14:paraId="0658EBB3" w14:textId="77777777" w:rsidR="00D87490" w:rsidRPr="00D87490" w:rsidRDefault="00D87490" w:rsidP="00D87490">
      <w:pPr>
        <w:spacing w:line="360" w:lineRule="auto"/>
        <w:jc w:val="both"/>
        <w:rPr>
          <w:rFonts w:ascii="Times New Roman" w:hAnsi="Times New Roman" w:cs="Times New Roman"/>
          <w:lang w:val="el-GR"/>
        </w:rPr>
      </w:pPr>
      <w:r w:rsidRPr="00D87490">
        <w:rPr>
          <w:rFonts w:ascii="Times New Roman" w:hAnsi="Times New Roman" w:cs="Times New Roman"/>
          <w:lang w:val="el-GR"/>
        </w:rPr>
        <w:lastRenderedPageBreak/>
        <w:t xml:space="preserve">Η </w:t>
      </w:r>
      <w:r w:rsidRPr="00D87490">
        <w:rPr>
          <w:rFonts w:ascii="Times New Roman" w:hAnsi="Times New Roman" w:cs="Times New Roman"/>
        </w:rPr>
        <w:t>GCT</w:t>
      </w:r>
      <w:r w:rsidRPr="00D87490">
        <w:rPr>
          <w:rFonts w:ascii="Times New Roman" w:hAnsi="Times New Roman" w:cs="Times New Roman"/>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D87490">
        <w:rPr>
          <w:rFonts w:ascii="Times New Roman" w:hAnsi="Times New Roman" w:cs="Times New Roman"/>
        </w:rPr>
        <w:t>RNA</w:t>
      </w:r>
      <w:r w:rsidRPr="00D87490">
        <w:rPr>
          <w:rFonts w:ascii="Times New Roman" w:hAnsi="Times New Roman" w:cs="Times New Roman"/>
          <w:lang w:val="el-GR"/>
        </w:rPr>
        <w:t xml:space="preserve"> ή η </w:t>
      </w:r>
      <w:r w:rsidRPr="00D87490">
        <w:rPr>
          <w:rFonts w:ascii="Times New Roman" w:hAnsi="Times New Roman" w:cs="Times New Roman"/>
        </w:rPr>
        <w:t>TPS</w:t>
      </w:r>
      <w:r w:rsidRPr="00D87490">
        <w:rPr>
          <w:rFonts w:ascii="Times New Roman" w:hAnsi="Times New Roman" w:cs="Times New Roman"/>
          <w:lang w:val="el-GR"/>
        </w:rPr>
        <w:t xml:space="preserve"> είναι ανώτερες όταν απαιτείται λειτουργική ερμηνεία με θεωρητική ακρίβεια ή αντίληψη απόστασης.</w:t>
      </w:r>
    </w:p>
    <w:p w14:paraId="5C944C54" w14:textId="77777777" w:rsidR="00D87490" w:rsidRPr="00AD02D1" w:rsidRDefault="00D87490" w:rsidP="00AD02D1">
      <w:pPr>
        <w:spacing w:line="360" w:lineRule="auto"/>
        <w:jc w:val="both"/>
        <w:rPr>
          <w:rFonts w:ascii="Times New Roman" w:hAnsi="Times New Roman" w:cs="Times New Roman"/>
          <w:lang w:val="el-GR"/>
        </w:rPr>
      </w:pPr>
    </w:p>
    <w:p w14:paraId="44147105" w14:textId="1A4FC2C6" w:rsidR="00AD02D1" w:rsidRPr="00AD02D1" w:rsidRDefault="00AD02D1" w:rsidP="00AD02D1">
      <w:pPr>
        <w:spacing w:line="360" w:lineRule="auto"/>
        <w:jc w:val="both"/>
        <w:rPr>
          <w:rFonts w:ascii="Times New Roman" w:hAnsi="Times New Roman" w:cs="Times New Roman"/>
          <w:b/>
          <w:bCs/>
          <w:lang w:val="el-GR"/>
        </w:rPr>
      </w:pPr>
      <w:r w:rsidRPr="00AD02D1">
        <w:rPr>
          <w:rFonts w:ascii="Times New Roman" w:hAnsi="Times New Roman" w:cs="Times New Roman"/>
          <w:b/>
          <w:bCs/>
          <w:lang w:val="el-GR"/>
        </w:rPr>
        <w:t xml:space="preserve">Συμπεράσματα και μελλοντική </w:t>
      </w:r>
      <w:r w:rsidR="00D24CF7">
        <w:rPr>
          <w:rFonts w:ascii="Times New Roman" w:hAnsi="Times New Roman" w:cs="Times New Roman"/>
          <w:b/>
          <w:bCs/>
          <w:lang w:val="el-GR"/>
        </w:rPr>
        <w:t>έρευνα</w:t>
      </w:r>
    </w:p>
    <w:p w14:paraId="5F40B617" w14:textId="77777777"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Το </w:t>
      </w:r>
      <w:r w:rsidRPr="00AD02D1">
        <w:rPr>
          <w:rFonts w:ascii="Times New Roman" w:hAnsi="Times New Roman" w:cs="Times New Roman"/>
        </w:rPr>
        <w:t>Chameleon</w:t>
      </w:r>
      <w:r w:rsidRPr="00AD02D1">
        <w:rPr>
          <w:rFonts w:ascii="Times New Roman" w:hAnsi="Times New Roman" w:cs="Times New Roman"/>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w:t>
      </w:r>
      <w:r w:rsidRPr="00AD02D1">
        <w:rPr>
          <w:rFonts w:ascii="Times New Roman" w:hAnsi="Times New Roman" w:cs="Times New Roman"/>
        </w:rPr>
        <w:t>HMMs</w:t>
      </w:r>
      <w:r w:rsidRPr="00AD02D1">
        <w:rPr>
          <w:rFonts w:ascii="Times New Roman" w:hAnsi="Times New Roman" w:cs="Times New Roman"/>
          <w:lang w:val="el-GR"/>
        </w:rPr>
        <w:t xml:space="preserve">), και μεθόδους υπολογιστικής δημιουργικότητας. Η ανάλυση των βασικών συνιστωσών του συστήματος —συμπεριλαμβανομένων της </w:t>
      </w:r>
      <w:r w:rsidRPr="00AD02D1">
        <w:rPr>
          <w:rFonts w:ascii="Times New Roman" w:hAnsi="Times New Roman" w:cs="Times New Roman"/>
        </w:rPr>
        <w:t>General</w:t>
      </w:r>
      <w:r w:rsidRPr="00AD02D1">
        <w:rPr>
          <w:rFonts w:ascii="Times New Roman" w:hAnsi="Times New Roman" w:cs="Times New Roman"/>
          <w:lang w:val="el-GR"/>
        </w:rPr>
        <w:t xml:space="preserve"> </w:t>
      </w:r>
      <w:r w:rsidRPr="00AD02D1">
        <w:rPr>
          <w:rFonts w:ascii="Times New Roman" w:hAnsi="Times New Roman" w:cs="Times New Roman"/>
        </w:rPr>
        <w:t>Chord</w:t>
      </w:r>
      <w:r w:rsidRPr="00AD02D1">
        <w:rPr>
          <w:rFonts w:ascii="Times New Roman" w:hAnsi="Times New Roman" w:cs="Times New Roman"/>
          <w:lang w:val="el-GR"/>
        </w:rPr>
        <w:t xml:space="preserve"> </w:t>
      </w:r>
      <w:r w:rsidRPr="00AD02D1">
        <w:rPr>
          <w:rFonts w:ascii="Times New Roman" w:hAnsi="Times New Roman" w:cs="Times New Roman"/>
        </w:rPr>
        <w:t>Type</w:t>
      </w:r>
      <w:r w:rsidRPr="00AD02D1">
        <w:rPr>
          <w:rFonts w:ascii="Times New Roman" w:hAnsi="Times New Roman" w:cs="Times New Roman"/>
          <w:lang w:val="el-GR"/>
        </w:rPr>
        <w:t xml:space="preserve"> (</w:t>
      </w:r>
      <w:r w:rsidRPr="00AD02D1">
        <w:rPr>
          <w:rFonts w:ascii="Times New Roman" w:hAnsi="Times New Roman" w:cs="Times New Roman"/>
        </w:rPr>
        <w:t>GCT</w:t>
      </w:r>
      <w:r w:rsidRPr="00AD02D1">
        <w:rPr>
          <w:rFonts w:ascii="Times New Roman" w:hAnsi="Times New Roman" w:cs="Times New Roman"/>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50967210" w14:textId="36C1298E"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Η χρήση της </w:t>
      </w:r>
      <w:r w:rsidRPr="00AD02D1">
        <w:rPr>
          <w:rFonts w:ascii="Times New Roman" w:hAnsi="Times New Roman" w:cs="Times New Roman"/>
        </w:rPr>
        <w:t>GCT</w:t>
      </w:r>
      <w:r w:rsidRPr="00AD02D1">
        <w:rPr>
          <w:rFonts w:ascii="Times New Roman" w:hAnsi="Times New Roman" w:cs="Times New Roman"/>
          <w:lang w:val="el-GR"/>
        </w:rPr>
        <w:t xml:space="preserve"> προσφέρει ιδιωματική ανεξαρτησία και υψηλή αναγνωρισιμότητα συγχορδιών, ενώ τα </w:t>
      </w:r>
      <w:r w:rsidRPr="00AD02D1">
        <w:rPr>
          <w:rFonts w:ascii="Times New Roman" w:hAnsi="Times New Roman" w:cs="Times New Roman"/>
        </w:rPr>
        <w:t>HMMs</w:t>
      </w:r>
      <w:r w:rsidRPr="00AD02D1">
        <w:rPr>
          <w:rFonts w:ascii="Times New Roman" w:hAnsi="Times New Roman" w:cs="Times New Roman"/>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AD02D1">
        <w:rPr>
          <w:rFonts w:ascii="Times New Roman" w:hAnsi="Times New Roman" w:cs="Times New Roman"/>
        </w:rPr>
        <w:t>GCT</w:t>
      </w:r>
      <w:r w:rsidRPr="00AD02D1">
        <w:rPr>
          <w:rFonts w:ascii="Times New Roman" w:hAnsi="Times New Roman" w:cs="Times New Roman"/>
          <w:lang w:val="el-GR"/>
        </w:rPr>
        <w:t xml:space="preserve"> σε δοκιμές με το </w:t>
      </w:r>
      <w:r w:rsidRPr="00AD02D1">
        <w:rPr>
          <w:rFonts w:ascii="Times New Roman" w:hAnsi="Times New Roman" w:cs="Times New Roman"/>
        </w:rPr>
        <w:t>Kostka</w:t>
      </w:r>
      <w:r w:rsidRPr="00AD02D1">
        <w:rPr>
          <w:rFonts w:ascii="Times New Roman" w:hAnsi="Times New Roman" w:cs="Times New Roman"/>
          <w:lang w:val="el-GR"/>
        </w:rPr>
        <w:t>–</w:t>
      </w:r>
      <w:r w:rsidRPr="00AD02D1">
        <w:rPr>
          <w:rFonts w:ascii="Times New Roman" w:hAnsi="Times New Roman" w:cs="Times New Roman"/>
        </w:rPr>
        <w:t>Payne</w:t>
      </w:r>
      <w:r w:rsidRPr="00AD02D1">
        <w:rPr>
          <w:rFonts w:ascii="Times New Roman" w:hAnsi="Times New Roman" w:cs="Times New Roman"/>
          <w:lang w:val="el-GR"/>
        </w:rPr>
        <w:t xml:space="preserve"> </w:t>
      </w:r>
      <w:r w:rsidRPr="00AD02D1">
        <w:rPr>
          <w:rFonts w:ascii="Times New Roman" w:hAnsi="Times New Roman" w:cs="Times New Roman"/>
        </w:rPr>
        <w:t>dataset</w:t>
      </w:r>
      <w:r w:rsidRPr="00AD02D1">
        <w:rPr>
          <w:rFonts w:ascii="Times New Roman" w:hAnsi="Times New Roman" w:cs="Times New Roman"/>
          <w:lang w:val="el-GR"/>
        </w:rPr>
        <w:t xml:space="preserve"> (άνω του 92%) επιβεβαιώνουν την αποτελεσματικότητα της προσέγγισης (</w:t>
      </w:r>
      <w:r w:rsidRPr="00AD02D1">
        <w:rPr>
          <w:rFonts w:ascii="Times New Roman" w:hAnsi="Times New Roman" w:cs="Times New Roman"/>
        </w:rPr>
        <w:t>Cambouropoulos</w:t>
      </w:r>
      <w:r w:rsidRPr="00AD02D1">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201</w:t>
      </w:r>
      <w:r w:rsidR="00CE291C" w:rsidRPr="00CE291C">
        <w:rPr>
          <w:rFonts w:ascii="Times New Roman" w:hAnsi="Times New Roman" w:cs="Times New Roman"/>
          <w:lang w:val="el-GR"/>
        </w:rPr>
        <w:t>5</w:t>
      </w:r>
      <w:r w:rsidRPr="00AD02D1">
        <w:rPr>
          <w:rFonts w:ascii="Times New Roman" w:hAnsi="Times New Roman" w:cs="Times New Roman"/>
          <w:lang w:val="el-GR"/>
        </w:rPr>
        <w:t>), ενώ η εφαρμογή λειτουργικής κατηγοριοποίησης επιτρέπει την ανάλυση και αναπαραγωγή στιλιστικής συνέπειας σε πλήθος μουσικών ειδών (</w:t>
      </w:r>
      <w:r w:rsidR="00405BAD" w:rsidRPr="00405BAD">
        <w:rPr>
          <w:rFonts w:ascii="Times New Roman" w:hAnsi="Times New Roman" w:cs="Times New Roman"/>
        </w:rPr>
        <w:t>Kaliakatsos</w:t>
      </w:r>
      <w:r w:rsidR="00405BAD" w:rsidRPr="00405BAD">
        <w:rPr>
          <w:rFonts w:ascii="Times New Roman" w:hAnsi="Times New Roman" w:cs="Times New Roman"/>
          <w:lang w:val="el-GR"/>
        </w:rPr>
        <w:t>-</w:t>
      </w:r>
      <w:r w:rsidR="00405BAD" w:rsidRPr="00405BAD">
        <w:rPr>
          <w:rFonts w:ascii="Times New Roman" w:hAnsi="Times New Roman" w:cs="Times New Roman"/>
        </w:rPr>
        <w:t>Papakostas</w:t>
      </w:r>
      <w:r w:rsidR="00405BAD" w:rsidRPr="00405BAD">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2023).</w:t>
      </w:r>
    </w:p>
    <w:p w14:paraId="36A2A442" w14:textId="1DBBA5B0"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Ωστόσο, το σύστημα παρουσιάζει και σημαντικούς περιορισμούς. Οι αμφισημίες στη ριζική ανάλυση συμμετρικών συγχορδιών, οι περιπτώσεις ελλιπών </w:t>
      </w:r>
      <w:r w:rsidRPr="00AD02D1">
        <w:rPr>
          <w:rFonts w:ascii="Times New Roman" w:hAnsi="Times New Roman" w:cs="Times New Roman"/>
        </w:rPr>
        <w:t>pitch</w:t>
      </w:r>
      <w:r w:rsidRPr="00AD02D1">
        <w:rPr>
          <w:rFonts w:ascii="Times New Roman" w:hAnsi="Times New Roman" w:cs="Times New Roman"/>
          <w:lang w:val="el-GR"/>
        </w:rPr>
        <w:t xml:space="preserve"> </w:t>
      </w:r>
      <w:r w:rsidRPr="00AD02D1">
        <w:rPr>
          <w:rFonts w:ascii="Times New Roman" w:hAnsi="Times New Roman" w:cs="Times New Roman"/>
        </w:rPr>
        <w:t>sets</w:t>
      </w:r>
      <w:r w:rsidRPr="00AD02D1">
        <w:rPr>
          <w:rFonts w:ascii="Times New Roman" w:hAnsi="Times New Roman" w:cs="Times New Roman"/>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00294421" w:rsidRPr="00294421">
        <w:rPr>
          <w:rFonts w:ascii="Times New Roman" w:hAnsi="Times New Roman" w:cs="Times New Roman"/>
        </w:rPr>
        <w:t>MacRitchie</w:t>
      </w:r>
      <w:r w:rsidR="00294421" w:rsidRPr="00294421">
        <w:rPr>
          <w:rFonts w:ascii="Times New Roman" w:hAnsi="Times New Roman" w:cs="Times New Roman"/>
          <w:lang w:val="el-GR"/>
        </w:rPr>
        <w:t xml:space="preserve"> &amp; </w:t>
      </w:r>
      <w:r w:rsidR="00294421" w:rsidRPr="00294421">
        <w:rPr>
          <w:rFonts w:ascii="Times New Roman" w:hAnsi="Times New Roman" w:cs="Times New Roman"/>
        </w:rPr>
        <w:t>Milne</w:t>
      </w:r>
      <w:r w:rsidR="00294421" w:rsidRPr="00294421">
        <w:rPr>
          <w:rFonts w:ascii="Times New Roman" w:hAnsi="Times New Roman" w:cs="Times New Roman"/>
          <w:lang w:val="el-GR"/>
        </w:rPr>
        <w:t>, 2017</w:t>
      </w:r>
      <w:r w:rsidRPr="00AD02D1">
        <w:rPr>
          <w:rFonts w:ascii="Times New Roman" w:hAnsi="Times New Roman" w:cs="Times New Roman"/>
          <w:lang w:val="el-GR"/>
        </w:rPr>
        <w:t xml:space="preserve">). Επιπλέον, η στατιστική μάθηση από υπάρχοντα </w:t>
      </w:r>
      <w:r w:rsidRPr="00AD02D1">
        <w:rPr>
          <w:rFonts w:ascii="Times New Roman" w:hAnsi="Times New Roman" w:cs="Times New Roman"/>
        </w:rPr>
        <w:t>corpora</w:t>
      </w:r>
      <w:r w:rsidRPr="00AD02D1">
        <w:rPr>
          <w:rFonts w:ascii="Times New Roman" w:hAnsi="Times New Roman" w:cs="Times New Roman"/>
          <w:lang w:val="el-GR"/>
        </w:rPr>
        <w:t xml:space="preserve"> ενέχει τον κίνδυνο αναπαραγωγής των προκαταλήψεων ή των ορίων του επιλεγμένου υλικού (</w:t>
      </w:r>
      <w:r w:rsidR="00294421" w:rsidRPr="00294421">
        <w:rPr>
          <w:rFonts w:ascii="Times New Roman" w:hAnsi="Times New Roman" w:cs="Times New Roman"/>
        </w:rPr>
        <w:t>Latif</w:t>
      </w:r>
      <w:r w:rsidR="00294421" w:rsidRPr="00294421">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w:t>
      </w:r>
      <w:r w:rsidR="00294421" w:rsidRPr="00294421">
        <w:rPr>
          <w:rFonts w:ascii="Times New Roman" w:hAnsi="Times New Roman" w:cs="Times New Roman"/>
          <w:lang w:val="el-GR"/>
        </w:rPr>
        <w:t>23</w:t>
      </w:r>
      <w:r w:rsidRPr="00AD02D1">
        <w:rPr>
          <w:rFonts w:ascii="Times New Roman" w:hAnsi="Times New Roman" w:cs="Times New Roman"/>
          <w:lang w:val="el-GR"/>
        </w:rPr>
        <w:t>).</w:t>
      </w:r>
    </w:p>
    <w:p w14:paraId="188446A7" w14:textId="327C587A"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Οι προοπτικές εξέλιξης του </w:t>
      </w:r>
      <w:r w:rsidRPr="00AD02D1">
        <w:rPr>
          <w:rFonts w:ascii="Times New Roman" w:hAnsi="Times New Roman" w:cs="Times New Roman"/>
        </w:rPr>
        <w:t>Chameleon</w:t>
      </w:r>
      <w:r w:rsidRPr="00AD02D1">
        <w:rPr>
          <w:rFonts w:ascii="Times New Roman" w:hAnsi="Times New Roman" w:cs="Times New Roman"/>
          <w:lang w:val="el-GR"/>
        </w:rPr>
        <w:t xml:space="preserve"> είναι πολυδιάστατες. Πρώτον, η ενσωμάτωση </w:t>
      </w:r>
      <w:r w:rsidRPr="00AD02D1">
        <w:rPr>
          <w:rFonts w:ascii="Times New Roman" w:hAnsi="Times New Roman" w:cs="Times New Roman"/>
        </w:rPr>
        <w:t>voice</w:t>
      </w:r>
      <w:r w:rsidRPr="00AD02D1">
        <w:rPr>
          <w:rFonts w:ascii="Times New Roman" w:hAnsi="Times New Roman" w:cs="Times New Roman"/>
          <w:lang w:val="el-GR"/>
        </w:rPr>
        <w:t>-</w:t>
      </w:r>
      <w:r w:rsidRPr="00AD02D1">
        <w:rPr>
          <w:rFonts w:ascii="Times New Roman" w:hAnsi="Times New Roman" w:cs="Times New Roman"/>
        </w:rPr>
        <w:t>leading</w:t>
      </w:r>
      <w:r w:rsidRPr="00AD02D1">
        <w:rPr>
          <w:rFonts w:ascii="Times New Roman" w:hAnsi="Times New Roman" w:cs="Times New Roman"/>
          <w:lang w:val="el-GR"/>
        </w:rPr>
        <w:t xml:space="preserve"> </w:t>
      </w:r>
      <w:r w:rsidRPr="00AD02D1">
        <w:rPr>
          <w:rFonts w:ascii="Times New Roman" w:hAnsi="Times New Roman" w:cs="Times New Roman"/>
        </w:rPr>
        <w:t>constraints</w:t>
      </w:r>
      <w:r w:rsidRPr="00AD02D1">
        <w:rPr>
          <w:rFonts w:ascii="Times New Roman" w:hAnsi="Times New Roman" w:cs="Times New Roman"/>
          <w:lang w:val="el-GR"/>
        </w:rPr>
        <w:t xml:space="preserve"> και ρυθμικής πληροφορίας μπορεί να οδηγήσει σε πιο μουσικά ευαίσθητα αποτελέσματα. Δεύτερον, η χρήση ιεραρχικών </w:t>
      </w:r>
      <w:r w:rsidRPr="00AD02D1">
        <w:rPr>
          <w:rFonts w:ascii="Times New Roman" w:hAnsi="Times New Roman" w:cs="Times New Roman"/>
        </w:rPr>
        <w:t>HMMs</w:t>
      </w:r>
      <w:r w:rsidRPr="00AD02D1">
        <w:rPr>
          <w:rFonts w:ascii="Times New Roman" w:hAnsi="Times New Roman" w:cs="Times New Roman"/>
          <w:lang w:val="el-GR"/>
        </w:rPr>
        <w:t xml:space="preserve"> ή μοντέλων βαθύτερης μάθησης (π.χ. </w:t>
      </w:r>
      <w:r w:rsidRPr="00AD02D1">
        <w:rPr>
          <w:rFonts w:ascii="Times New Roman" w:hAnsi="Times New Roman" w:cs="Times New Roman"/>
        </w:rPr>
        <w:t>Transformers</w:t>
      </w:r>
      <w:r w:rsidRPr="00AD02D1">
        <w:rPr>
          <w:rFonts w:ascii="Times New Roman" w:hAnsi="Times New Roman" w:cs="Times New Roman"/>
          <w:lang w:val="el-GR"/>
        </w:rPr>
        <w:t>) θα επέτρεπε την κατανόηση μακροδομικών αρμονικών σχέσεων, οι οποίες υπερβαίνουν τις τοπικές ακολουθίες συγχορδιών (</w:t>
      </w:r>
      <w:r w:rsidR="00CC3BD6" w:rsidRPr="00CC3BD6">
        <w:rPr>
          <w:rFonts w:ascii="Times New Roman" w:hAnsi="Times New Roman" w:cs="Times New Roman"/>
        </w:rPr>
        <w:t>Ji</w:t>
      </w:r>
      <w:r w:rsidR="00CC3BD6" w:rsidRPr="00CC3BD6">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202</w:t>
      </w:r>
      <w:r w:rsidR="00CC3BD6" w:rsidRPr="00CC3BD6">
        <w:rPr>
          <w:rFonts w:ascii="Times New Roman" w:hAnsi="Times New Roman" w:cs="Times New Roman"/>
          <w:lang w:val="el-GR"/>
        </w:rPr>
        <w:t>3</w:t>
      </w:r>
      <w:r w:rsidRPr="00AD02D1">
        <w:rPr>
          <w:rFonts w:ascii="Times New Roman" w:hAnsi="Times New Roman" w:cs="Times New Roman"/>
          <w:lang w:val="el-GR"/>
        </w:rPr>
        <w:t>).</w:t>
      </w:r>
    </w:p>
    <w:p w14:paraId="259743DE" w14:textId="2FC8D78D" w:rsidR="00AD02D1" w:rsidRPr="00AD02D1" w:rsidRDefault="00AD02D1" w:rsidP="00AD02D1">
      <w:pPr>
        <w:spacing w:line="360" w:lineRule="auto"/>
        <w:jc w:val="both"/>
        <w:rPr>
          <w:rFonts w:ascii="Times New Roman" w:hAnsi="Times New Roman" w:cs="Times New Roman"/>
          <w:lang w:val="el-GR"/>
        </w:rPr>
      </w:pPr>
      <w:r w:rsidRPr="00AD02D1">
        <w:rPr>
          <w:rFonts w:ascii="Times New Roman" w:hAnsi="Times New Roman" w:cs="Times New Roman"/>
          <w:lang w:val="el-GR"/>
        </w:rPr>
        <w:lastRenderedPageBreak/>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AD02D1">
        <w:rPr>
          <w:rFonts w:ascii="Times New Roman" w:hAnsi="Times New Roman" w:cs="Times New Roman"/>
        </w:rPr>
        <w:t>GCT</w:t>
      </w:r>
      <w:r w:rsidRPr="00AD02D1">
        <w:rPr>
          <w:rFonts w:ascii="Times New Roman" w:hAnsi="Times New Roman" w:cs="Times New Roman"/>
          <w:lang w:val="el-GR"/>
        </w:rPr>
        <w:t xml:space="preserve"> σε περιβάλλοντα όπως η πολυφωνία της Ηπείρου, η </w:t>
      </w:r>
      <w:r w:rsidRPr="00AD02D1">
        <w:rPr>
          <w:rFonts w:ascii="Times New Roman" w:hAnsi="Times New Roman" w:cs="Times New Roman"/>
        </w:rPr>
        <w:t>jazz</w:t>
      </w:r>
      <w:r w:rsidRPr="00AD02D1">
        <w:rPr>
          <w:rFonts w:ascii="Times New Roman" w:hAnsi="Times New Roman" w:cs="Times New Roman"/>
          <w:lang w:val="el-GR"/>
        </w:rPr>
        <w:t xml:space="preserve"> ή </w:t>
      </w:r>
      <w:r w:rsidRPr="00AD02D1">
        <w:rPr>
          <w:rFonts w:ascii="Times New Roman" w:hAnsi="Times New Roman" w:cs="Times New Roman"/>
        </w:rPr>
        <w:t>modal</w:t>
      </w:r>
      <w:r w:rsidRPr="00AD02D1">
        <w:rPr>
          <w:rFonts w:ascii="Times New Roman" w:hAnsi="Times New Roman" w:cs="Times New Roman"/>
          <w:lang w:val="el-GR"/>
        </w:rPr>
        <w:t xml:space="preserve"> μουσική αποδεικνύει την ευρύτητα του μοντέλου, ενώ ανοίγει νέες δυνατότητες για διαπολιτισμική ανάλυση και σύνθεση (</w:t>
      </w:r>
      <w:r w:rsidR="00DB6672" w:rsidRPr="00DB6672">
        <w:rPr>
          <w:rFonts w:ascii="Times New Roman" w:hAnsi="Times New Roman" w:cs="Times New Roman"/>
        </w:rPr>
        <w:t>Kaliakatsos</w:t>
      </w:r>
      <w:r w:rsidR="00DB6672" w:rsidRPr="00DB6672">
        <w:rPr>
          <w:rFonts w:ascii="Times New Roman" w:hAnsi="Times New Roman" w:cs="Times New Roman"/>
          <w:lang w:val="el-GR"/>
        </w:rPr>
        <w:t>-</w:t>
      </w:r>
      <w:r w:rsidR="00DB6672" w:rsidRPr="00DB6672">
        <w:rPr>
          <w:rFonts w:ascii="Times New Roman" w:hAnsi="Times New Roman" w:cs="Times New Roman"/>
        </w:rPr>
        <w:t>Papakostas</w:t>
      </w:r>
      <w:r w:rsidR="00DB6672" w:rsidRPr="00DB6672">
        <w:rPr>
          <w:rFonts w:ascii="Times New Roman" w:hAnsi="Times New Roman" w:cs="Times New Roman"/>
          <w:lang w:val="el-GR"/>
        </w:rPr>
        <w:t xml:space="preserve"> </w:t>
      </w:r>
      <w:r w:rsidRPr="00AD02D1">
        <w:rPr>
          <w:rFonts w:ascii="Times New Roman" w:hAnsi="Times New Roman" w:cs="Times New Roman"/>
        </w:rPr>
        <w:t>et</w:t>
      </w:r>
      <w:r w:rsidRPr="00AD02D1">
        <w:rPr>
          <w:rFonts w:ascii="Times New Roman" w:hAnsi="Times New Roman" w:cs="Times New Roman"/>
          <w:lang w:val="el-GR"/>
        </w:rPr>
        <w:t xml:space="preserve"> </w:t>
      </w:r>
      <w:r w:rsidRPr="00AD02D1">
        <w:rPr>
          <w:rFonts w:ascii="Times New Roman" w:hAnsi="Times New Roman" w:cs="Times New Roman"/>
        </w:rPr>
        <w:t>al</w:t>
      </w:r>
      <w:r w:rsidRPr="00AD02D1">
        <w:rPr>
          <w:rFonts w:ascii="Times New Roman" w:hAnsi="Times New Roman" w:cs="Times New Roman"/>
          <w:lang w:val="el-GR"/>
        </w:rPr>
        <w:t>., 201</w:t>
      </w:r>
      <w:r w:rsidR="00DB6672" w:rsidRPr="00DB6672">
        <w:rPr>
          <w:rFonts w:ascii="Times New Roman" w:hAnsi="Times New Roman" w:cs="Times New Roman"/>
          <w:lang w:val="el-GR"/>
        </w:rPr>
        <w:t>8</w:t>
      </w:r>
      <w:r w:rsidRPr="00AD02D1">
        <w:rPr>
          <w:rFonts w:ascii="Times New Roman" w:hAnsi="Times New Roman" w:cs="Times New Roman"/>
          <w:lang w:val="el-GR"/>
        </w:rPr>
        <w:t>).</w:t>
      </w:r>
    </w:p>
    <w:p w14:paraId="2081D31D" w14:textId="3FF9F1D0" w:rsidR="00D24CF7" w:rsidRDefault="00AD02D1" w:rsidP="00D24CF7">
      <w:pPr>
        <w:spacing w:line="360" w:lineRule="auto"/>
        <w:jc w:val="both"/>
        <w:rPr>
          <w:rFonts w:ascii="Times New Roman" w:hAnsi="Times New Roman" w:cs="Times New Roman"/>
          <w:lang w:val="el-GR"/>
        </w:rPr>
      </w:pPr>
      <w:r w:rsidRPr="00AD02D1">
        <w:rPr>
          <w:rFonts w:ascii="Times New Roman" w:hAnsi="Times New Roman" w:cs="Times New Roman"/>
          <w:lang w:val="el-GR"/>
        </w:rPr>
        <w:t xml:space="preserve">Τέλος, η επέκταση του </w:t>
      </w:r>
      <w:r w:rsidRPr="00AD02D1">
        <w:rPr>
          <w:rFonts w:ascii="Times New Roman" w:hAnsi="Times New Roman" w:cs="Times New Roman"/>
        </w:rPr>
        <w:t>Chameleon</w:t>
      </w:r>
      <w:r w:rsidRPr="00AD02D1">
        <w:rPr>
          <w:rFonts w:ascii="Times New Roman" w:hAnsi="Times New Roman" w:cs="Times New Roman"/>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w:t>
      </w:r>
      <w:r w:rsidR="00D24CF7">
        <w:rPr>
          <w:rFonts w:ascii="Times New Roman" w:hAnsi="Times New Roman" w:cs="Times New Roman"/>
          <w:lang w:val="el-GR"/>
        </w:rPr>
        <w:t xml:space="preserve"> </w:t>
      </w:r>
      <w:r w:rsidRPr="00AD02D1">
        <w:rPr>
          <w:rFonts w:ascii="Times New Roman" w:hAnsi="Times New Roman" w:cs="Times New Roman"/>
          <w:lang w:val="el-GR"/>
        </w:rPr>
        <w:t xml:space="preserve">Συνολικά, η ερευνητική βάση που αναπτύχθηκε γύρω από το </w:t>
      </w:r>
      <w:r w:rsidRPr="00AD02D1">
        <w:rPr>
          <w:rFonts w:ascii="Times New Roman" w:hAnsi="Times New Roman" w:cs="Times New Roman"/>
        </w:rPr>
        <w:t>Chameleon</w:t>
      </w:r>
      <w:r w:rsidRPr="00AD02D1">
        <w:rPr>
          <w:rFonts w:ascii="Times New Roman" w:hAnsi="Times New Roman" w:cs="Times New Roman"/>
          <w:lang w:val="el-GR"/>
        </w:rPr>
        <w:t xml:space="preserve"> επιβεβαιώνει ότι η υπολογιστική αρμονία μπορεί να συνδυάσει θεωρητική εγκυρότητα και δημιουργική ευελιξία. Το </w:t>
      </w:r>
      <w:r w:rsidRPr="00AD02D1">
        <w:rPr>
          <w:rFonts w:ascii="Times New Roman" w:hAnsi="Times New Roman" w:cs="Times New Roman"/>
        </w:rPr>
        <w:t>Chameleon</w:t>
      </w:r>
      <w:r w:rsidRPr="00AD02D1">
        <w:rPr>
          <w:rFonts w:ascii="Times New Roman" w:hAnsi="Times New Roman" w:cs="Times New Roman"/>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09718F9E" w14:textId="77777777" w:rsidR="00D24CF7" w:rsidRDefault="00D24CF7" w:rsidP="00D24CF7">
      <w:pPr>
        <w:spacing w:line="360" w:lineRule="auto"/>
        <w:jc w:val="both"/>
        <w:rPr>
          <w:rFonts w:ascii="Times New Roman" w:hAnsi="Times New Roman" w:cs="Times New Roman"/>
          <w:lang w:val="el-GR"/>
        </w:rPr>
      </w:pPr>
    </w:p>
    <w:p w14:paraId="4D70406B" w14:textId="42D74698" w:rsidR="00D24CF7" w:rsidRPr="00D24CF7" w:rsidRDefault="00D24CF7" w:rsidP="00D24CF7">
      <w:pPr>
        <w:spacing w:line="360" w:lineRule="auto"/>
        <w:jc w:val="both"/>
        <w:rPr>
          <w:rFonts w:ascii="Times New Roman" w:hAnsi="Times New Roman" w:cs="Times New Roman"/>
          <w:b/>
          <w:bCs/>
          <w:lang w:val="el-GR"/>
        </w:rPr>
      </w:pPr>
      <w:r w:rsidRPr="00D24CF7">
        <w:rPr>
          <w:rFonts w:ascii="Times New Roman" w:hAnsi="Times New Roman" w:cs="Times New Roman"/>
          <w:b/>
          <w:bCs/>
          <w:lang w:val="el-GR"/>
        </w:rPr>
        <w:t>Βιβλιογραφικές Αναφορές</w:t>
      </w:r>
    </w:p>
    <w:p w14:paraId="6BE560ED" w14:textId="77777777" w:rsidR="00D24CF7" w:rsidRPr="004B2692" w:rsidRDefault="00D24CF7" w:rsidP="00D24CF7">
      <w:pPr>
        <w:spacing w:line="360" w:lineRule="auto"/>
        <w:jc w:val="both"/>
        <w:rPr>
          <w:rFonts w:ascii="Times New Roman" w:hAnsi="Times New Roman" w:cs="Times New Roman"/>
        </w:rPr>
      </w:pPr>
      <w:r w:rsidRPr="00CF7A90">
        <w:rPr>
          <w:rFonts w:ascii="Times New Roman" w:hAnsi="Times New Roman" w:cs="Times New Roman"/>
        </w:rPr>
        <w:t>Allan</w:t>
      </w:r>
      <w:r w:rsidRPr="00A02F1D">
        <w:rPr>
          <w:rFonts w:ascii="Times New Roman" w:hAnsi="Times New Roman" w:cs="Times New Roman"/>
          <w:lang w:val="el-GR"/>
        </w:rPr>
        <w:t xml:space="preserve">, </w:t>
      </w:r>
      <w:r w:rsidRPr="00CF7A90">
        <w:rPr>
          <w:rFonts w:ascii="Times New Roman" w:hAnsi="Times New Roman" w:cs="Times New Roman"/>
        </w:rPr>
        <w:t>M</w:t>
      </w:r>
      <w:r w:rsidRPr="00A02F1D">
        <w:rPr>
          <w:rFonts w:ascii="Times New Roman" w:hAnsi="Times New Roman" w:cs="Times New Roman"/>
          <w:lang w:val="el-GR"/>
        </w:rPr>
        <w:t xml:space="preserve">., &amp; </w:t>
      </w:r>
      <w:r w:rsidRPr="00CF7A90">
        <w:rPr>
          <w:rFonts w:ascii="Times New Roman" w:hAnsi="Times New Roman" w:cs="Times New Roman"/>
        </w:rPr>
        <w:t>Williams</w:t>
      </w:r>
      <w:r w:rsidRPr="00A02F1D">
        <w:rPr>
          <w:rFonts w:ascii="Times New Roman" w:hAnsi="Times New Roman" w:cs="Times New Roman"/>
          <w:lang w:val="el-GR"/>
        </w:rPr>
        <w:t xml:space="preserve">, </w:t>
      </w:r>
      <w:r w:rsidRPr="00CF7A90">
        <w:rPr>
          <w:rFonts w:ascii="Times New Roman" w:hAnsi="Times New Roman" w:cs="Times New Roman"/>
        </w:rPr>
        <w:t>C</w:t>
      </w:r>
      <w:r w:rsidRPr="00A02F1D">
        <w:rPr>
          <w:rFonts w:ascii="Times New Roman" w:hAnsi="Times New Roman" w:cs="Times New Roman"/>
          <w:lang w:val="el-GR"/>
        </w:rPr>
        <w:t xml:space="preserve">. (2004). </w:t>
      </w:r>
      <w:r w:rsidRPr="00CF7A90">
        <w:rPr>
          <w:rFonts w:ascii="Times New Roman" w:hAnsi="Times New Roman" w:cs="Times New Roman"/>
        </w:rPr>
        <w:t>Harmonising chorales by probabilistic inference. </w:t>
      </w:r>
      <w:r w:rsidRPr="00CF7A90">
        <w:rPr>
          <w:rFonts w:ascii="Times New Roman" w:hAnsi="Times New Roman" w:cs="Times New Roman"/>
          <w:i/>
          <w:iCs/>
        </w:rPr>
        <w:t>Advances in neural information processing systems</w:t>
      </w:r>
      <w:r w:rsidRPr="00CF7A90">
        <w:rPr>
          <w:rFonts w:ascii="Times New Roman" w:hAnsi="Times New Roman" w:cs="Times New Roman"/>
        </w:rPr>
        <w:t>, </w:t>
      </w:r>
      <w:r w:rsidRPr="00CF7A90">
        <w:rPr>
          <w:rFonts w:ascii="Times New Roman" w:hAnsi="Times New Roman" w:cs="Times New Roman"/>
          <w:i/>
          <w:iCs/>
        </w:rPr>
        <w:t>17</w:t>
      </w:r>
      <w:r w:rsidRPr="00CF7A90">
        <w:rPr>
          <w:rFonts w:ascii="Times New Roman" w:hAnsi="Times New Roman" w:cs="Times New Roman"/>
        </w:rPr>
        <w:t>.</w:t>
      </w:r>
    </w:p>
    <w:p w14:paraId="59C449A0" w14:textId="77777777" w:rsidR="00D24CF7" w:rsidRPr="00CF7A90" w:rsidRDefault="00D24CF7" w:rsidP="00D24CF7">
      <w:pPr>
        <w:spacing w:line="360" w:lineRule="auto"/>
        <w:jc w:val="both"/>
        <w:rPr>
          <w:rFonts w:ascii="Times New Roman" w:hAnsi="Times New Roman" w:cs="Times New Roman"/>
        </w:rPr>
      </w:pPr>
      <w:r w:rsidRPr="00CF7A90">
        <w:rPr>
          <w:rFonts w:ascii="Times New Roman" w:hAnsi="Times New Roman" w:cs="Times New Roman"/>
        </w:rPr>
        <w:t>Ames, C. (1989). The Markov process as a compositional model: A survey and tutorial. </w:t>
      </w:r>
      <w:r w:rsidRPr="00CF7A90">
        <w:rPr>
          <w:rFonts w:ascii="Times New Roman" w:hAnsi="Times New Roman" w:cs="Times New Roman"/>
          <w:i/>
          <w:iCs/>
        </w:rPr>
        <w:t>Leonardo</w:t>
      </w:r>
      <w:r w:rsidRPr="00CF7A90">
        <w:rPr>
          <w:rFonts w:ascii="Times New Roman" w:hAnsi="Times New Roman" w:cs="Times New Roman"/>
        </w:rPr>
        <w:t>, </w:t>
      </w:r>
      <w:r w:rsidRPr="00CF7A90">
        <w:rPr>
          <w:rFonts w:ascii="Times New Roman" w:hAnsi="Times New Roman" w:cs="Times New Roman"/>
          <w:i/>
          <w:iCs/>
        </w:rPr>
        <w:t>22</w:t>
      </w:r>
      <w:r w:rsidRPr="00CF7A90">
        <w:rPr>
          <w:rFonts w:ascii="Times New Roman" w:hAnsi="Times New Roman" w:cs="Times New Roman"/>
        </w:rPr>
        <w:t>(2), 175-187.</w:t>
      </w:r>
    </w:p>
    <w:p w14:paraId="5A495DC2"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Boulanger-Lewandowski, N., Bengio, Y., &amp; Vincent, P. (2012). Modeling temporal dependencies in high-dimensional sequences: Application to polyphonic music generation and transcription. </w:t>
      </w:r>
      <w:r w:rsidRPr="00CF7A90">
        <w:rPr>
          <w:rFonts w:ascii="Times New Roman" w:hAnsi="Times New Roman" w:cs="Times New Roman"/>
          <w:i/>
          <w:iCs/>
          <w:color w:val="222222"/>
          <w:shd w:val="clear" w:color="auto" w:fill="FFFFFF"/>
        </w:rPr>
        <w:t>arXiv preprint arXiv:1206.6392</w:t>
      </w:r>
      <w:r w:rsidRPr="00CF7A90">
        <w:rPr>
          <w:rFonts w:ascii="Times New Roman" w:hAnsi="Times New Roman" w:cs="Times New Roman"/>
          <w:color w:val="222222"/>
          <w:shd w:val="clear" w:color="auto" w:fill="FFFFFF"/>
        </w:rPr>
        <w:t>.</w:t>
      </w:r>
    </w:p>
    <w:p w14:paraId="4B9EC520"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Cambouropoulos, E., &amp; Kaliakatsos-Papakostas, M. (2021). Cognitive musicology and artificial intelligence: Harmonic analysis, learning, and generation. </w:t>
      </w:r>
      <w:r w:rsidRPr="00CF7A90">
        <w:rPr>
          <w:rFonts w:ascii="Times New Roman" w:hAnsi="Times New Roman" w:cs="Times New Roman"/>
          <w:i/>
          <w:iCs/>
          <w:color w:val="222222"/>
          <w:shd w:val="clear" w:color="auto" w:fill="FFFFFF"/>
        </w:rPr>
        <w:t>Handbook of artificial intelligence for music: foundations, advanced approaches, and developments for creativity</w:t>
      </w:r>
      <w:r w:rsidRPr="00CF7A90">
        <w:rPr>
          <w:rFonts w:ascii="Times New Roman" w:hAnsi="Times New Roman" w:cs="Times New Roman"/>
          <w:color w:val="222222"/>
          <w:shd w:val="clear" w:color="auto" w:fill="FFFFFF"/>
        </w:rPr>
        <w:t>, 263-281.</w:t>
      </w:r>
    </w:p>
    <w:p w14:paraId="24FD3AD0"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Cambouropoulos, E., Kaliakatsos-Papakostas, M. A., &amp; Tsougras, C. (2014, September). An idiom-independent representation of chords for computational music analysis and generation. In </w:t>
      </w:r>
      <w:r w:rsidRPr="00CF7A90">
        <w:rPr>
          <w:rFonts w:ascii="Times New Roman" w:hAnsi="Times New Roman" w:cs="Times New Roman"/>
          <w:i/>
          <w:iCs/>
          <w:color w:val="222222"/>
          <w:shd w:val="clear" w:color="auto" w:fill="FFFFFF"/>
        </w:rPr>
        <w:t>ICMC</w:t>
      </w:r>
      <w:r w:rsidRPr="00CF7A90">
        <w:rPr>
          <w:rFonts w:ascii="Times New Roman" w:hAnsi="Times New Roman" w:cs="Times New Roman"/>
          <w:color w:val="222222"/>
          <w:shd w:val="clear" w:color="auto" w:fill="FFFFFF"/>
        </w:rPr>
        <w:t>.</w:t>
      </w:r>
    </w:p>
    <w:p w14:paraId="21C5FD67" w14:textId="77777777" w:rsidR="00D24CF7" w:rsidRPr="008858CA" w:rsidRDefault="00D24CF7" w:rsidP="00D24CF7">
      <w:pPr>
        <w:spacing w:line="360" w:lineRule="auto"/>
        <w:jc w:val="both"/>
        <w:rPr>
          <w:rFonts w:ascii="Times New Roman" w:hAnsi="Times New Roman" w:cs="Times New Roman"/>
        </w:rPr>
      </w:pPr>
      <w:r w:rsidRPr="00CF7A90">
        <w:rPr>
          <w:rFonts w:ascii="Times New Roman" w:hAnsi="Times New Roman" w:cs="Times New Roman"/>
          <w:color w:val="222222"/>
          <w:shd w:val="clear" w:color="auto" w:fill="FFFFFF"/>
        </w:rPr>
        <w:t>Colton, S. (2012). The painting fool: Stories from building an automated painter. In </w:t>
      </w:r>
      <w:r w:rsidRPr="00CF7A90">
        <w:rPr>
          <w:rFonts w:ascii="Times New Roman" w:hAnsi="Times New Roman" w:cs="Times New Roman"/>
          <w:i/>
          <w:iCs/>
          <w:color w:val="222222"/>
          <w:shd w:val="clear" w:color="auto" w:fill="FFFFFF"/>
        </w:rPr>
        <w:t>Computers and creativity</w:t>
      </w:r>
      <w:r w:rsidRPr="00CF7A90">
        <w:rPr>
          <w:rFonts w:ascii="Times New Roman" w:hAnsi="Times New Roman" w:cs="Times New Roman"/>
          <w:color w:val="222222"/>
          <w:shd w:val="clear" w:color="auto" w:fill="FFFFFF"/>
        </w:rPr>
        <w:t> (pp. 3-38). Berlin, Heidelberg: Springer Berlin Heidelberg.</w:t>
      </w:r>
    </w:p>
    <w:p w14:paraId="439728F7" w14:textId="77777777" w:rsidR="00D24CF7" w:rsidRPr="00D24CF7"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Colton, S., &amp; Wiggins, G. A. (2012). Computational creativity: The final frontier?. In </w:t>
      </w:r>
      <w:r w:rsidRPr="00CF7A90">
        <w:rPr>
          <w:rFonts w:ascii="Times New Roman" w:hAnsi="Times New Roman" w:cs="Times New Roman"/>
          <w:i/>
          <w:iCs/>
          <w:color w:val="222222"/>
          <w:shd w:val="clear" w:color="auto" w:fill="FFFFFF"/>
        </w:rPr>
        <w:t>ECAI 2012</w:t>
      </w:r>
      <w:r w:rsidRPr="00CF7A90">
        <w:rPr>
          <w:rFonts w:ascii="Times New Roman" w:hAnsi="Times New Roman" w:cs="Times New Roman"/>
          <w:color w:val="222222"/>
          <w:shd w:val="clear" w:color="auto" w:fill="FFFFFF"/>
        </w:rPr>
        <w:t> (pp. 21-26). IOS Press.</w:t>
      </w:r>
    </w:p>
    <w:p w14:paraId="190B6FB0" w14:textId="77777777" w:rsidR="00D24CF7" w:rsidRPr="00CF7A90" w:rsidRDefault="00D24CF7" w:rsidP="00D24CF7">
      <w:pPr>
        <w:spacing w:line="360" w:lineRule="auto"/>
        <w:jc w:val="both"/>
        <w:rPr>
          <w:rFonts w:ascii="Times New Roman" w:hAnsi="Times New Roman" w:cs="Times New Roman"/>
        </w:rPr>
      </w:pPr>
      <w:r w:rsidRPr="00CF7A90">
        <w:rPr>
          <w:rFonts w:ascii="Times New Roman" w:hAnsi="Times New Roman" w:cs="Times New Roman"/>
        </w:rPr>
        <w:lastRenderedPageBreak/>
        <w:t>Conklin, D. (2013). Multiple viewpoint systems for music classification. </w:t>
      </w:r>
      <w:r w:rsidRPr="00CF7A90">
        <w:rPr>
          <w:rFonts w:ascii="Times New Roman" w:hAnsi="Times New Roman" w:cs="Times New Roman"/>
          <w:i/>
          <w:iCs/>
        </w:rPr>
        <w:t>Journal of New Music Research</w:t>
      </w:r>
      <w:r w:rsidRPr="00CF7A90">
        <w:rPr>
          <w:rFonts w:ascii="Times New Roman" w:hAnsi="Times New Roman" w:cs="Times New Roman"/>
        </w:rPr>
        <w:t>, </w:t>
      </w:r>
      <w:r w:rsidRPr="00CF7A90">
        <w:rPr>
          <w:rFonts w:ascii="Times New Roman" w:hAnsi="Times New Roman" w:cs="Times New Roman"/>
          <w:i/>
          <w:iCs/>
        </w:rPr>
        <w:t>42</w:t>
      </w:r>
      <w:r w:rsidRPr="00CF7A90">
        <w:rPr>
          <w:rFonts w:ascii="Times New Roman" w:hAnsi="Times New Roman" w:cs="Times New Roman"/>
        </w:rPr>
        <w:t>(1), 19-26.</w:t>
      </w:r>
    </w:p>
    <w:p w14:paraId="66C87240"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Fauconnier, G., &amp; Turner, M. (2008). </w:t>
      </w:r>
      <w:r w:rsidRPr="00CF7A90">
        <w:rPr>
          <w:rFonts w:ascii="Times New Roman" w:hAnsi="Times New Roman" w:cs="Times New Roman"/>
          <w:i/>
          <w:iCs/>
          <w:color w:val="222222"/>
          <w:shd w:val="clear" w:color="auto" w:fill="FFFFFF"/>
        </w:rPr>
        <w:t>The way we think: Conceptual blending and the mind's hidden complexities</w:t>
      </w:r>
      <w:r w:rsidRPr="00CF7A90">
        <w:rPr>
          <w:rFonts w:ascii="Times New Roman" w:hAnsi="Times New Roman" w:cs="Times New Roman"/>
          <w:color w:val="222222"/>
          <w:shd w:val="clear" w:color="auto" w:fill="FFFFFF"/>
        </w:rPr>
        <w:t>. Basic books.</w:t>
      </w:r>
    </w:p>
    <w:p w14:paraId="32D3EDBF" w14:textId="77777777" w:rsidR="00D24CF7" w:rsidRPr="00CF7A90" w:rsidRDefault="00D24CF7" w:rsidP="00D24CF7">
      <w:pPr>
        <w:spacing w:line="360" w:lineRule="auto"/>
        <w:jc w:val="both"/>
        <w:rPr>
          <w:rFonts w:ascii="Times New Roman" w:hAnsi="Times New Roman" w:cs="Times New Roman"/>
        </w:rPr>
      </w:pPr>
      <w:r w:rsidRPr="00CF7A90">
        <w:rPr>
          <w:rFonts w:ascii="Times New Roman" w:hAnsi="Times New Roman" w:cs="Times New Roman"/>
        </w:rPr>
        <w:t>Forte, A. (1973). </w:t>
      </w:r>
      <w:r w:rsidRPr="00CF7A90">
        <w:rPr>
          <w:rFonts w:ascii="Times New Roman" w:hAnsi="Times New Roman" w:cs="Times New Roman"/>
          <w:i/>
          <w:iCs/>
        </w:rPr>
        <w:t>The structure of atonal music</w:t>
      </w:r>
      <w:r w:rsidRPr="00CF7A90">
        <w:rPr>
          <w:rFonts w:ascii="Times New Roman" w:hAnsi="Times New Roman" w:cs="Times New Roman"/>
        </w:rPr>
        <w:t> (Vol. 304). Yale University Press.</w:t>
      </w:r>
    </w:p>
    <w:p w14:paraId="075492D4"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Gervás, P. (2009). Computational approaches to storytelling and creativity. </w:t>
      </w:r>
      <w:r w:rsidRPr="00CF7A90">
        <w:rPr>
          <w:rFonts w:ascii="Times New Roman" w:hAnsi="Times New Roman" w:cs="Times New Roman"/>
          <w:i/>
          <w:iCs/>
          <w:color w:val="222222"/>
          <w:shd w:val="clear" w:color="auto" w:fill="FFFFFF"/>
        </w:rPr>
        <w:t>AI Magazine</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30</w:t>
      </w:r>
      <w:r w:rsidRPr="00CF7A90">
        <w:rPr>
          <w:rFonts w:ascii="Times New Roman" w:hAnsi="Times New Roman" w:cs="Times New Roman"/>
          <w:color w:val="222222"/>
          <w:shd w:val="clear" w:color="auto" w:fill="FFFFFF"/>
        </w:rPr>
        <w:t>(3), 49-49.</w:t>
      </w:r>
    </w:p>
    <w:p w14:paraId="52918BB5"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Gillick, J., Tang, K., &amp; Keller, R. M. (2010). Machine learning of jazz grammars. </w:t>
      </w:r>
      <w:r w:rsidRPr="00CF7A90">
        <w:rPr>
          <w:rFonts w:ascii="Times New Roman" w:hAnsi="Times New Roman" w:cs="Times New Roman"/>
          <w:i/>
          <w:iCs/>
          <w:color w:val="222222"/>
          <w:shd w:val="clear" w:color="auto" w:fill="FFFFFF"/>
        </w:rPr>
        <w:t>Computer Music Journal</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34</w:t>
      </w:r>
      <w:r w:rsidRPr="00CF7A90">
        <w:rPr>
          <w:rFonts w:ascii="Times New Roman" w:hAnsi="Times New Roman" w:cs="Times New Roman"/>
          <w:color w:val="222222"/>
          <w:shd w:val="clear" w:color="auto" w:fill="FFFFFF"/>
        </w:rPr>
        <w:t>(3), 56-66.</w:t>
      </w:r>
    </w:p>
    <w:p w14:paraId="34A97D8A" w14:textId="77777777" w:rsidR="00D24CF7" w:rsidRPr="008858CA" w:rsidRDefault="00D24CF7" w:rsidP="00D24CF7">
      <w:pPr>
        <w:spacing w:line="360" w:lineRule="auto"/>
        <w:jc w:val="both"/>
        <w:rPr>
          <w:rFonts w:ascii="Times New Roman" w:hAnsi="Times New Roman" w:cs="Times New Roman"/>
        </w:rPr>
      </w:pPr>
      <w:r w:rsidRPr="00CF7A90">
        <w:rPr>
          <w:rFonts w:ascii="Times New Roman" w:hAnsi="Times New Roman" w:cs="Times New Roman"/>
        </w:rPr>
        <w:t>Hadjeres, G., Pachet, F., &amp; Nielsen, F. (2017, July). Deepbach: a steerable model for bach chorales generation. In </w:t>
      </w:r>
      <w:r w:rsidRPr="00CF7A90">
        <w:rPr>
          <w:rFonts w:ascii="Times New Roman" w:hAnsi="Times New Roman" w:cs="Times New Roman"/>
          <w:i/>
          <w:iCs/>
        </w:rPr>
        <w:t>International conference on machine learning</w:t>
      </w:r>
      <w:r w:rsidRPr="00CF7A90">
        <w:rPr>
          <w:rFonts w:ascii="Times New Roman" w:hAnsi="Times New Roman" w:cs="Times New Roman"/>
        </w:rPr>
        <w:t> (pp. 1362-1371). PMLR.</w:t>
      </w:r>
    </w:p>
    <w:p w14:paraId="6541E85A"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Herremans, D., &amp; Chew, E. (2017). MorpheuS: generating structured music with constrained patterns and tension. </w:t>
      </w:r>
      <w:r w:rsidRPr="00CF7A90">
        <w:rPr>
          <w:rFonts w:ascii="Times New Roman" w:hAnsi="Times New Roman" w:cs="Times New Roman"/>
          <w:i/>
          <w:iCs/>
          <w:color w:val="222222"/>
          <w:shd w:val="clear" w:color="auto" w:fill="FFFFFF"/>
        </w:rPr>
        <w:t>IEEE Transactions on Affective Computing</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10</w:t>
      </w:r>
      <w:r w:rsidRPr="00CF7A90">
        <w:rPr>
          <w:rFonts w:ascii="Times New Roman" w:hAnsi="Times New Roman" w:cs="Times New Roman"/>
          <w:color w:val="222222"/>
          <w:shd w:val="clear" w:color="auto" w:fill="FFFFFF"/>
        </w:rPr>
        <w:t>(4), 510-523.</w:t>
      </w:r>
    </w:p>
    <w:p w14:paraId="2C7BC101"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Herremans, D., &amp; Chuan, C. H. (2017). Modeling musical context with word2vec. </w:t>
      </w:r>
      <w:r w:rsidRPr="00CF7A90">
        <w:rPr>
          <w:rFonts w:ascii="Times New Roman" w:hAnsi="Times New Roman" w:cs="Times New Roman"/>
          <w:i/>
          <w:iCs/>
          <w:color w:val="222222"/>
          <w:shd w:val="clear" w:color="auto" w:fill="FFFFFF"/>
        </w:rPr>
        <w:t>arXiv preprint arXiv:1706.09088</w:t>
      </w:r>
      <w:r w:rsidRPr="00CF7A90">
        <w:rPr>
          <w:rFonts w:ascii="Times New Roman" w:hAnsi="Times New Roman" w:cs="Times New Roman"/>
          <w:color w:val="222222"/>
          <w:shd w:val="clear" w:color="auto" w:fill="FFFFFF"/>
        </w:rPr>
        <w:t>.</w:t>
      </w:r>
    </w:p>
    <w:p w14:paraId="22A803F4"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Ji, S., Yang, X., &amp; Luo, J. (2023). A survey on deep learning for symbolic music generation: Representations, algorithms, evaluations, and challenges. </w:t>
      </w:r>
      <w:r w:rsidRPr="00CF7A90">
        <w:rPr>
          <w:rFonts w:ascii="Times New Roman" w:hAnsi="Times New Roman" w:cs="Times New Roman"/>
          <w:i/>
          <w:iCs/>
          <w:color w:val="222222"/>
          <w:shd w:val="clear" w:color="auto" w:fill="FFFFFF"/>
        </w:rPr>
        <w:t>ACM Computing Surveys</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56</w:t>
      </w:r>
      <w:r w:rsidRPr="00CF7A90">
        <w:rPr>
          <w:rFonts w:ascii="Times New Roman" w:hAnsi="Times New Roman" w:cs="Times New Roman"/>
          <w:color w:val="222222"/>
          <w:shd w:val="clear" w:color="auto" w:fill="FFFFFF"/>
        </w:rPr>
        <w:t>(1), 1-39.</w:t>
      </w:r>
    </w:p>
    <w:p w14:paraId="22AC7126"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(2021). Evolutionary Music, Deep Learning and Conceptual Blending: Enhancing User Involvement in Generative Music Systems. </w:t>
      </w:r>
      <w:r w:rsidRPr="00CF7A90">
        <w:rPr>
          <w:rFonts w:ascii="Times New Roman" w:hAnsi="Times New Roman" w:cs="Times New Roman"/>
          <w:i/>
          <w:iCs/>
          <w:color w:val="222222"/>
          <w:shd w:val="clear" w:color="auto" w:fill="FFFFFF"/>
        </w:rPr>
        <w:t>Artificial Intelligence and the Arts: Computational Creativity, Artistic Behavior, and Tools for Creatives</w:t>
      </w:r>
      <w:r w:rsidRPr="00CF7A90">
        <w:rPr>
          <w:rFonts w:ascii="Times New Roman" w:hAnsi="Times New Roman" w:cs="Times New Roman"/>
          <w:color w:val="222222"/>
          <w:shd w:val="clear" w:color="auto" w:fill="FFFFFF"/>
        </w:rPr>
        <w:t>, 109.</w:t>
      </w:r>
    </w:p>
    <w:p w14:paraId="4C7D798C"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A., Zacharakis, A. I., Tsougras, C., &amp; Cambouropoulos, E. (2015, October). Evaluating the General Chord Type Representation in Tonal Music and Organising GCT Chord Labels in Functional Chord Categories. In </w:t>
      </w:r>
      <w:r w:rsidRPr="00CF7A90">
        <w:rPr>
          <w:rFonts w:ascii="Times New Roman" w:hAnsi="Times New Roman" w:cs="Times New Roman"/>
          <w:i/>
          <w:iCs/>
          <w:color w:val="222222"/>
          <w:shd w:val="clear" w:color="auto" w:fill="FFFFFF"/>
        </w:rPr>
        <w:t>ISMIR</w:t>
      </w:r>
      <w:r w:rsidRPr="00CF7A90">
        <w:rPr>
          <w:rFonts w:ascii="Times New Roman" w:hAnsi="Times New Roman" w:cs="Times New Roman"/>
          <w:color w:val="222222"/>
          <w:shd w:val="clear" w:color="auto" w:fill="FFFFFF"/>
        </w:rPr>
        <w:t> (pp. 427-433).</w:t>
      </w:r>
    </w:p>
    <w:p w14:paraId="04ACD94A"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Katsiavalos, A., Tsougras, C., &amp; Cambouropoulos, E. (2014). Harmony in the polyphonic songs of epirus: Representation, statistical analysis and generation. In </w:t>
      </w:r>
      <w:r w:rsidRPr="00CF7A90">
        <w:rPr>
          <w:rFonts w:ascii="Times New Roman" w:hAnsi="Times New Roman" w:cs="Times New Roman"/>
          <w:i/>
          <w:iCs/>
          <w:color w:val="222222"/>
          <w:shd w:val="clear" w:color="auto" w:fill="FFFFFF"/>
        </w:rPr>
        <w:t>Proceedings of the 4th international workshop on folk music analysis</w:t>
      </w:r>
      <w:r w:rsidRPr="00CF7A90">
        <w:rPr>
          <w:rFonts w:ascii="Times New Roman" w:hAnsi="Times New Roman" w:cs="Times New Roman"/>
          <w:color w:val="222222"/>
          <w:shd w:val="clear" w:color="auto" w:fill="FFFFFF"/>
        </w:rPr>
        <w:t> (pp. 21-28).</w:t>
      </w:r>
    </w:p>
    <w:p w14:paraId="76188ECC"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Makris, D., Tsougras, C., &amp; Cambouropoulos, E. (2016). Learning and creating novel harmonies in diverse musical idioms: An adaptive modular melodic harmonisation system. </w:t>
      </w:r>
      <w:r w:rsidRPr="00CF7A90">
        <w:rPr>
          <w:rFonts w:ascii="Times New Roman" w:hAnsi="Times New Roman" w:cs="Times New Roman"/>
          <w:i/>
          <w:iCs/>
          <w:color w:val="222222"/>
          <w:shd w:val="clear" w:color="auto" w:fill="FFFFFF"/>
        </w:rPr>
        <w:t>Journal of Creative Music Systems</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1</w:t>
      </w:r>
      <w:r w:rsidRPr="00CF7A90">
        <w:rPr>
          <w:rFonts w:ascii="Times New Roman" w:hAnsi="Times New Roman" w:cs="Times New Roman"/>
          <w:color w:val="222222"/>
          <w:shd w:val="clear" w:color="auto" w:fill="FFFFFF"/>
        </w:rPr>
        <w:t>(1).</w:t>
      </w:r>
    </w:p>
    <w:p w14:paraId="272B1AAD" w14:textId="77777777" w:rsidR="00D24CF7" w:rsidRPr="00B97E5A" w:rsidRDefault="00D24CF7" w:rsidP="00D24CF7">
      <w:pPr>
        <w:spacing w:line="360" w:lineRule="auto"/>
        <w:jc w:val="both"/>
        <w:rPr>
          <w:rFonts w:ascii="Times New Roman" w:hAnsi="Times New Roman" w:cs="Times New Roman"/>
        </w:rPr>
      </w:pPr>
      <w:r w:rsidRPr="00CF7A90">
        <w:rPr>
          <w:rFonts w:ascii="Times New Roman" w:hAnsi="Times New Roman" w:cs="Times New Roman"/>
          <w:color w:val="222222"/>
          <w:shd w:val="clear" w:color="auto" w:fill="FFFFFF"/>
        </w:rPr>
        <w:lastRenderedPageBreak/>
        <w:t>Kaliakatsos-Papakostas, M., Queiroz, M., Tsougras, C., &amp; Cambouropoulos, E. (2017). Conceptual blending of harmonic spaces for creative melodic harmonisation. </w:t>
      </w:r>
      <w:r w:rsidRPr="00CF7A90">
        <w:rPr>
          <w:rFonts w:ascii="Times New Roman" w:hAnsi="Times New Roman" w:cs="Times New Roman"/>
          <w:i/>
          <w:iCs/>
          <w:color w:val="222222"/>
          <w:shd w:val="clear" w:color="auto" w:fill="FFFFFF"/>
        </w:rPr>
        <w:t>Journal of New Music Research</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46</w:t>
      </w:r>
      <w:r w:rsidRPr="00CF7A90">
        <w:rPr>
          <w:rFonts w:ascii="Times New Roman" w:hAnsi="Times New Roman" w:cs="Times New Roman"/>
          <w:color w:val="222222"/>
          <w:shd w:val="clear" w:color="auto" w:fill="FFFFFF"/>
        </w:rPr>
        <w:t>(4), 305-328.</w:t>
      </w:r>
    </w:p>
    <w:p w14:paraId="3BAB2E59" w14:textId="77777777" w:rsidR="00D24CF7" w:rsidRPr="00D24CF7"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Velenis, K., Pasias, L., Alexandraki, C., &amp; Cambouropoulos, E. (2023). An HMM-Based Approach for Cross-Harmonization of Jazz Standards. </w:t>
      </w:r>
      <w:r w:rsidRPr="00CF7A90">
        <w:rPr>
          <w:rFonts w:ascii="Times New Roman" w:hAnsi="Times New Roman" w:cs="Times New Roman"/>
          <w:i/>
          <w:iCs/>
          <w:color w:val="222222"/>
          <w:shd w:val="clear" w:color="auto" w:fill="FFFFFF"/>
        </w:rPr>
        <w:t>Applied Sciences</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13</w:t>
      </w:r>
      <w:r w:rsidRPr="00CF7A90">
        <w:rPr>
          <w:rFonts w:ascii="Times New Roman" w:hAnsi="Times New Roman" w:cs="Times New Roman"/>
          <w:color w:val="222222"/>
          <w:shd w:val="clear" w:color="auto" w:fill="FFFFFF"/>
        </w:rPr>
        <w:t>(3), 1338.</w:t>
      </w:r>
    </w:p>
    <w:p w14:paraId="311DDB75"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Kaliakatsos-Papakostas, M., Zacharakis, A., &amp; Cambouropoulos, E. (2018). Chapter 9 Conceptual Blending in Melodic Harmonisation: Development and Empirical Evaluation in the Case of the CHAMELEON System. </w:t>
      </w:r>
      <w:r w:rsidRPr="00CF7A90">
        <w:rPr>
          <w:rFonts w:ascii="Times New Roman" w:hAnsi="Times New Roman" w:cs="Times New Roman"/>
          <w:i/>
          <w:iCs/>
          <w:color w:val="222222"/>
          <w:shd w:val="clear" w:color="auto" w:fill="FFFFFF"/>
        </w:rPr>
        <w:t>Concept Invention: Foundations, Implementation, Social Aspects and Applications</w:t>
      </w:r>
      <w:r w:rsidRPr="00CF7A90">
        <w:rPr>
          <w:rFonts w:ascii="Times New Roman" w:hAnsi="Times New Roman" w:cs="Times New Roman"/>
          <w:color w:val="222222"/>
          <w:shd w:val="clear" w:color="auto" w:fill="FFFFFF"/>
        </w:rPr>
        <w:t>, 241-274.</w:t>
      </w:r>
    </w:p>
    <w:p w14:paraId="6178EA26"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Krumhansl, C. L. (2001). </w:t>
      </w:r>
      <w:r w:rsidRPr="00CF7A90">
        <w:rPr>
          <w:rFonts w:ascii="Times New Roman" w:hAnsi="Times New Roman" w:cs="Times New Roman"/>
          <w:i/>
          <w:iCs/>
          <w:color w:val="222222"/>
          <w:shd w:val="clear" w:color="auto" w:fill="FFFFFF"/>
        </w:rPr>
        <w:t>Cognitive foundations of musical pitch</w:t>
      </w:r>
      <w:r w:rsidRPr="00CF7A90">
        <w:rPr>
          <w:rFonts w:ascii="Times New Roman" w:hAnsi="Times New Roman" w:cs="Times New Roman"/>
          <w:color w:val="222222"/>
          <w:shd w:val="clear" w:color="auto" w:fill="FFFFFF"/>
        </w:rPr>
        <w:t>. Oxford University Press.</w:t>
      </w:r>
    </w:p>
    <w:p w14:paraId="76BB9B0E"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Latif, S., Shoukat, M., Shamshad, F., Usama, M., Ren, Y., Cuayáhuitl, H., ... &amp; Schuller, B. W. (2023). Sparks of large audio models: A survey and outlook. </w:t>
      </w:r>
      <w:r w:rsidRPr="00CF7A90">
        <w:rPr>
          <w:rFonts w:ascii="Times New Roman" w:hAnsi="Times New Roman" w:cs="Times New Roman"/>
          <w:i/>
          <w:iCs/>
          <w:color w:val="222222"/>
          <w:shd w:val="clear" w:color="auto" w:fill="FFFFFF"/>
        </w:rPr>
        <w:t>arXiv preprint arXiv:2308.12792</w:t>
      </w:r>
      <w:r w:rsidRPr="00CF7A90">
        <w:rPr>
          <w:rFonts w:ascii="Times New Roman" w:hAnsi="Times New Roman" w:cs="Times New Roman"/>
          <w:color w:val="222222"/>
          <w:shd w:val="clear" w:color="auto" w:fill="FFFFFF"/>
        </w:rPr>
        <w:t>.</w:t>
      </w:r>
    </w:p>
    <w:p w14:paraId="16384D78"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Liang, F. (2016). Bachbot: Automatic composition in the style of bach chorales. </w:t>
      </w:r>
      <w:r w:rsidRPr="00CF7A90">
        <w:rPr>
          <w:rFonts w:ascii="Times New Roman" w:hAnsi="Times New Roman" w:cs="Times New Roman"/>
          <w:i/>
          <w:iCs/>
          <w:color w:val="222222"/>
          <w:shd w:val="clear" w:color="auto" w:fill="FFFFFF"/>
        </w:rPr>
        <w:t>University of Cambridge</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8</w:t>
      </w:r>
      <w:r w:rsidRPr="00CF7A90">
        <w:rPr>
          <w:rFonts w:ascii="Times New Roman" w:hAnsi="Times New Roman" w:cs="Times New Roman"/>
          <w:color w:val="222222"/>
          <w:shd w:val="clear" w:color="auto" w:fill="FFFFFF"/>
        </w:rPr>
        <w:t>(19-48), 3-1.</w:t>
      </w:r>
    </w:p>
    <w:p w14:paraId="09009EEF"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MacRitchie, J., &amp; Milne, A. J. (2017, July). Evaluation of the learnability and playability of pitch layouts in new musical instruments. In </w:t>
      </w:r>
      <w:r w:rsidRPr="00CF7A90">
        <w:rPr>
          <w:rFonts w:ascii="Times New Roman" w:hAnsi="Times New Roman" w:cs="Times New Roman"/>
          <w:i/>
          <w:iCs/>
          <w:color w:val="222222"/>
          <w:shd w:val="clear" w:color="auto" w:fill="FFFFFF"/>
        </w:rPr>
        <w:t>Proceedings of the 14th Sound and Music Computing Conference, Espoo, Finland</w:t>
      </w:r>
      <w:r w:rsidRPr="00CF7A90">
        <w:rPr>
          <w:rFonts w:ascii="Times New Roman" w:hAnsi="Times New Roman" w:cs="Times New Roman"/>
          <w:color w:val="222222"/>
          <w:shd w:val="clear" w:color="auto" w:fill="FFFFFF"/>
        </w:rPr>
        <w:t> (pp. 5-8).</w:t>
      </w:r>
    </w:p>
    <w:p w14:paraId="77DDDBFC" w14:textId="77777777" w:rsidR="00D24CF7" w:rsidRPr="008858CA" w:rsidRDefault="00D24CF7" w:rsidP="00D24CF7">
      <w:pPr>
        <w:spacing w:line="360" w:lineRule="auto"/>
        <w:jc w:val="both"/>
        <w:rPr>
          <w:rFonts w:ascii="Times New Roman" w:hAnsi="Times New Roman" w:cs="Times New Roman"/>
        </w:rPr>
      </w:pPr>
      <w:r w:rsidRPr="00CF7A90">
        <w:rPr>
          <w:rFonts w:ascii="Times New Roman" w:hAnsi="Times New Roman" w:cs="Times New Roman"/>
          <w:color w:val="222222"/>
          <w:shd w:val="clear" w:color="auto" w:fill="FFFFFF"/>
        </w:rPr>
        <w:t>Olarewaju, O., Kokkinakis, A., Demediuk, S., Robertson, J., Nölle, I., Patra, S., ... &amp; Hook, J. (2020). Automatic generation of text for match recaps using esport caster commentaries. In </w:t>
      </w:r>
      <w:r w:rsidRPr="00CF7A90">
        <w:rPr>
          <w:rFonts w:ascii="Times New Roman" w:hAnsi="Times New Roman" w:cs="Times New Roman"/>
          <w:i/>
          <w:iCs/>
          <w:color w:val="222222"/>
          <w:shd w:val="clear" w:color="auto" w:fill="FFFFFF"/>
        </w:rPr>
        <w:t>International Conference of Natural Language Computing</w:t>
      </w:r>
      <w:r w:rsidRPr="00CF7A90">
        <w:rPr>
          <w:rFonts w:ascii="Times New Roman" w:hAnsi="Times New Roman" w:cs="Times New Roman"/>
          <w:color w:val="222222"/>
          <w:shd w:val="clear" w:color="auto" w:fill="FFFFFF"/>
        </w:rPr>
        <w:t> (pp. 117-131).</w:t>
      </w:r>
    </w:p>
    <w:p w14:paraId="154D5659"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Pachet, F., &amp; Roy, P. (2001). Musical harmonization with constraints: A survey. </w:t>
      </w:r>
      <w:r w:rsidRPr="00CF7A90">
        <w:rPr>
          <w:rFonts w:ascii="Times New Roman" w:hAnsi="Times New Roman" w:cs="Times New Roman"/>
          <w:i/>
          <w:iCs/>
          <w:color w:val="222222"/>
          <w:shd w:val="clear" w:color="auto" w:fill="FFFFFF"/>
        </w:rPr>
        <w:t>Constraints</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6</w:t>
      </w:r>
      <w:r w:rsidRPr="00CF7A90">
        <w:rPr>
          <w:rFonts w:ascii="Times New Roman" w:hAnsi="Times New Roman" w:cs="Times New Roman"/>
          <w:color w:val="222222"/>
          <w:shd w:val="clear" w:color="auto" w:fill="FFFFFF"/>
        </w:rPr>
        <w:t>, 7-19.</w:t>
      </w:r>
    </w:p>
    <w:p w14:paraId="52F65B4A"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Papadopoulos, H., &amp; Peeters, G. (2007, June). Large-scale study of chord estimation algorithms based on chroma representation and HMM. In </w:t>
      </w:r>
      <w:r w:rsidRPr="00CF7A90">
        <w:rPr>
          <w:rFonts w:ascii="Times New Roman" w:hAnsi="Times New Roman" w:cs="Times New Roman"/>
          <w:i/>
          <w:iCs/>
          <w:color w:val="222222"/>
          <w:shd w:val="clear" w:color="auto" w:fill="FFFFFF"/>
        </w:rPr>
        <w:t>2007 International Workshop on Content-Based Multimedia Indexing</w:t>
      </w:r>
      <w:r w:rsidRPr="00CF7A90">
        <w:rPr>
          <w:rFonts w:ascii="Times New Roman" w:hAnsi="Times New Roman" w:cs="Times New Roman"/>
          <w:color w:val="222222"/>
          <w:shd w:val="clear" w:color="auto" w:fill="FFFFFF"/>
        </w:rPr>
        <w:t> (pp. 53-60). IEEE.</w:t>
      </w:r>
    </w:p>
    <w:p w14:paraId="5019003F"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Pardo, B., &amp; Birmingham, W. P. (2002). Algorithms for chordal analysis. </w:t>
      </w:r>
      <w:r w:rsidRPr="00CF7A90">
        <w:rPr>
          <w:rFonts w:ascii="Times New Roman" w:hAnsi="Times New Roman" w:cs="Times New Roman"/>
          <w:i/>
          <w:iCs/>
          <w:color w:val="222222"/>
          <w:shd w:val="clear" w:color="auto" w:fill="FFFFFF"/>
        </w:rPr>
        <w:t>Computer Music Journal</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26</w:t>
      </w:r>
      <w:r w:rsidRPr="00CF7A90">
        <w:rPr>
          <w:rFonts w:ascii="Times New Roman" w:hAnsi="Times New Roman" w:cs="Times New Roman"/>
          <w:color w:val="222222"/>
          <w:shd w:val="clear" w:color="auto" w:fill="FFFFFF"/>
        </w:rPr>
        <w:t>(2), 27-49.</w:t>
      </w:r>
    </w:p>
    <w:p w14:paraId="6A2B4CF9"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Pearce, M. T., &amp; Wiggins, G. A. (2006). Expectation in melody: The influence of context and learning. </w:t>
      </w:r>
      <w:r w:rsidRPr="00CF7A90">
        <w:rPr>
          <w:rFonts w:ascii="Times New Roman" w:hAnsi="Times New Roman" w:cs="Times New Roman"/>
          <w:i/>
          <w:iCs/>
          <w:color w:val="222222"/>
          <w:shd w:val="clear" w:color="auto" w:fill="FFFFFF"/>
        </w:rPr>
        <w:t>Music Perception</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23</w:t>
      </w:r>
      <w:r w:rsidRPr="00CF7A90">
        <w:rPr>
          <w:rFonts w:ascii="Times New Roman" w:hAnsi="Times New Roman" w:cs="Times New Roman"/>
          <w:color w:val="222222"/>
          <w:shd w:val="clear" w:color="auto" w:fill="FFFFFF"/>
        </w:rPr>
        <w:t>(5), 377-405.</w:t>
      </w:r>
    </w:p>
    <w:p w14:paraId="1A34CF5D"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Quinn, I. (2001). Listening to similarity relations. </w:t>
      </w:r>
      <w:r w:rsidRPr="00CF7A90">
        <w:rPr>
          <w:rFonts w:ascii="Times New Roman" w:hAnsi="Times New Roman" w:cs="Times New Roman"/>
          <w:i/>
          <w:iCs/>
          <w:color w:val="222222"/>
          <w:shd w:val="clear" w:color="auto" w:fill="FFFFFF"/>
        </w:rPr>
        <w:t>Perspectives of New Music</w:t>
      </w:r>
      <w:r w:rsidRPr="00CF7A90">
        <w:rPr>
          <w:rFonts w:ascii="Times New Roman" w:hAnsi="Times New Roman" w:cs="Times New Roman"/>
          <w:color w:val="222222"/>
          <w:shd w:val="clear" w:color="auto" w:fill="FFFFFF"/>
        </w:rPr>
        <w:t>, 108-158.</w:t>
      </w:r>
    </w:p>
    <w:p w14:paraId="7703F3A1"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lastRenderedPageBreak/>
        <w:t>Quinn, I. (2019). </w:t>
      </w:r>
      <w:r w:rsidRPr="00CF7A90">
        <w:rPr>
          <w:rFonts w:ascii="Times New Roman" w:hAnsi="Times New Roman" w:cs="Times New Roman"/>
          <w:i/>
          <w:iCs/>
          <w:color w:val="222222"/>
          <w:shd w:val="clear" w:color="auto" w:fill="FFFFFF"/>
        </w:rPr>
        <w:t>Tonal harmony</w:t>
      </w:r>
      <w:r w:rsidRPr="00CF7A90">
        <w:rPr>
          <w:rFonts w:ascii="Times New Roman" w:hAnsi="Times New Roman" w:cs="Times New Roman"/>
          <w:color w:val="222222"/>
          <w:shd w:val="clear" w:color="auto" w:fill="FFFFFF"/>
        </w:rPr>
        <w:t> (pp. 467-97). New York: Oxford University Press.</w:t>
      </w:r>
    </w:p>
    <w:p w14:paraId="6DA66750"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Rabiner, L. R. (1989). A tutorial on hidden Markov models and selected applications in speech recognition. </w:t>
      </w:r>
      <w:r w:rsidRPr="00CF7A90">
        <w:rPr>
          <w:rFonts w:ascii="Times New Roman" w:hAnsi="Times New Roman" w:cs="Times New Roman"/>
          <w:i/>
          <w:iCs/>
          <w:color w:val="222222"/>
          <w:shd w:val="clear" w:color="auto" w:fill="FFFFFF"/>
        </w:rPr>
        <w:t>Proceedings of the IEEE</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77</w:t>
      </w:r>
      <w:r w:rsidRPr="00CF7A90">
        <w:rPr>
          <w:rFonts w:ascii="Times New Roman" w:hAnsi="Times New Roman" w:cs="Times New Roman"/>
          <w:color w:val="222222"/>
          <w:shd w:val="clear" w:color="auto" w:fill="FFFFFF"/>
        </w:rPr>
        <w:t>(2), 257-286.</w:t>
      </w:r>
    </w:p>
    <w:p w14:paraId="23D663C5"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Raczyński, S. A., Fukayama, S., &amp; Vincent, E. (2013). Melody harmonization with interpolated probabilistic models. </w:t>
      </w:r>
      <w:r w:rsidRPr="00CF7A90">
        <w:rPr>
          <w:rFonts w:ascii="Times New Roman" w:hAnsi="Times New Roman" w:cs="Times New Roman"/>
          <w:i/>
          <w:iCs/>
          <w:color w:val="222222"/>
          <w:shd w:val="clear" w:color="auto" w:fill="FFFFFF"/>
        </w:rPr>
        <w:t>Journal of New Music Research</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42</w:t>
      </w:r>
      <w:r w:rsidRPr="00CF7A90">
        <w:rPr>
          <w:rFonts w:ascii="Times New Roman" w:hAnsi="Times New Roman" w:cs="Times New Roman"/>
          <w:color w:val="222222"/>
          <w:shd w:val="clear" w:color="auto" w:fill="FFFFFF"/>
        </w:rPr>
        <w:t>(3), 223-235.</w:t>
      </w:r>
    </w:p>
    <w:p w14:paraId="72BE5235"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Radicioni, D. P., &amp; Esposito, R. (2010). BREVE: an HMPerceptron-based chord recognition system. </w:t>
      </w:r>
      <w:r w:rsidRPr="00CF7A90">
        <w:rPr>
          <w:rFonts w:ascii="Times New Roman" w:hAnsi="Times New Roman" w:cs="Times New Roman"/>
          <w:i/>
          <w:iCs/>
          <w:color w:val="222222"/>
          <w:shd w:val="clear" w:color="auto" w:fill="FFFFFF"/>
        </w:rPr>
        <w:t>Advances in Music Information Retrieval</w:t>
      </w:r>
      <w:r w:rsidRPr="00CF7A90">
        <w:rPr>
          <w:rFonts w:ascii="Times New Roman" w:hAnsi="Times New Roman" w:cs="Times New Roman"/>
          <w:color w:val="222222"/>
          <w:shd w:val="clear" w:color="auto" w:fill="FFFFFF"/>
        </w:rPr>
        <w:t>, 143-164.</w:t>
      </w:r>
    </w:p>
    <w:p w14:paraId="0A64ACB3"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Randolph, D. A. (2023). </w:t>
      </w:r>
      <w:r w:rsidRPr="00CF7A90">
        <w:rPr>
          <w:rFonts w:ascii="Times New Roman" w:hAnsi="Times New Roman" w:cs="Times New Roman"/>
          <w:i/>
          <w:iCs/>
          <w:color w:val="222222"/>
          <w:shd w:val="clear" w:color="auto" w:fill="FFFFFF"/>
        </w:rPr>
        <w:t>Toward Actionable Computational Models of Piano Fingering</w:t>
      </w:r>
      <w:r w:rsidRPr="00CF7A90">
        <w:rPr>
          <w:rFonts w:ascii="Times New Roman" w:hAnsi="Times New Roman" w:cs="Times New Roman"/>
          <w:color w:val="222222"/>
          <w:shd w:val="clear" w:color="auto" w:fill="FFFFFF"/>
        </w:rPr>
        <w:t> (Doctoral dissertation, University of Illinois at Chicago).</w:t>
      </w:r>
    </w:p>
    <w:p w14:paraId="534202CD"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Raphael, C., &amp; Stoddard, J. (2004). Functional harmonic analysis using probabilistic models. </w:t>
      </w:r>
      <w:r w:rsidRPr="00CF7A90">
        <w:rPr>
          <w:rFonts w:ascii="Times New Roman" w:hAnsi="Times New Roman" w:cs="Times New Roman"/>
          <w:i/>
          <w:iCs/>
          <w:color w:val="222222"/>
          <w:shd w:val="clear" w:color="auto" w:fill="FFFFFF"/>
        </w:rPr>
        <w:t>Computer Music Journal</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28</w:t>
      </w:r>
      <w:r w:rsidRPr="00CF7A90">
        <w:rPr>
          <w:rFonts w:ascii="Times New Roman" w:hAnsi="Times New Roman" w:cs="Times New Roman"/>
          <w:color w:val="222222"/>
          <w:shd w:val="clear" w:color="auto" w:fill="FFFFFF"/>
        </w:rPr>
        <w:t>(3), 45-52.</w:t>
      </w:r>
    </w:p>
    <w:p w14:paraId="26726005" w14:textId="77777777" w:rsidR="00D24CF7" w:rsidRPr="00D11C97" w:rsidRDefault="00D24CF7" w:rsidP="00D24CF7">
      <w:pPr>
        <w:spacing w:line="360" w:lineRule="auto"/>
        <w:jc w:val="both"/>
        <w:rPr>
          <w:rFonts w:ascii="Times New Roman" w:hAnsi="Times New Roman" w:cs="Times New Roman"/>
        </w:rPr>
      </w:pPr>
      <w:r w:rsidRPr="00CF7A90">
        <w:rPr>
          <w:rFonts w:ascii="Times New Roman" w:hAnsi="Times New Roman" w:cs="Times New Roman"/>
        </w:rPr>
        <w:t>Richmond, B. (1981). Tonal implications of the diatonic set. </w:t>
      </w:r>
      <w:r w:rsidRPr="00CF7A90">
        <w:rPr>
          <w:rFonts w:ascii="Times New Roman" w:hAnsi="Times New Roman" w:cs="Times New Roman"/>
          <w:i/>
          <w:iCs/>
        </w:rPr>
        <w:t>Theory Only</w:t>
      </w:r>
      <w:r w:rsidRPr="00CF7A90">
        <w:rPr>
          <w:rFonts w:ascii="Times New Roman" w:hAnsi="Times New Roman" w:cs="Times New Roman"/>
        </w:rPr>
        <w:t>, </w:t>
      </w:r>
      <w:r w:rsidRPr="00CF7A90">
        <w:rPr>
          <w:rFonts w:ascii="Times New Roman" w:hAnsi="Times New Roman" w:cs="Times New Roman"/>
          <w:i/>
          <w:iCs/>
        </w:rPr>
        <w:t>5</w:t>
      </w:r>
      <w:r w:rsidRPr="00CF7A90">
        <w:rPr>
          <w:rFonts w:ascii="Times New Roman" w:hAnsi="Times New Roman" w:cs="Times New Roman"/>
        </w:rPr>
        <w:t>(6), 3-21.</w:t>
      </w:r>
    </w:p>
    <w:p w14:paraId="0CDA68BA"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Rohrmeier, M., &amp; Graepel, T. (2012, June). Comparing feature-based models of harmony. In </w:t>
      </w:r>
      <w:r w:rsidRPr="00CF7A90">
        <w:rPr>
          <w:rFonts w:ascii="Times New Roman" w:hAnsi="Times New Roman" w:cs="Times New Roman"/>
          <w:i/>
          <w:iCs/>
          <w:color w:val="222222"/>
          <w:shd w:val="clear" w:color="auto" w:fill="FFFFFF"/>
        </w:rPr>
        <w:t>Proceedings of the 9th International Symposium on Computer Music Modelling and Retrieval</w:t>
      </w:r>
      <w:r w:rsidRPr="00CF7A90">
        <w:rPr>
          <w:rFonts w:ascii="Times New Roman" w:hAnsi="Times New Roman" w:cs="Times New Roman"/>
          <w:color w:val="222222"/>
          <w:shd w:val="clear" w:color="auto" w:fill="FFFFFF"/>
        </w:rPr>
        <w:t> (pp. 357-370). London: Springer.</w:t>
      </w:r>
    </w:p>
    <w:p w14:paraId="31F050EF" w14:textId="77777777" w:rsidR="00D24CF7" w:rsidRPr="00B97E5A" w:rsidRDefault="00D24CF7" w:rsidP="00D24CF7">
      <w:pPr>
        <w:spacing w:line="360" w:lineRule="auto"/>
        <w:jc w:val="both"/>
        <w:rPr>
          <w:rFonts w:ascii="Times New Roman" w:hAnsi="Times New Roman" w:cs="Times New Roman"/>
        </w:rPr>
      </w:pPr>
      <w:r w:rsidRPr="00CF7A90">
        <w:rPr>
          <w:rFonts w:ascii="Times New Roman" w:hAnsi="Times New Roman" w:cs="Times New Roman"/>
        </w:rPr>
        <w:t>Schachter, C., &amp; Aldwell, E. (2011). Harmony &amp; voice leading.</w:t>
      </w:r>
    </w:p>
    <w:p w14:paraId="6B5D9E7D"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Temperley, D. (2004). </w:t>
      </w:r>
      <w:r w:rsidRPr="00CF7A90">
        <w:rPr>
          <w:rFonts w:ascii="Times New Roman" w:hAnsi="Times New Roman" w:cs="Times New Roman"/>
          <w:i/>
          <w:iCs/>
          <w:color w:val="222222"/>
          <w:shd w:val="clear" w:color="auto" w:fill="FFFFFF"/>
        </w:rPr>
        <w:t>The cognition of basic musical structures</w:t>
      </w:r>
      <w:r w:rsidRPr="00CF7A90">
        <w:rPr>
          <w:rFonts w:ascii="Times New Roman" w:hAnsi="Times New Roman" w:cs="Times New Roman"/>
          <w:color w:val="222222"/>
          <w:shd w:val="clear" w:color="auto" w:fill="FFFFFF"/>
        </w:rPr>
        <w:t>. MIT press.</w:t>
      </w:r>
    </w:p>
    <w:p w14:paraId="01960E0F"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Temperley, D., &amp; Marvin, E. W. (2008). Pitch-class distribution and the identification of key. </w:t>
      </w:r>
      <w:r w:rsidRPr="00CF7A90">
        <w:rPr>
          <w:rFonts w:ascii="Times New Roman" w:hAnsi="Times New Roman" w:cs="Times New Roman"/>
          <w:i/>
          <w:iCs/>
          <w:color w:val="222222"/>
          <w:shd w:val="clear" w:color="auto" w:fill="FFFFFF"/>
        </w:rPr>
        <w:t>Music Perception</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25</w:t>
      </w:r>
      <w:r w:rsidRPr="00CF7A90">
        <w:rPr>
          <w:rFonts w:ascii="Times New Roman" w:hAnsi="Times New Roman" w:cs="Times New Roman"/>
          <w:color w:val="222222"/>
          <w:shd w:val="clear" w:color="auto" w:fill="FFFFFF"/>
        </w:rPr>
        <w:t>(3), 193-212.</w:t>
      </w:r>
    </w:p>
    <w:p w14:paraId="74A6179C"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Tymoczko, D. (2011). </w:t>
      </w:r>
      <w:r w:rsidRPr="00CF7A90">
        <w:rPr>
          <w:rFonts w:ascii="Times New Roman" w:hAnsi="Times New Roman" w:cs="Times New Roman"/>
          <w:i/>
          <w:iCs/>
          <w:color w:val="222222"/>
          <w:shd w:val="clear" w:color="auto" w:fill="FFFFFF"/>
        </w:rPr>
        <w:t>A geometry of music: Harmony and counterpoint in the extended common practice</w:t>
      </w:r>
      <w:r w:rsidRPr="00CF7A90">
        <w:rPr>
          <w:rFonts w:ascii="Times New Roman" w:hAnsi="Times New Roman" w:cs="Times New Roman"/>
          <w:color w:val="222222"/>
          <w:shd w:val="clear" w:color="auto" w:fill="FFFFFF"/>
        </w:rPr>
        <w:t>. Oxford University Press.</w:t>
      </w:r>
    </w:p>
    <w:p w14:paraId="22E4A46D"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Westergaard, P. (1975). </w:t>
      </w:r>
      <w:r w:rsidRPr="00CF7A90">
        <w:rPr>
          <w:rFonts w:ascii="Times New Roman" w:hAnsi="Times New Roman" w:cs="Times New Roman"/>
          <w:i/>
          <w:iCs/>
          <w:color w:val="222222"/>
          <w:shd w:val="clear" w:color="auto" w:fill="FFFFFF"/>
        </w:rPr>
        <w:t>An introduction to tonal theory</w:t>
      </w:r>
      <w:r w:rsidRPr="00CF7A90">
        <w:rPr>
          <w:rFonts w:ascii="Times New Roman" w:hAnsi="Times New Roman" w:cs="Times New Roman"/>
          <w:color w:val="222222"/>
          <w:shd w:val="clear" w:color="auto" w:fill="FFFFFF"/>
        </w:rPr>
        <w:t>. New York: Norton.</w:t>
      </w:r>
    </w:p>
    <w:p w14:paraId="3884A611"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Whorley, R. P. (2013). </w:t>
      </w:r>
      <w:r w:rsidRPr="00CF7A90">
        <w:rPr>
          <w:rFonts w:ascii="Times New Roman" w:hAnsi="Times New Roman" w:cs="Times New Roman"/>
          <w:i/>
          <w:iCs/>
          <w:color w:val="222222"/>
          <w:shd w:val="clear" w:color="auto" w:fill="FFFFFF"/>
        </w:rPr>
        <w:t>The construction and evaluation of statistical models of melody and harmony</w:t>
      </w:r>
      <w:r w:rsidRPr="00CF7A90">
        <w:rPr>
          <w:rFonts w:ascii="Times New Roman" w:hAnsi="Times New Roman" w:cs="Times New Roman"/>
          <w:color w:val="222222"/>
          <w:shd w:val="clear" w:color="auto" w:fill="FFFFFF"/>
        </w:rPr>
        <w:t> (Doctoral dissertation, Goldsmiths, University of London).</w:t>
      </w:r>
    </w:p>
    <w:p w14:paraId="53E3A40E"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Yeh, Y. C., Hsiao, W. Y., Fukayama, S., Kitahara, T., Genchel, B., Liu, H. M., ... &amp; Yang, Y. H. (2021). Automatic melody harmonization with triad chords: A comparative study. </w:t>
      </w:r>
      <w:r w:rsidRPr="00CF7A90">
        <w:rPr>
          <w:rFonts w:ascii="Times New Roman" w:hAnsi="Times New Roman" w:cs="Times New Roman"/>
          <w:i/>
          <w:iCs/>
          <w:color w:val="222222"/>
          <w:shd w:val="clear" w:color="auto" w:fill="FFFFFF"/>
        </w:rPr>
        <w:t>Journal of New Music Research</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50</w:t>
      </w:r>
      <w:r w:rsidRPr="00CF7A90">
        <w:rPr>
          <w:rFonts w:ascii="Times New Roman" w:hAnsi="Times New Roman" w:cs="Times New Roman"/>
          <w:color w:val="222222"/>
          <w:shd w:val="clear" w:color="auto" w:fill="FFFFFF"/>
        </w:rPr>
        <w:t>(1), 37-51.</w:t>
      </w:r>
    </w:p>
    <w:p w14:paraId="5F198AAB" w14:textId="77777777" w:rsidR="00D24CF7" w:rsidRPr="00CF7A90" w:rsidRDefault="00D24CF7" w:rsidP="00D24CF7">
      <w:pPr>
        <w:spacing w:line="360" w:lineRule="auto"/>
        <w:jc w:val="both"/>
        <w:rPr>
          <w:rFonts w:ascii="Times New Roman" w:hAnsi="Times New Roman" w:cs="Times New Roman"/>
          <w:color w:val="222222"/>
          <w:shd w:val="clear" w:color="auto" w:fill="FFFFFF"/>
        </w:rPr>
      </w:pPr>
      <w:r w:rsidRPr="00CF7A90">
        <w:rPr>
          <w:rFonts w:ascii="Times New Roman" w:hAnsi="Times New Roman" w:cs="Times New Roman"/>
          <w:color w:val="222222"/>
          <w:shd w:val="clear" w:color="auto" w:fill="FFFFFF"/>
        </w:rPr>
        <w:t>Zacharakis, A., Kaliakatsos-Papakostas, M., Tsougras, C., &amp; Cambouropoulos, E. (2018). Musical blending and creativity: An empirical evaluation of the CHAMELEON melodic harmonisation assistant. </w:t>
      </w:r>
      <w:r w:rsidRPr="00CF7A90">
        <w:rPr>
          <w:rFonts w:ascii="Times New Roman" w:hAnsi="Times New Roman" w:cs="Times New Roman"/>
          <w:i/>
          <w:iCs/>
          <w:color w:val="222222"/>
          <w:shd w:val="clear" w:color="auto" w:fill="FFFFFF"/>
        </w:rPr>
        <w:t>Musicae Scientiae</w:t>
      </w:r>
      <w:r w:rsidRPr="00CF7A90">
        <w:rPr>
          <w:rFonts w:ascii="Times New Roman" w:hAnsi="Times New Roman" w:cs="Times New Roman"/>
          <w:color w:val="222222"/>
          <w:shd w:val="clear" w:color="auto" w:fill="FFFFFF"/>
        </w:rPr>
        <w:t>, </w:t>
      </w:r>
      <w:r w:rsidRPr="00CF7A90">
        <w:rPr>
          <w:rFonts w:ascii="Times New Roman" w:hAnsi="Times New Roman" w:cs="Times New Roman"/>
          <w:i/>
          <w:iCs/>
          <w:color w:val="222222"/>
          <w:shd w:val="clear" w:color="auto" w:fill="FFFFFF"/>
        </w:rPr>
        <w:t>22</w:t>
      </w:r>
      <w:r w:rsidRPr="00CF7A90">
        <w:rPr>
          <w:rFonts w:ascii="Times New Roman" w:hAnsi="Times New Roman" w:cs="Times New Roman"/>
          <w:color w:val="222222"/>
          <w:shd w:val="clear" w:color="auto" w:fill="FFFFFF"/>
        </w:rPr>
        <w:t>(1), 119-144.</w:t>
      </w:r>
    </w:p>
    <w:p w14:paraId="6463E694" w14:textId="77777777" w:rsidR="00D24CF7" w:rsidRPr="00D11C97" w:rsidRDefault="00D24CF7" w:rsidP="00D24CF7">
      <w:pPr>
        <w:spacing w:line="360" w:lineRule="auto"/>
        <w:jc w:val="both"/>
        <w:rPr>
          <w:rFonts w:ascii="Times New Roman" w:hAnsi="Times New Roman" w:cs="Times New Roman"/>
          <w:lang w:val="el-GR"/>
        </w:rPr>
      </w:pPr>
    </w:p>
    <w:sectPr w:rsidR="00D24CF7" w:rsidRPr="00D11C9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A5045" w14:textId="77777777" w:rsidR="003A7E27" w:rsidRDefault="003A7E27" w:rsidP="000B24AA">
      <w:r>
        <w:separator/>
      </w:r>
    </w:p>
  </w:endnote>
  <w:endnote w:type="continuationSeparator" w:id="0">
    <w:p w14:paraId="5FF64CFD" w14:textId="77777777" w:rsidR="003A7E27" w:rsidRDefault="003A7E27" w:rsidP="000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649F" w14:textId="77777777" w:rsidR="003A7E27" w:rsidRDefault="003A7E27" w:rsidP="000B24AA">
      <w:r>
        <w:separator/>
      </w:r>
    </w:p>
  </w:footnote>
  <w:footnote w:type="continuationSeparator" w:id="0">
    <w:p w14:paraId="11FC397F" w14:textId="77777777" w:rsidR="003A7E27" w:rsidRDefault="003A7E27" w:rsidP="000B2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25pt;height:12.25pt;visibility:visible;mso-wrap-style:square" o:bullet="t">
        <v:imagedata r:id="rId1" o:title=""/>
      </v:shape>
    </w:pict>
  </w:numPicBullet>
  <w:abstractNum w:abstractNumId="0" w15:restartNumberingAfterBreak="0">
    <w:nsid w:val="0303421B"/>
    <w:multiLevelType w:val="multilevel"/>
    <w:tmpl w:val="89E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5CE4"/>
    <w:multiLevelType w:val="multilevel"/>
    <w:tmpl w:val="DA0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32903"/>
    <w:multiLevelType w:val="multilevel"/>
    <w:tmpl w:val="1E06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17E55"/>
    <w:multiLevelType w:val="multilevel"/>
    <w:tmpl w:val="A3D6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507542">
    <w:abstractNumId w:val="0"/>
  </w:num>
  <w:num w:numId="2" w16cid:durableId="1516462597">
    <w:abstractNumId w:val="1"/>
  </w:num>
  <w:num w:numId="3" w16cid:durableId="1679188997">
    <w:abstractNumId w:val="6"/>
  </w:num>
  <w:num w:numId="4" w16cid:durableId="2019653578">
    <w:abstractNumId w:val="5"/>
  </w:num>
  <w:num w:numId="5" w16cid:durableId="768962787">
    <w:abstractNumId w:val="2"/>
  </w:num>
  <w:num w:numId="6" w16cid:durableId="1998804010">
    <w:abstractNumId w:val="3"/>
  </w:num>
  <w:num w:numId="7" w16cid:durableId="1786533085">
    <w:abstractNumId w:val="4"/>
  </w:num>
  <w:num w:numId="8" w16cid:durableId="789859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97"/>
    <w:rsid w:val="000956A5"/>
    <w:rsid w:val="000B24AA"/>
    <w:rsid w:val="000F47FE"/>
    <w:rsid w:val="00155321"/>
    <w:rsid w:val="00163910"/>
    <w:rsid w:val="001E0E60"/>
    <w:rsid w:val="0027074C"/>
    <w:rsid w:val="00280E82"/>
    <w:rsid w:val="00294421"/>
    <w:rsid w:val="00334993"/>
    <w:rsid w:val="003A1D9C"/>
    <w:rsid w:val="003A7E27"/>
    <w:rsid w:val="00405BAD"/>
    <w:rsid w:val="00426434"/>
    <w:rsid w:val="00443C13"/>
    <w:rsid w:val="004621D2"/>
    <w:rsid w:val="004A61C6"/>
    <w:rsid w:val="00597900"/>
    <w:rsid w:val="005F7B0D"/>
    <w:rsid w:val="00655DF8"/>
    <w:rsid w:val="006C3D18"/>
    <w:rsid w:val="006E7077"/>
    <w:rsid w:val="007476AC"/>
    <w:rsid w:val="0077485D"/>
    <w:rsid w:val="00841FD5"/>
    <w:rsid w:val="00885028"/>
    <w:rsid w:val="008A1084"/>
    <w:rsid w:val="00981B7F"/>
    <w:rsid w:val="009D57C9"/>
    <w:rsid w:val="00A02F1D"/>
    <w:rsid w:val="00A365FC"/>
    <w:rsid w:val="00AD02D1"/>
    <w:rsid w:val="00B036E2"/>
    <w:rsid w:val="00B72041"/>
    <w:rsid w:val="00BA5875"/>
    <w:rsid w:val="00C90DE9"/>
    <w:rsid w:val="00CC3BD6"/>
    <w:rsid w:val="00CE291C"/>
    <w:rsid w:val="00D11C97"/>
    <w:rsid w:val="00D24CF7"/>
    <w:rsid w:val="00D61045"/>
    <w:rsid w:val="00D764AE"/>
    <w:rsid w:val="00D87490"/>
    <w:rsid w:val="00DB6672"/>
    <w:rsid w:val="00DC3536"/>
    <w:rsid w:val="00EE619C"/>
    <w:rsid w:val="00F1456F"/>
    <w:rsid w:val="00F47A46"/>
    <w:rsid w:val="00F75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88FD"/>
  <w15:chartTrackingRefBased/>
  <w15:docId w15:val="{7C46B1C9-ED56-48B6-84C5-056CD5F9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D9C"/>
  </w:style>
  <w:style w:type="paragraph" w:styleId="Heading1">
    <w:name w:val="heading 1"/>
    <w:basedOn w:val="Normal"/>
    <w:next w:val="Normal"/>
    <w:link w:val="Heading1Char"/>
    <w:autoRedefine/>
    <w:uiPriority w:val="9"/>
    <w:qFormat/>
    <w:rsid w:val="003A1D9C"/>
    <w:pPr>
      <w:keepNext/>
      <w:keepLines/>
      <w:spacing w:before="360" w:after="80"/>
      <w:outlineLvl w:val="0"/>
    </w:pPr>
    <w:rPr>
      <w:rFonts w:ascii="Times New Roman" w:eastAsiaTheme="majorEastAsia" w:hAnsi="Times New Roman"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3A1D9C"/>
    <w:pPr>
      <w:keepNext/>
      <w:keepLines/>
      <w:spacing w:before="160" w:after="80"/>
      <w:outlineLvl w:val="1"/>
    </w:pPr>
    <w:rPr>
      <w:rFonts w:ascii="Times New Roman" w:eastAsiaTheme="majorEastAsia" w:hAnsi="Times New Roman"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3A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D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D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D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D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1D9C"/>
    <w:rPr>
      <w:rFonts w:ascii="Times New Roman" w:eastAsiaTheme="majorEastAsia" w:hAnsi="Times New Roman" w:cstheme="majorBidi"/>
      <w:b/>
      <w:color w:val="0F4761" w:themeColor="accent1" w:themeShade="BF"/>
      <w:sz w:val="28"/>
      <w:szCs w:val="32"/>
    </w:rPr>
  </w:style>
  <w:style w:type="character" w:customStyle="1" w:styleId="Heading1Char">
    <w:name w:val="Heading 1 Char"/>
    <w:basedOn w:val="DefaultParagraphFont"/>
    <w:link w:val="Heading1"/>
    <w:uiPriority w:val="9"/>
    <w:rsid w:val="003A1D9C"/>
    <w:rPr>
      <w:rFonts w:ascii="Times New Roman" w:eastAsiaTheme="majorEastAsia" w:hAnsi="Times New Roman" w:cstheme="majorBidi"/>
      <w:b/>
      <w:color w:val="0F4761" w:themeColor="accent1" w:themeShade="BF"/>
      <w:sz w:val="32"/>
      <w:szCs w:val="40"/>
    </w:rPr>
  </w:style>
  <w:style w:type="character" w:customStyle="1" w:styleId="Heading3Char">
    <w:name w:val="Heading 3 Char"/>
    <w:basedOn w:val="DefaultParagraphFont"/>
    <w:link w:val="Heading3"/>
    <w:uiPriority w:val="9"/>
    <w:rsid w:val="003A1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1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D9C"/>
    <w:rPr>
      <w:rFonts w:eastAsiaTheme="majorEastAsia" w:cstheme="majorBidi"/>
      <w:color w:val="272727" w:themeColor="text1" w:themeTint="D8"/>
    </w:rPr>
  </w:style>
  <w:style w:type="paragraph" w:styleId="TOC3">
    <w:name w:val="toc 3"/>
    <w:basedOn w:val="Normal"/>
    <w:next w:val="Normal"/>
    <w:autoRedefine/>
    <w:uiPriority w:val="39"/>
    <w:unhideWhenUsed/>
    <w:rsid w:val="003A1D9C"/>
    <w:pPr>
      <w:spacing w:after="100"/>
      <w:ind w:left="480"/>
    </w:pPr>
  </w:style>
  <w:style w:type="paragraph" w:styleId="Title">
    <w:name w:val="Title"/>
    <w:basedOn w:val="Normal"/>
    <w:next w:val="Normal"/>
    <w:link w:val="TitleChar"/>
    <w:uiPriority w:val="10"/>
    <w:qFormat/>
    <w:rsid w:val="003A1D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D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D9C"/>
    <w:rPr>
      <w:rFonts w:eastAsiaTheme="majorEastAsia" w:cstheme="majorBidi"/>
      <w:color w:val="595959" w:themeColor="text1" w:themeTint="A6"/>
      <w:spacing w:val="15"/>
      <w:sz w:val="28"/>
      <w:szCs w:val="28"/>
    </w:rPr>
  </w:style>
  <w:style w:type="character" w:styleId="Hyperlink">
    <w:name w:val="Hyperlink"/>
    <w:basedOn w:val="DefaultParagraphFont"/>
    <w:uiPriority w:val="99"/>
    <w:unhideWhenUsed/>
    <w:rsid w:val="003A1D9C"/>
    <w:rPr>
      <w:color w:val="467886" w:themeColor="hyperlink"/>
      <w:u w:val="single"/>
    </w:rPr>
  </w:style>
  <w:style w:type="character" w:styleId="Strong">
    <w:name w:val="Strong"/>
    <w:basedOn w:val="DefaultParagraphFont"/>
    <w:uiPriority w:val="22"/>
    <w:qFormat/>
    <w:rsid w:val="003A1D9C"/>
    <w:rPr>
      <w:b/>
      <w:bCs/>
    </w:rPr>
  </w:style>
  <w:style w:type="paragraph" w:styleId="NormalWeb">
    <w:name w:val="Normal (Web)"/>
    <w:basedOn w:val="Normal"/>
    <w:uiPriority w:val="99"/>
    <w:semiHidden/>
    <w:unhideWhenUsed/>
    <w:rsid w:val="003A1D9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3A1D9C"/>
    <w:pPr>
      <w:ind w:left="720"/>
      <w:contextualSpacing/>
    </w:pPr>
  </w:style>
  <w:style w:type="paragraph" w:styleId="Quote">
    <w:name w:val="Quote"/>
    <w:basedOn w:val="Normal"/>
    <w:next w:val="Normal"/>
    <w:link w:val="QuoteChar"/>
    <w:uiPriority w:val="29"/>
    <w:qFormat/>
    <w:rsid w:val="003A1D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1D9C"/>
    <w:rPr>
      <w:i/>
      <w:iCs/>
      <w:color w:val="404040" w:themeColor="text1" w:themeTint="BF"/>
    </w:rPr>
  </w:style>
  <w:style w:type="paragraph" w:styleId="IntenseQuote">
    <w:name w:val="Intense Quote"/>
    <w:basedOn w:val="Normal"/>
    <w:next w:val="Normal"/>
    <w:link w:val="IntenseQuoteChar"/>
    <w:uiPriority w:val="30"/>
    <w:qFormat/>
    <w:rsid w:val="003A1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D9C"/>
    <w:rPr>
      <w:i/>
      <w:iCs/>
      <w:color w:val="0F4761" w:themeColor="accent1" w:themeShade="BF"/>
    </w:rPr>
  </w:style>
  <w:style w:type="character" w:styleId="IntenseEmphasis">
    <w:name w:val="Intense Emphasis"/>
    <w:basedOn w:val="DefaultParagraphFont"/>
    <w:uiPriority w:val="21"/>
    <w:qFormat/>
    <w:rsid w:val="003A1D9C"/>
    <w:rPr>
      <w:i/>
      <w:iCs/>
      <w:color w:val="0F4761" w:themeColor="accent1" w:themeShade="BF"/>
    </w:rPr>
  </w:style>
  <w:style w:type="character" w:styleId="IntenseReference">
    <w:name w:val="Intense Reference"/>
    <w:basedOn w:val="DefaultParagraphFont"/>
    <w:uiPriority w:val="32"/>
    <w:qFormat/>
    <w:rsid w:val="003A1D9C"/>
    <w:rPr>
      <w:b/>
      <w:bCs/>
      <w:smallCaps/>
      <w:color w:val="0F4761" w:themeColor="accent1" w:themeShade="BF"/>
      <w:spacing w:val="5"/>
    </w:rPr>
  </w:style>
  <w:style w:type="paragraph" w:styleId="TOCHeading">
    <w:name w:val="TOC Heading"/>
    <w:basedOn w:val="Heading1"/>
    <w:next w:val="Normal"/>
    <w:uiPriority w:val="39"/>
    <w:unhideWhenUsed/>
    <w:qFormat/>
    <w:rsid w:val="003A1D9C"/>
    <w:pPr>
      <w:spacing w:before="240" w:after="0" w:line="259" w:lineRule="auto"/>
      <w:outlineLvl w:val="9"/>
    </w:pPr>
    <w:rPr>
      <w:kern w:val="0"/>
      <w:szCs w:val="32"/>
      <w14:ligatures w14:val="none"/>
    </w:rPr>
  </w:style>
  <w:style w:type="paragraph" w:styleId="Header">
    <w:name w:val="header"/>
    <w:basedOn w:val="Normal"/>
    <w:link w:val="HeaderChar"/>
    <w:uiPriority w:val="99"/>
    <w:unhideWhenUsed/>
    <w:rsid w:val="000B24AA"/>
    <w:pPr>
      <w:tabs>
        <w:tab w:val="center" w:pos="4680"/>
        <w:tab w:val="right" w:pos="9360"/>
      </w:tabs>
    </w:pPr>
  </w:style>
  <w:style w:type="character" w:customStyle="1" w:styleId="HeaderChar">
    <w:name w:val="Header Char"/>
    <w:basedOn w:val="DefaultParagraphFont"/>
    <w:link w:val="Header"/>
    <w:uiPriority w:val="99"/>
    <w:rsid w:val="000B24AA"/>
  </w:style>
  <w:style w:type="paragraph" w:styleId="Footer">
    <w:name w:val="footer"/>
    <w:basedOn w:val="Normal"/>
    <w:link w:val="FooterChar"/>
    <w:uiPriority w:val="99"/>
    <w:unhideWhenUsed/>
    <w:rsid w:val="000B24AA"/>
    <w:pPr>
      <w:tabs>
        <w:tab w:val="center" w:pos="4680"/>
        <w:tab w:val="right" w:pos="9360"/>
      </w:tabs>
    </w:pPr>
  </w:style>
  <w:style w:type="character" w:customStyle="1" w:styleId="FooterChar">
    <w:name w:val="Footer Char"/>
    <w:basedOn w:val="DefaultParagraphFont"/>
    <w:link w:val="Footer"/>
    <w:uiPriority w:val="99"/>
    <w:rsid w:val="000B24AA"/>
  </w:style>
  <w:style w:type="table" w:styleId="TableGrid">
    <w:name w:val="Table Grid"/>
    <w:basedOn w:val="TableNormal"/>
    <w:uiPriority w:val="39"/>
    <w:rsid w:val="00D24C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4671">
      <w:bodyDiv w:val="1"/>
      <w:marLeft w:val="0"/>
      <w:marRight w:val="0"/>
      <w:marTop w:val="0"/>
      <w:marBottom w:val="0"/>
      <w:divBdr>
        <w:top w:val="none" w:sz="0" w:space="0" w:color="auto"/>
        <w:left w:val="none" w:sz="0" w:space="0" w:color="auto"/>
        <w:bottom w:val="none" w:sz="0" w:space="0" w:color="auto"/>
        <w:right w:val="none" w:sz="0" w:space="0" w:color="auto"/>
      </w:divBdr>
    </w:div>
    <w:div w:id="297146185">
      <w:bodyDiv w:val="1"/>
      <w:marLeft w:val="0"/>
      <w:marRight w:val="0"/>
      <w:marTop w:val="0"/>
      <w:marBottom w:val="0"/>
      <w:divBdr>
        <w:top w:val="none" w:sz="0" w:space="0" w:color="auto"/>
        <w:left w:val="none" w:sz="0" w:space="0" w:color="auto"/>
        <w:bottom w:val="none" w:sz="0" w:space="0" w:color="auto"/>
        <w:right w:val="none" w:sz="0" w:space="0" w:color="auto"/>
      </w:divBdr>
    </w:div>
    <w:div w:id="315887061">
      <w:bodyDiv w:val="1"/>
      <w:marLeft w:val="0"/>
      <w:marRight w:val="0"/>
      <w:marTop w:val="0"/>
      <w:marBottom w:val="0"/>
      <w:divBdr>
        <w:top w:val="none" w:sz="0" w:space="0" w:color="auto"/>
        <w:left w:val="none" w:sz="0" w:space="0" w:color="auto"/>
        <w:bottom w:val="none" w:sz="0" w:space="0" w:color="auto"/>
        <w:right w:val="none" w:sz="0" w:space="0" w:color="auto"/>
      </w:divBdr>
    </w:div>
    <w:div w:id="370082528">
      <w:bodyDiv w:val="1"/>
      <w:marLeft w:val="0"/>
      <w:marRight w:val="0"/>
      <w:marTop w:val="0"/>
      <w:marBottom w:val="0"/>
      <w:divBdr>
        <w:top w:val="none" w:sz="0" w:space="0" w:color="auto"/>
        <w:left w:val="none" w:sz="0" w:space="0" w:color="auto"/>
        <w:bottom w:val="none" w:sz="0" w:space="0" w:color="auto"/>
        <w:right w:val="none" w:sz="0" w:space="0" w:color="auto"/>
      </w:divBdr>
    </w:div>
    <w:div w:id="507839760">
      <w:bodyDiv w:val="1"/>
      <w:marLeft w:val="0"/>
      <w:marRight w:val="0"/>
      <w:marTop w:val="0"/>
      <w:marBottom w:val="0"/>
      <w:divBdr>
        <w:top w:val="none" w:sz="0" w:space="0" w:color="auto"/>
        <w:left w:val="none" w:sz="0" w:space="0" w:color="auto"/>
        <w:bottom w:val="none" w:sz="0" w:space="0" w:color="auto"/>
        <w:right w:val="none" w:sz="0" w:space="0" w:color="auto"/>
      </w:divBdr>
    </w:div>
    <w:div w:id="643891575">
      <w:bodyDiv w:val="1"/>
      <w:marLeft w:val="0"/>
      <w:marRight w:val="0"/>
      <w:marTop w:val="0"/>
      <w:marBottom w:val="0"/>
      <w:divBdr>
        <w:top w:val="none" w:sz="0" w:space="0" w:color="auto"/>
        <w:left w:val="none" w:sz="0" w:space="0" w:color="auto"/>
        <w:bottom w:val="none" w:sz="0" w:space="0" w:color="auto"/>
        <w:right w:val="none" w:sz="0" w:space="0" w:color="auto"/>
      </w:divBdr>
    </w:div>
    <w:div w:id="776024366">
      <w:bodyDiv w:val="1"/>
      <w:marLeft w:val="0"/>
      <w:marRight w:val="0"/>
      <w:marTop w:val="0"/>
      <w:marBottom w:val="0"/>
      <w:divBdr>
        <w:top w:val="none" w:sz="0" w:space="0" w:color="auto"/>
        <w:left w:val="none" w:sz="0" w:space="0" w:color="auto"/>
        <w:bottom w:val="none" w:sz="0" w:space="0" w:color="auto"/>
        <w:right w:val="none" w:sz="0" w:space="0" w:color="auto"/>
      </w:divBdr>
    </w:div>
    <w:div w:id="821316987">
      <w:bodyDiv w:val="1"/>
      <w:marLeft w:val="0"/>
      <w:marRight w:val="0"/>
      <w:marTop w:val="0"/>
      <w:marBottom w:val="0"/>
      <w:divBdr>
        <w:top w:val="none" w:sz="0" w:space="0" w:color="auto"/>
        <w:left w:val="none" w:sz="0" w:space="0" w:color="auto"/>
        <w:bottom w:val="none" w:sz="0" w:space="0" w:color="auto"/>
        <w:right w:val="none" w:sz="0" w:space="0" w:color="auto"/>
      </w:divBdr>
    </w:div>
    <w:div w:id="854273128">
      <w:bodyDiv w:val="1"/>
      <w:marLeft w:val="0"/>
      <w:marRight w:val="0"/>
      <w:marTop w:val="0"/>
      <w:marBottom w:val="0"/>
      <w:divBdr>
        <w:top w:val="none" w:sz="0" w:space="0" w:color="auto"/>
        <w:left w:val="none" w:sz="0" w:space="0" w:color="auto"/>
        <w:bottom w:val="none" w:sz="0" w:space="0" w:color="auto"/>
        <w:right w:val="none" w:sz="0" w:space="0" w:color="auto"/>
      </w:divBdr>
    </w:div>
    <w:div w:id="909269988">
      <w:bodyDiv w:val="1"/>
      <w:marLeft w:val="0"/>
      <w:marRight w:val="0"/>
      <w:marTop w:val="0"/>
      <w:marBottom w:val="0"/>
      <w:divBdr>
        <w:top w:val="none" w:sz="0" w:space="0" w:color="auto"/>
        <w:left w:val="none" w:sz="0" w:space="0" w:color="auto"/>
        <w:bottom w:val="none" w:sz="0" w:space="0" w:color="auto"/>
        <w:right w:val="none" w:sz="0" w:space="0" w:color="auto"/>
      </w:divBdr>
    </w:div>
    <w:div w:id="982538416">
      <w:bodyDiv w:val="1"/>
      <w:marLeft w:val="0"/>
      <w:marRight w:val="0"/>
      <w:marTop w:val="0"/>
      <w:marBottom w:val="0"/>
      <w:divBdr>
        <w:top w:val="none" w:sz="0" w:space="0" w:color="auto"/>
        <w:left w:val="none" w:sz="0" w:space="0" w:color="auto"/>
        <w:bottom w:val="none" w:sz="0" w:space="0" w:color="auto"/>
        <w:right w:val="none" w:sz="0" w:space="0" w:color="auto"/>
      </w:divBdr>
    </w:div>
    <w:div w:id="1383867962">
      <w:bodyDiv w:val="1"/>
      <w:marLeft w:val="0"/>
      <w:marRight w:val="0"/>
      <w:marTop w:val="0"/>
      <w:marBottom w:val="0"/>
      <w:divBdr>
        <w:top w:val="none" w:sz="0" w:space="0" w:color="auto"/>
        <w:left w:val="none" w:sz="0" w:space="0" w:color="auto"/>
        <w:bottom w:val="none" w:sz="0" w:space="0" w:color="auto"/>
        <w:right w:val="none" w:sz="0" w:space="0" w:color="auto"/>
      </w:divBdr>
    </w:div>
    <w:div w:id="1612317716">
      <w:bodyDiv w:val="1"/>
      <w:marLeft w:val="0"/>
      <w:marRight w:val="0"/>
      <w:marTop w:val="0"/>
      <w:marBottom w:val="0"/>
      <w:divBdr>
        <w:top w:val="none" w:sz="0" w:space="0" w:color="auto"/>
        <w:left w:val="none" w:sz="0" w:space="0" w:color="auto"/>
        <w:bottom w:val="none" w:sz="0" w:space="0" w:color="auto"/>
        <w:right w:val="none" w:sz="0" w:space="0" w:color="auto"/>
      </w:divBdr>
    </w:div>
    <w:div w:id="1618828407">
      <w:bodyDiv w:val="1"/>
      <w:marLeft w:val="0"/>
      <w:marRight w:val="0"/>
      <w:marTop w:val="0"/>
      <w:marBottom w:val="0"/>
      <w:divBdr>
        <w:top w:val="none" w:sz="0" w:space="0" w:color="auto"/>
        <w:left w:val="none" w:sz="0" w:space="0" w:color="auto"/>
        <w:bottom w:val="none" w:sz="0" w:space="0" w:color="auto"/>
        <w:right w:val="none" w:sz="0" w:space="0" w:color="auto"/>
      </w:divBdr>
      <w:divsChild>
        <w:div w:id="1980499641">
          <w:marLeft w:val="0"/>
          <w:marRight w:val="0"/>
          <w:marTop w:val="0"/>
          <w:marBottom w:val="0"/>
          <w:divBdr>
            <w:top w:val="none" w:sz="0" w:space="0" w:color="auto"/>
            <w:left w:val="none" w:sz="0" w:space="0" w:color="auto"/>
            <w:bottom w:val="none" w:sz="0" w:space="0" w:color="auto"/>
            <w:right w:val="none" w:sz="0" w:space="0" w:color="auto"/>
          </w:divBdr>
          <w:divsChild>
            <w:div w:id="15108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9047">
      <w:bodyDiv w:val="1"/>
      <w:marLeft w:val="0"/>
      <w:marRight w:val="0"/>
      <w:marTop w:val="0"/>
      <w:marBottom w:val="0"/>
      <w:divBdr>
        <w:top w:val="none" w:sz="0" w:space="0" w:color="auto"/>
        <w:left w:val="none" w:sz="0" w:space="0" w:color="auto"/>
        <w:bottom w:val="none" w:sz="0" w:space="0" w:color="auto"/>
        <w:right w:val="none" w:sz="0" w:space="0" w:color="auto"/>
      </w:divBdr>
    </w:div>
    <w:div w:id="1652514380">
      <w:bodyDiv w:val="1"/>
      <w:marLeft w:val="0"/>
      <w:marRight w:val="0"/>
      <w:marTop w:val="0"/>
      <w:marBottom w:val="0"/>
      <w:divBdr>
        <w:top w:val="none" w:sz="0" w:space="0" w:color="auto"/>
        <w:left w:val="none" w:sz="0" w:space="0" w:color="auto"/>
        <w:bottom w:val="none" w:sz="0" w:space="0" w:color="auto"/>
        <w:right w:val="none" w:sz="0" w:space="0" w:color="auto"/>
      </w:divBdr>
    </w:div>
    <w:div w:id="1690644536">
      <w:bodyDiv w:val="1"/>
      <w:marLeft w:val="0"/>
      <w:marRight w:val="0"/>
      <w:marTop w:val="0"/>
      <w:marBottom w:val="0"/>
      <w:divBdr>
        <w:top w:val="none" w:sz="0" w:space="0" w:color="auto"/>
        <w:left w:val="none" w:sz="0" w:space="0" w:color="auto"/>
        <w:bottom w:val="none" w:sz="0" w:space="0" w:color="auto"/>
        <w:right w:val="none" w:sz="0" w:space="0" w:color="auto"/>
      </w:divBdr>
    </w:div>
    <w:div w:id="1739474840">
      <w:bodyDiv w:val="1"/>
      <w:marLeft w:val="0"/>
      <w:marRight w:val="0"/>
      <w:marTop w:val="0"/>
      <w:marBottom w:val="0"/>
      <w:divBdr>
        <w:top w:val="none" w:sz="0" w:space="0" w:color="auto"/>
        <w:left w:val="none" w:sz="0" w:space="0" w:color="auto"/>
        <w:bottom w:val="none" w:sz="0" w:space="0" w:color="auto"/>
        <w:right w:val="none" w:sz="0" w:space="0" w:color="auto"/>
      </w:divBdr>
      <w:divsChild>
        <w:div w:id="1421870940">
          <w:marLeft w:val="0"/>
          <w:marRight w:val="0"/>
          <w:marTop w:val="0"/>
          <w:marBottom w:val="0"/>
          <w:divBdr>
            <w:top w:val="none" w:sz="0" w:space="0" w:color="auto"/>
            <w:left w:val="none" w:sz="0" w:space="0" w:color="auto"/>
            <w:bottom w:val="none" w:sz="0" w:space="0" w:color="auto"/>
            <w:right w:val="none" w:sz="0" w:space="0" w:color="auto"/>
          </w:divBdr>
          <w:divsChild>
            <w:div w:id="7428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8113">
      <w:bodyDiv w:val="1"/>
      <w:marLeft w:val="0"/>
      <w:marRight w:val="0"/>
      <w:marTop w:val="0"/>
      <w:marBottom w:val="0"/>
      <w:divBdr>
        <w:top w:val="none" w:sz="0" w:space="0" w:color="auto"/>
        <w:left w:val="none" w:sz="0" w:space="0" w:color="auto"/>
        <w:bottom w:val="none" w:sz="0" w:space="0" w:color="auto"/>
        <w:right w:val="none" w:sz="0" w:space="0" w:color="auto"/>
      </w:divBdr>
    </w:div>
    <w:div w:id="1972326186">
      <w:bodyDiv w:val="1"/>
      <w:marLeft w:val="0"/>
      <w:marRight w:val="0"/>
      <w:marTop w:val="0"/>
      <w:marBottom w:val="0"/>
      <w:divBdr>
        <w:top w:val="none" w:sz="0" w:space="0" w:color="auto"/>
        <w:left w:val="none" w:sz="0" w:space="0" w:color="auto"/>
        <w:bottom w:val="none" w:sz="0" w:space="0" w:color="auto"/>
        <w:right w:val="none" w:sz="0" w:space="0" w:color="auto"/>
      </w:divBdr>
    </w:div>
    <w:div w:id="2004426884">
      <w:bodyDiv w:val="1"/>
      <w:marLeft w:val="0"/>
      <w:marRight w:val="0"/>
      <w:marTop w:val="0"/>
      <w:marBottom w:val="0"/>
      <w:divBdr>
        <w:top w:val="none" w:sz="0" w:space="0" w:color="auto"/>
        <w:left w:val="none" w:sz="0" w:space="0" w:color="auto"/>
        <w:bottom w:val="none" w:sz="0" w:space="0" w:color="auto"/>
        <w:right w:val="none" w:sz="0" w:space="0" w:color="auto"/>
      </w:divBdr>
    </w:div>
    <w:div w:id="202204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03975-431D-4BBD-B2BD-20B696AB0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22</Pages>
  <Words>7302</Words>
  <Characters>41622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4</cp:revision>
  <dcterms:created xsi:type="dcterms:W3CDTF">2025-06-02T17:22:00Z</dcterms:created>
  <dcterms:modified xsi:type="dcterms:W3CDTF">2025-10-19T10:49:00Z</dcterms:modified>
</cp:coreProperties>
</file>