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echniques-to-discuss" w:name="techniques-to-discuss"/>
    <w:p>
      <w:pPr>
        <w:pStyle w:val="Heading1"/>
      </w:pPr>
      <w:r>
        <w:t xml:space="preserve">techniques to discuss</w:t>
      </w:r>
    </w:p>
    <w:bookmarkEnd w:id="techniques-to-discuss"/>
    <w:p>
      <w:pPr>
        <w:numPr>
          <w:numId w:val="2"/>
          <w:ilvl w:val="0"/>
        </w:numPr>
      </w:pPr>
      <w:r>
        <w:t xml:space="preserve">neural networks</w:t>
      </w:r>
    </w:p>
    <w:p>
      <w:pPr>
        <w:numPr>
          <w:numId w:val="2"/>
          <w:ilvl w:val="0"/>
        </w:numPr>
      </w:pPr>
      <w:r>
        <w:t xml:space="preserve">support vector machines</w:t>
      </w:r>
    </w:p>
    <w:p>
      <w:pPr>
        <w:numPr>
          <w:numId w:val="2"/>
          <w:ilvl w:val="0"/>
        </w:numPr>
      </w:pPr>
      <w:r>
        <w:t xml:space="preserve">linear regression</w:t>
      </w:r>
    </w:p>
    <w:p>
      <w:pPr>
        <w:numPr>
          <w:numId w:val="2"/>
          <w:ilvl w:val="0"/>
        </w:numPr>
      </w:pPr>
      <w:r>
        <w:t xml:space="preserve">random forests</w:t>
      </w:r>
    </w:p>
    <w:p>
      <w:pPr>
        <w:numPr>
          <w:numId w:val="2"/>
          <w:ilvl w:val="0"/>
        </w:numPr>
      </w:pPr>
      <w:r>
        <w:t xml:space="preserve">clustering (see</w:t>
      </w:r>
      <w:r>
        <w:t xml:space="preserve"> </w:t>
      </w:r>
      <w:hyperlink w:anchor="clustering">
        <w:r>
          <w:rPr>
            <w:rStyle w:val="Hyperlink"/>
          </w:rPr>
          <w:t xml:space="preserve">clustering</w:t>
        </w:r>
      </w:hyperlink>
      <w:r>
        <w:t xml:space="preserve">)</w:t>
      </w:r>
    </w:p>
    <w:bookmarkStart w:id="notations-concepts" w:name="notations-concepts"/>
    <w:p>
      <w:pPr>
        <w:pStyle w:val="Heading1"/>
      </w:pPr>
      <w:r>
        <w:t xml:space="preserve">notations &amp; concepts</w:t>
      </w:r>
    </w:p>
    <w:bookmarkEnd w:id="notations-concepts"/>
    <w:p>
      <w:pPr>
        <w:numPr>
          <w:numId w:val="3"/>
          <w:ilvl w:val="0"/>
        </w:numPr>
      </w:pPr>
      <w:r>
        <w:t xml:space="preserve">the basic</w:t>
      </w:r>
      <w:r>
        <w:t xml:space="preserve"> </w:t>
      </w:r>
      <w:r>
        <w:rPr>
          <w:i/>
        </w:rPr>
        <w:t xml:space="preserve">n</w:t>
      </w:r>
      <w:r>
        <w:t xml:space="preserve">,</w:t>
      </w:r>
      <w:r>
        <w:t xml:space="preserve"> </w:t>
      </w:r>
      <w:r>
        <w:rPr>
          <w:i/>
        </w:rPr>
        <w:t xml:space="preserve">x</w:t>
      </w:r>
      <w:r>
        <w:t xml:space="preserve">,</w:t>
      </w:r>
      <w:r>
        <w:t xml:space="preserve"> </w:t>
      </w:r>
      <w:r>
        <w:rPr>
          <w:i/>
        </w:rPr>
        <w:t xml:space="preserve">y</w:t>
      </w:r>
      <w:r>
        <w:t xml:space="preserve">,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number of training examples</w:t>
      </w:r>
    </w:p>
    <w:p>
      <w:pPr>
        <w:numPr>
          <w:numId w:val="3"/>
          <w:ilvl w:val="0"/>
        </w:numPr>
      </w:pPr>
      <w:r>
        <w:rPr>
          <w:i/>
        </w:rPr>
        <w:t xml:space="preserve">h</w:t>
      </w:r>
      <w:r>
        <w:t xml:space="preserve"> </w:t>
      </w:r>
      <w:r>
        <w:t xml:space="preserve">as the learning output, the hypothesis --</w:t>
      </w:r>
    </w:p>
    <w:p>
      <w:pPr>
        <w:numPr>
          <w:numId w:val="3"/>
          <w:ilvl w:val="0"/>
        </w:numPr>
      </w:pPr>
      <w:r>
        <w:rPr>
          <w:i/>
        </w:rPr>
        <w:t xml:space="preserve">features</w:t>
      </w:r>
      <w:r>
        <w:t xml:space="preserve"> </w:t>
      </w:r>
      <w:r>
        <w:t xml:space="preserve">-- feature engineering ...</w:t>
      </w:r>
    </w:p>
    <w:bookmarkStart w:id="clustering" w:name="clustering"/>
    <w:p>
      <w:pPr>
        <w:pStyle w:val="Heading1"/>
      </w:pPr>
      <w:r>
        <w:t xml:space="preserve">clustering</w:t>
      </w:r>
    </w:p>
    <w:bookmarkEnd w:id="clustering"/>
    <w:p>
      <w:pPr>
        <w:numPr>
          <w:numId w:val="4"/>
          <w:ilvl w:val="0"/>
        </w:numPr>
      </w:pPr>
      <w:r>
        <w:t xml:space="preserve">Everitt, B. (1974).</w:t>
      </w:r>
      <w:r>
        <w:t xml:space="preserve"> </w:t>
      </w:r>
      <w:r>
        <w:rPr>
          <w:i/>
        </w:rPr>
        <w:t xml:space="preserve">Cluster Analysis</w:t>
      </w:r>
      <w:r>
        <w:t xml:space="preserve">. London: Heinemann Educ. Books.-</w:t>
      </w:r>
    </w:p>
    <w:p>
      <w:pPr>
        <w:numPr>
          <w:numId w:val="4"/>
          <w:ilvl w:val="0"/>
        </w:numPr>
      </w:pPr>
      <w:r>
        <w:t xml:space="preserve">Hartigan, J. A. (1975).</w:t>
      </w:r>
      <w:r>
        <w:t xml:space="preserve"> </w:t>
      </w:r>
      <w:r>
        <w:rPr>
          <w:i/>
        </w:rPr>
        <w:t xml:space="preserve">Clustering Algorithms</w:t>
      </w:r>
      <w:r>
        <w:t xml:space="preserve">. New York:- Wiley.-</w:t>
      </w:r>
    </w:p>
    <w:p>
      <w:pPr>
        <w:numPr>
          <w:numId w:val="4"/>
          <w:ilvl w:val="0"/>
        </w:numPr>
      </w:pPr>
      <w:r>
        <w:t xml:space="preserve">Sneath, P. H. A. and R. R. Sokal (1973).</w:t>
      </w:r>
      <w:r>
        <w:t xml:space="preserve"> </w:t>
      </w:r>
      <w:r>
        <w:rPr>
          <w:i/>
        </w:rPr>
        <w:t xml:space="preserve">Numerical Taxonomy</w:t>
      </w:r>
      <w:r>
        <w:t xml:space="preserve">- San Francisco: Freeman.-</w:t>
      </w:r>
    </w:p>
    <w:p>
      <w:pPr>
        <w:numPr>
          <w:numId w:val="4"/>
          <w:ilvl w:val="0"/>
        </w:numPr>
      </w:pPr>
      <w:r>
        <w:t xml:space="preserve">Anderberg, M. R. (1973).</w:t>
      </w:r>
      <w:r>
        <w:t xml:space="preserve"> </w:t>
      </w:r>
      <w:r>
        <w:rPr>
          <w:i/>
        </w:rPr>
        <w:t xml:space="preserve">Cluster Analysis for Applications</w:t>
      </w:r>
      <w:r>
        <w:t xml:space="preserve">.- Academic Press: New York.-</w:t>
      </w:r>
    </w:p>
    <w:p>
      <w:pPr>
        <w:numPr>
          <w:numId w:val="4"/>
          <w:ilvl w:val="0"/>
        </w:numPr>
      </w:pPr>
      <w:r>
        <w:t xml:space="preserve">Gordon, A. D. (1999).</w:t>
      </w:r>
      <w:r>
        <w:t xml:space="preserve"> </w:t>
      </w:r>
      <w:r>
        <w:rPr>
          <w:i/>
        </w:rPr>
        <w:t xml:space="preserve">Classification</w:t>
      </w:r>
      <w:r>
        <w:t xml:space="preserve">. Second Edition. London:- Chapman and Hall / CRC-</w:t>
      </w:r>
    </w:p>
    <w:p>
      <w:pPr>
        <w:numPr>
          <w:numId w:val="4"/>
          <w:ilvl w:val="0"/>
        </w:numPr>
      </w:pPr>
      <w:r>
        <w:t xml:space="preserve">Murtagh, F. (1985). “Multidimensional Clustering Algorithms”, in</w:t>
      </w:r>
    </w:p>
    <w:p>
      <w:pPr>
        <w:numPr>
          <w:numId w:val="4"/>
          <w:ilvl w:val="0"/>
        </w:numPr>
      </w:pPr>
      <w:r>
        <w:rPr>
          <w:i/>
        </w:rPr>
        <w:t xml:space="preserve">COMPSTAT Lectures 4</w:t>
      </w:r>
      <w:r>
        <w:t xml:space="preserve">. Wuerzburg: Physica-Verlag (for algorithmic- details of algorithms used).-</w:t>
      </w:r>
    </w:p>
    <w:p>
      <w:pPr>
        <w:numPr>
          <w:numId w:val="4"/>
          <w:ilvl w:val="0"/>
        </w:numPr>
      </w:pPr>
      <w:r>
        <w:t xml:space="preserve">McQuitty, L.L. (1966). Similarity Analysis by Reciprocal Pairs for Discrete and Continuous Data.</w:t>
      </w:r>
      <w:r>
        <w:t xml:space="preserve"> </w:t>
      </w:r>
      <w:r>
        <w:rPr>
          <w:i/>
        </w:rPr>
        <w:t xml:space="preserve">Educational and Psychological- Measurement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 825-831.</w:t>
      </w:r>
    </w:p>
    <w:p>
      <w:pPr>
        <w:numPr>
          <w:numId w:val="4"/>
          <w:ilvl w:val="0"/>
        </w:numPr>
      </w:pPr>
      <w:r>
        <w:t xml:space="preserve">Kaufman, L. and Rousseeuw, P.J. (1990). Finding Groups in Data: An Introduction to Cluster Analysis. Wiley, New York.</w:t>
      </w:r>
    </w:p>
    <w:p>
      <w:r>
        <w:t xml:space="preserve">This from the ?kmeans in R</w:t>
      </w:r>
    </w:p>
    <w:p>
      <w:pPr>
        <w:numPr>
          <w:numId w:val="5"/>
          <w:ilvl w:val="0"/>
        </w:numPr>
      </w:pPr>
      <w:r>
        <w:t xml:space="preserve">Forgy, E. W. (1965) Cluster analysis of multivariate data: efficiency vs interpretability of classifications- . Biometrics 21, 768–769.</w:t>
      </w:r>
    </w:p>
    <w:p>
      <w:pPr>
        <w:numPr>
          <w:numId w:val="5"/>
          <w:ilvl w:val="0"/>
        </w:numPr>
      </w:pPr>
      <w:r>
        <w:t xml:space="preserve">Hartigan, J. A. and Wong, M. A. (1979). A K-means clustering algorithm. Applied Statistics 28, 100–108.</w:t>
      </w:r>
    </w:p>
    <w:p>
      <w:pPr>
        <w:numPr>
          <w:numId w:val="5"/>
          <w:ilvl w:val="0"/>
        </w:numPr>
      </w:pPr>
      <w:r>
        <w:t xml:space="preserve">Lloyd, S. P. (1957, 1982) Least squares quantization in PCM. Technical Note, Bell Laboratories. Published - in 1982 in IEEE Transactions on Information Theory 28, 128–137. -MacQueen, J. (1967) Some methods for classification and analysis of multivariate observations. In Proceedings of the Fifth Berkeley Symposium on Mathematical Statistics and Probability, eds L. M. Le Cam &amp; J- . Neyman, 1, pp. 281–297. Berkeley, CA: University of California Press.</w:t>
      </w:r>
      <w:br/>
    </w:p>
    <w:p>
      <w:pPr>
        <w:numPr>
          <w:numId w:val="5"/>
          <w:ilvl w:val="0"/>
        </w:numPr>
      </w:pPr>
      <w:r>
        <w:t xml:space="preserve">K-means clustering is like the ‘Hello World’ of data. See Hilary Mason’s ‘An Introduction to Machine Learning with Web Data’ http://shop.oreilly.com/product/0636920017493.do?green=495A8BDC-FF5A-586B-074C-D3C9A9F0A4E5&amp;cmp=af-mybuy-0636920017493.IP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