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C6F47" w14:textId="77777777" w:rsidR="004D4A00" w:rsidRPr="006C5BC9" w:rsidRDefault="00000000">
      <w:pPr>
        <w:pStyle w:val="Title"/>
        <w:rPr>
          <w:rFonts w:ascii="Times New Roman" w:hAnsi="Times New Roman" w:cs="Times New Roman"/>
          <w:b/>
          <w:bCs/>
          <w:color w:val="000000" w:themeColor="text1"/>
          <w:sz w:val="56"/>
          <w:szCs w:val="56"/>
        </w:rPr>
      </w:pPr>
      <w:r w:rsidRPr="006C5BC9">
        <w:rPr>
          <w:rFonts w:ascii="Times New Roman" w:hAnsi="Times New Roman" w:cs="Times New Roman"/>
          <w:b/>
          <w:bCs/>
          <w:color w:val="000000" w:themeColor="text1"/>
          <w:sz w:val="56"/>
          <w:szCs w:val="56"/>
        </w:rPr>
        <w:t>Email Spam Classifier – Detailed Project Report</w:t>
      </w:r>
    </w:p>
    <w:p w14:paraId="7085EAA1" w14:textId="347FB9F7" w:rsidR="004D4A00" w:rsidRDefault="00000000" w:rsidP="001948ED">
      <w:pPr>
        <w:pStyle w:val="Heading1"/>
        <w:numPr>
          <w:ilvl w:val="0"/>
          <w:numId w:val="10"/>
        </w:numPr>
        <w:rPr>
          <w:color w:val="000000" w:themeColor="text1"/>
          <w:sz w:val="36"/>
          <w:szCs w:val="36"/>
        </w:rPr>
      </w:pPr>
      <w:r w:rsidRPr="001948ED">
        <w:rPr>
          <w:color w:val="000000" w:themeColor="text1"/>
          <w:sz w:val="36"/>
          <w:szCs w:val="36"/>
        </w:rPr>
        <w:t>Project Overview</w:t>
      </w:r>
    </w:p>
    <w:p w14:paraId="26415C54" w14:textId="77777777" w:rsidR="001948ED" w:rsidRPr="001948ED" w:rsidRDefault="001948ED" w:rsidP="001948ED"/>
    <w:p w14:paraId="5C871BCC" w14:textId="7713107C" w:rsidR="004D4A00" w:rsidRPr="001C65B7" w:rsidRDefault="00000000">
      <w:pPr>
        <w:rPr>
          <w:rFonts w:ascii="Segoe UI" w:hAnsi="Segoe UI" w:cs="Segoe UI"/>
          <w:sz w:val="24"/>
          <w:szCs w:val="24"/>
        </w:rPr>
      </w:pPr>
      <w:r w:rsidRPr="001C65B7">
        <w:rPr>
          <w:rFonts w:ascii="Segoe UI" w:hAnsi="Segoe UI" w:cs="Segoe UI"/>
          <w:sz w:val="24"/>
          <w:szCs w:val="24"/>
        </w:rPr>
        <w:t>With the ever-increasing digital communication, spam emails have become a significant concern, leading to security threats, phishing attacks, and loss of productivity. This project aims to implement an intelligent and automated solution Machine Learning (ML) techniques to classify emails as 'Spam' or 'Not Spam'. The user interface is designed using Streamlit to make the tool accessible and interactive. The system provides an efficient and user-friendly environment where any user can paste an email and instantly get a classification result.</w:t>
      </w:r>
    </w:p>
    <w:p w14:paraId="46423DF2" w14:textId="5A3B969A" w:rsidR="004D4A00" w:rsidRDefault="00000000" w:rsidP="001C65B7">
      <w:pPr>
        <w:pStyle w:val="Heading1"/>
        <w:numPr>
          <w:ilvl w:val="0"/>
          <w:numId w:val="10"/>
        </w:numPr>
        <w:rPr>
          <w:color w:val="000000" w:themeColor="text1"/>
          <w:sz w:val="36"/>
          <w:szCs w:val="36"/>
        </w:rPr>
      </w:pPr>
      <w:r w:rsidRPr="001948ED">
        <w:rPr>
          <w:color w:val="000000" w:themeColor="text1"/>
          <w:sz w:val="36"/>
          <w:szCs w:val="36"/>
        </w:rPr>
        <w:t>Technologies Used</w:t>
      </w:r>
    </w:p>
    <w:p w14:paraId="72B3253F" w14:textId="77777777" w:rsidR="001948ED" w:rsidRPr="001948ED" w:rsidRDefault="001948ED" w:rsidP="001948ED">
      <w:pPr>
        <w:pStyle w:val="ListParagraph"/>
      </w:pPr>
    </w:p>
    <w:p w14:paraId="764F48C6" w14:textId="77777777" w:rsidR="004D4A00" w:rsidRPr="001C65B7" w:rsidRDefault="00000000">
      <w:pPr>
        <w:rPr>
          <w:rFonts w:ascii="Segoe UI" w:hAnsi="Segoe UI" w:cs="Segoe UI"/>
          <w:sz w:val="24"/>
          <w:szCs w:val="24"/>
        </w:rPr>
      </w:pPr>
      <w:r w:rsidRPr="001C65B7">
        <w:rPr>
          <w:rFonts w:ascii="Segoe UI" w:hAnsi="Segoe UI" w:cs="Segoe UI"/>
          <w:sz w:val="24"/>
          <w:szCs w:val="24"/>
        </w:rPr>
        <w:t>A comprehensive stack of technologies was used to implement, train, evaluate, and deploy the spam classifier:</w:t>
      </w:r>
    </w:p>
    <w:p w14:paraId="778534FA" w14:textId="77777777" w:rsidR="001C65B7" w:rsidRPr="001C65B7" w:rsidRDefault="00000000">
      <w:pPr>
        <w:rPr>
          <w:rFonts w:ascii="Segoe UI" w:hAnsi="Segoe UI" w:cs="Segoe UI"/>
          <w:sz w:val="24"/>
          <w:szCs w:val="24"/>
        </w:rPr>
      </w:pPr>
      <w:r w:rsidRPr="001C65B7">
        <w:rPr>
          <w:rFonts w:ascii="Segoe UI" w:hAnsi="Segoe UI" w:cs="Segoe UI"/>
          <w:b/>
          <w:bCs/>
          <w:sz w:val="24"/>
          <w:szCs w:val="24"/>
        </w:rPr>
        <w:t>- Python:</w:t>
      </w:r>
      <w:r w:rsidRPr="001C65B7">
        <w:rPr>
          <w:rFonts w:ascii="Segoe UI" w:hAnsi="Segoe UI" w:cs="Segoe UI"/>
          <w:sz w:val="24"/>
          <w:szCs w:val="24"/>
        </w:rPr>
        <w:t xml:space="preserve"> Core programming language for logic, ML training, and backend integration.</w:t>
      </w:r>
    </w:p>
    <w:p w14:paraId="75E6FCD6" w14:textId="77777777" w:rsidR="001C65B7"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xml:space="preserve">- </w:t>
      </w:r>
      <w:proofErr w:type="spellStart"/>
      <w:r w:rsidRPr="001C65B7">
        <w:rPr>
          <w:rFonts w:ascii="Segoe UI" w:hAnsi="Segoe UI" w:cs="Segoe UI"/>
          <w:b/>
          <w:bCs/>
          <w:sz w:val="24"/>
          <w:szCs w:val="24"/>
        </w:rPr>
        <w:t>Streamlit</w:t>
      </w:r>
      <w:proofErr w:type="spellEnd"/>
      <w:r w:rsidRPr="001C65B7">
        <w:rPr>
          <w:rFonts w:ascii="Segoe UI" w:hAnsi="Segoe UI" w:cs="Segoe UI"/>
          <w:sz w:val="24"/>
          <w:szCs w:val="24"/>
        </w:rPr>
        <w:t>: Lightweight Python library for building web applications, providing fast and interactive UI.</w:t>
      </w:r>
    </w:p>
    <w:p w14:paraId="484A8C6C" w14:textId="77777777" w:rsidR="001C65B7"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NLTK (Natural Language Toolkit):</w:t>
      </w:r>
      <w:r w:rsidRPr="001C65B7">
        <w:rPr>
          <w:rFonts w:ascii="Segoe UI" w:hAnsi="Segoe UI" w:cs="Segoe UI"/>
          <w:sz w:val="24"/>
          <w:szCs w:val="24"/>
        </w:rPr>
        <w:t xml:space="preserve"> Used for tokenization, stopword removal, and stemming. It provides robust NLP tools essential for text preprocessing.</w:t>
      </w:r>
    </w:p>
    <w:p w14:paraId="069BDBA2" w14:textId="77777777" w:rsidR="001C65B7"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Scikit-learn:</w:t>
      </w:r>
      <w:r w:rsidRPr="001C65B7">
        <w:rPr>
          <w:rFonts w:ascii="Segoe UI" w:hAnsi="Segoe UI" w:cs="Segoe UI"/>
          <w:sz w:val="24"/>
          <w:szCs w:val="24"/>
        </w:rPr>
        <w:t xml:space="preserve"> Machine Learning library used for model training, evaluation, and vectorization using TF-IDF.</w:t>
      </w:r>
    </w:p>
    <w:p w14:paraId="1D52CEED" w14:textId="77777777" w:rsidR="001C65B7" w:rsidRPr="001C65B7" w:rsidRDefault="00000000">
      <w:pPr>
        <w:rPr>
          <w:rFonts w:ascii="Segoe UI" w:hAnsi="Segoe UI" w:cs="Segoe UI"/>
          <w:sz w:val="24"/>
          <w:szCs w:val="24"/>
        </w:rPr>
      </w:pPr>
      <w:r w:rsidRPr="001C65B7">
        <w:rPr>
          <w:rFonts w:ascii="Segoe UI" w:hAnsi="Segoe UI" w:cs="Segoe UI"/>
          <w:sz w:val="24"/>
          <w:szCs w:val="24"/>
        </w:rPr>
        <w:lastRenderedPageBreak/>
        <w:br/>
      </w:r>
      <w:r w:rsidRPr="001C65B7">
        <w:rPr>
          <w:rFonts w:ascii="Segoe UI" w:hAnsi="Segoe UI" w:cs="Segoe UI"/>
          <w:b/>
          <w:bCs/>
          <w:color w:val="000000" w:themeColor="text1"/>
          <w:sz w:val="24"/>
          <w:szCs w:val="24"/>
        </w:rPr>
        <w:t>- Pickle:</w:t>
      </w:r>
      <w:r w:rsidRPr="001C65B7">
        <w:rPr>
          <w:rFonts w:ascii="Segoe UI" w:hAnsi="Segoe UI" w:cs="Segoe UI"/>
          <w:color w:val="000000" w:themeColor="text1"/>
          <w:sz w:val="24"/>
          <w:szCs w:val="24"/>
        </w:rPr>
        <w:t xml:space="preserve"> </w:t>
      </w:r>
      <w:r w:rsidRPr="001C65B7">
        <w:rPr>
          <w:rFonts w:ascii="Segoe UI" w:hAnsi="Segoe UI" w:cs="Segoe UI"/>
          <w:sz w:val="24"/>
          <w:szCs w:val="24"/>
        </w:rPr>
        <w:t>Python library used to serialize (save) trained models and vectorizers.</w:t>
      </w:r>
    </w:p>
    <w:p w14:paraId="02CFD9B1" w14:textId="77777777" w:rsidR="001C65B7"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xml:space="preserve">- </w:t>
      </w:r>
      <w:proofErr w:type="spellStart"/>
      <w:r w:rsidRPr="001C65B7">
        <w:rPr>
          <w:rFonts w:ascii="Segoe UI" w:hAnsi="Segoe UI" w:cs="Segoe UI"/>
          <w:b/>
          <w:bCs/>
          <w:sz w:val="24"/>
          <w:szCs w:val="24"/>
        </w:rPr>
        <w:t>Jupyter</w:t>
      </w:r>
      <w:proofErr w:type="spellEnd"/>
      <w:r w:rsidRPr="001C65B7">
        <w:rPr>
          <w:rFonts w:ascii="Segoe UI" w:hAnsi="Segoe UI" w:cs="Segoe UI"/>
          <w:b/>
          <w:bCs/>
          <w:sz w:val="24"/>
          <w:szCs w:val="24"/>
        </w:rPr>
        <w:t xml:space="preserve"> Notebook</w:t>
      </w:r>
      <w:r w:rsidR="001C65B7" w:rsidRPr="001C65B7">
        <w:rPr>
          <w:rFonts w:ascii="Segoe UI" w:hAnsi="Segoe UI" w:cs="Segoe UI"/>
          <w:b/>
          <w:bCs/>
          <w:sz w:val="24"/>
          <w:szCs w:val="24"/>
        </w:rPr>
        <w:t>:</w:t>
      </w:r>
      <w:r w:rsidRPr="001C65B7">
        <w:rPr>
          <w:rFonts w:ascii="Segoe UI" w:hAnsi="Segoe UI" w:cs="Segoe UI"/>
          <w:sz w:val="24"/>
          <w:szCs w:val="24"/>
        </w:rPr>
        <w:t xml:space="preserve"> Used for code development, experimentation, visualization, and comparative model evaluation.</w:t>
      </w:r>
    </w:p>
    <w:p w14:paraId="5AA7C84B" w14:textId="0CD92E3F" w:rsidR="004D4A00" w:rsidRPr="00F70C7E" w:rsidRDefault="00000000">
      <w:pPr>
        <w:rPr>
          <w:sz w:val="24"/>
          <w:szCs w:val="24"/>
        </w:rPr>
      </w:pPr>
      <w:r w:rsidRPr="001C65B7">
        <w:rPr>
          <w:rFonts w:ascii="Segoe UI" w:hAnsi="Segoe UI" w:cs="Segoe UI"/>
          <w:sz w:val="24"/>
          <w:szCs w:val="24"/>
        </w:rPr>
        <w:br/>
      </w:r>
      <w:r w:rsidRPr="001C65B7">
        <w:rPr>
          <w:rFonts w:ascii="Segoe UI" w:hAnsi="Segoe UI" w:cs="Segoe UI"/>
          <w:b/>
          <w:bCs/>
          <w:sz w:val="24"/>
          <w:szCs w:val="24"/>
        </w:rPr>
        <w:t>- Matplotlib / Seaborn:</w:t>
      </w:r>
      <w:r w:rsidRPr="001C65B7">
        <w:rPr>
          <w:rFonts w:ascii="Segoe UI" w:hAnsi="Segoe UI" w:cs="Segoe UI"/>
          <w:sz w:val="24"/>
          <w:szCs w:val="24"/>
        </w:rPr>
        <w:t xml:space="preserve"> (Optional for future use) Useful for visualizations like</w:t>
      </w:r>
      <w:r w:rsidRPr="00F70C7E">
        <w:rPr>
          <w:sz w:val="24"/>
          <w:szCs w:val="24"/>
        </w:rPr>
        <w:t xml:space="preserve"> </w:t>
      </w:r>
      <w:r w:rsidRPr="001C65B7">
        <w:rPr>
          <w:rFonts w:ascii="Segoe UI" w:hAnsi="Segoe UI" w:cs="Segoe UI"/>
          <w:sz w:val="24"/>
          <w:szCs w:val="24"/>
        </w:rPr>
        <w:t>accuracy comparisons.</w:t>
      </w:r>
    </w:p>
    <w:p w14:paraId="7F48F4B5" w14:textId="2CE0C588" w:rsidR="001C65B7" w:rsidRDefault="00000000" w:rsidP="001C65B7">
      <w:pPr>
        <w:pStyle w:val="Heading1"/>
        <w:rPr>
          <w:color w:val="000000" w:themeColor="text1"/>
          <w:sz w:val="36"/>
          <w:szCs w:val="36"/>
        </w:rPr>
      </w:pPr>
      <w:r w:rsidRPr="001C65B7">
        <w:rPr>
          <w:color w:val="000000" w:themeColor="text1"/>
          <w:sz w:val="36"/>
          <w:szCs w:val="36"/>
        </w:rPr>
        <w:t>3. Text Preprocessing in NLP</w:t>
      </w:r>
    </w:p>
    <w:p w14:paraId="0B8BF8F2" w14:textId="77777777" w:rsidR="001C65B7" w:rsidRPr="001C65B7" w:rsidRDefault="001C65B7" w:rsidP="001C65B7"/>
    <w:p w14:paraId="4B22BAB7" w14:textId="77777777" w:rsidR="004D4A00" w:rsidRPr="001C65B7" w:rsidRDefault="00000000">
      <w:pPr>
        <w:rPr>
          <w:rFonts w:ascii="Segoe UI" w:hAnsi="Segoe UI" w:cs="Segoe UI"/>
          <w:sz w:val="24"/>
          <w:szCs w:val="24"/>
        </w:rPr>
      </w:pPr>
      <w:r w:rsidRPr="001C65B7">
        <w:rPr>
          <w:rFonts w:ascii="Segoe UI" w:hAnsi="Segoe UI" w:cs="Segoe UI"/>
          <w:sz w:val="24"/>
          <w:szCs w:val="24"/>
        </w:rPr>
        <w:t>Preprocessing raw email content is vital for ensuring the effectiveness of machine learning models. The steps include:</w:t>
      </w:r>
    </w:p>
    <w:p w14:paraId="6D965B11" w14:textId="77777777" w:rsidR="001C65B7" w:rsidRPr="001C65B7" w:rsidRDefault="00000000">
      <w:pPr>
        <w:rPr>
          <w:rFonts w:ascii="Segoe UI" w:hAnsi="Segoe UI" w:cs="Segoe UI"/>
          <w:sz w:val="24"/>
          <w:szCs w:val="24"/>
        </w:rPr>
      </w:pPr>
      <w:r w:rsidRPr="001C65B7">
        <w:rPr>
          <w:rFonts w:ascii="Segoe UI" w:hAnsi="Segoe UI" w:cs="Segoe UI"/>
          <w:b/>
          <w:bCs/>
          <w:sz w:val="24"/>
          <w:szCs w:val="24"/>
        </w:rPr>
        <w:t>1. Lowercasing:</w:t>
      </w:r>
      <w:r w:rsidRPr="001C65B7">
        <w:rPr>
          <w:rFonts w:ascii="Segoe UI" w:hAnsi="Segoe UI" w:cs="Segoe UI"/>
          <w:sz w:val="24"/>
          <w:szCs w:val="24"/>
        </w:rPr>
        <w:t xml:space="preserve"> All text is converted to lowercase to reduce the dimensionality of the data. For example, 'Free' and 'free' should be treated the same.</w:t>
      </w:r>
    </w:p>
    <w:p w14:paraId="759A0A2F" w14:textId="4FF9FE6A" w:rsidR="001C65B7" w:rsidRPr="001C65B7" w:rsidRDefault="00000000">
      <w:pPr>
        <w:rPr>
          <w:rFonts w:ascii="Segoe UI" w:hAnsi="Segoe UI" w:cs="Segoe UI"/>
          <w:sz w:val="24"/>
          <w:szCs w:val="24"/>
        </w:rPr>
      </w:pPr>
      <w:r w:rsidRPr="001C65B7">
        <w:rPr>
          <w:rFonts w:ascii="Segoe UI" w:hAnsi="Segoe UI" w:cs="Segoe UI"/>
          <w:b/>
          <w:bCs/>
          <w:sz w:val="24"/>
          <w:szCs w:val="24"/>
        </w:rPr>
        <w:br/>
        <w:t>2. Tokenization:</w:t>
      </w:r>
      <w:r w:rsidRPr="001C65B7">
        <w:rPr>
          <w:rFonts w:ascii="Segoe UI" w:hAnsi="Segoe UI" w:cs="Segoe UI"/>
          <w:sz w:val="24"/>
          <w:szCs w:val="24"/>
        </w:rPr>
        <w:t xml:space="preserve"> Splitting the email into individual words using </w:t>
      </w:r>
      <w:r w:rsidRPr="001C65B7">
        <w:rPr>
          <w:rFonts w:ascii="Segoe UI" w:hAnsi="Segoe UI" w:cs="Segoe UI"/>
          <w:sz w:val="24"/>
          <w:szCs w:val="24"/>
          <w:highlight w:val="yellow"/>
        </w:rPr>
        <w:t>`</w:t>
      </w:r>
      <w:proofErr w:type="spellStart"/>
      <w:r w:rsidRPr="001C65B7">
        <w:rPr>
          <w:rFonts w:ascii="Segoe UI" w:hAnsi="Segoe UI" w:cs="Segoe UI"/>
          <w:sz w:val="24"/>
          <w:szCs w:val="24"/>
          <w:highlight w:val="yellow"/>
        </w:rPr>
        <w:t>TreebankWordTokenizer</w:t>
      </w:r>
      <w:proofErr w:type="spellEnd"/>
      <w:r w:rsidRPr="001C65B7">
        <w:rPr>
          <w:rFonts w:ascii="Segoe UI" w:hAnsi="Segoe UI" w:cs="Segoe UI"/>
          <w:sz w:val="24"/>
          <w:szCs w:val="24"/>
          <w:highlight w:val="yellow"/>
        </w:rPr>
        <w:t>`,</w:t>
      </w:r>
      <w:r w:rsidRPr="001C65B7">
        <w:rPr>
          <w:rFonts w:ascii="Segoe UI" w:hAnsi="Segoe UI" w:cs="Segoe UI"/>
          <w:sz w:val="24"/>
          <w:szCs w:val="24"/>
        </w:rPr>
        <w:t xml:space="preserve"> which handles contractions and punctuation well.</w:t>
      </w:r>
    </w:p>
    <w:p w14:paraId="6C83FA82" w14:textId="52838674" w:rsidR="001C65B7"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3. Special Character Removal:</w:t>
      </w:r>
      <w:r w:rsidRPr="001C65B7">
        <w:rPr>
          <w:rFonts w:ascii="Segoe UI" w:hAnsi="Segoe UI" w:cs="Segoe UI"/>
          <w:sz w:val="24"/>
          <w:szCs w:val="24"/>
        </w:rPr>
        <w:t xml:space="preserve"> Removes digits and symbols using `</w:t>
      </w:r>
      <w:proofErr w:type="gramStart"/>
      <w:r w:rsidRPr="001C65B7">
        <w:rPr>
          <w:rFonts w:ascii="Segoe UI" w:hAnsi="Segoe UI" w:cs="Segoe UI"/>
          <w:sz w:val="24"/>
          <w:szCs w:val="24"/>
        </w:rPr>
        <w:t>isalnum(</w:t>
      </w:r>
      <w:proofErr w:type="gramEnd"/>
      <w:r w:rsidRPr="001C65B7">
        <w:rPr>
          <w:rFonts w:ascii="Segoe UI" w:hAnsi="Segoe UI" w:cs="Segoe UI"/>
          <w:sz w:val="24"/>
          <w:szCs w:val="24"/>
        </w:rPr>
        <w:t>)` to focus on meaningful words.</w:t>
      </w:r>
    </w:p>
    <w:p w14:paraId="6F99FB16" w14:textId="5B077758" w:rsidR="001C65B7"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xml:space="preserve">4. </w:t>
      </w:r>
      <w:proofErr w:type="spellStart"/>
      <w:r w:rsidRPr="001C65B7">
        <w:rPr>
          <w:rFonts w:ascii="Segoe UI" w:hAnsi="Segoe UI" w:cs="Segoe UI"/>
          <w:b/>
          <w:bCs/>
          <w:sz w:val="24"/>
          <w:szCs w:val="24"/>
        </w:rPr>
        <w:t>Stopword</w:t>
      </w:r>
      <w:proofErr w:type="spellEnd"/>
      <w:r w:rsidRPr="001C65B7">
        <w:rPr>
          <w:rFonts w:ascii="Segoe UI" w:hAnsi="Segoe UI" w:cs="Segoe UI"/>
          <w:b/>
          <w:bCs/>
          <w:sz w:val="24"/>
          <w:szCs w:val="24"/>
        </w:rPr>
        <w:t xml:space="preserve"> Removal:</w:t>
      </w:r>
      <w:r w:rsidRPr="001C65B7">
        <w:rPr>
          <w:rFonts w:ascii="Segoe UI" w:hAnsi="Segoe UI" w:cs="Segoe UI"/>
          <w:sz w:val="24"/>
          <w:szCs w:val="24"/>
        </w:rPr>
        <w:t xml:space="preserve"> Removes commonly used English words (e.g., 'the', 'is', 'in') using NLTK’s stopwords, as they provide minimal contribution to classification.</w:t>
      </w:r>
    </w:p>
    <w:p w14:paraId="0E61DA1F" w14:textId="5998453A" w:rsidR="004D4A00"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5. Stemming:</w:t>
      </w:r>
      <w:r w:rsidRPr="001C65B7">
        <w:rPr>
          <w:rFonts w:ascii="Segoe UI" w:hAnsi="Segoe UI" w:cs="Segoe UI"/>
          <w:sz w:val="24"/>
          <w:szCs w:val="24"/>
        </w:rPr>
        <w:t xml:space="preserve"> The </w:t>
      </w:r>
      <w:proofErr w:type="spellStart"/>
      <w:r w:rsidRPr="001C65B7">
        <w:rPr>
          <w:rFonts w:ascii="Segoe UI" w:hAnsi="Segoe UI" w:cs="Segoe UI"/>
          <w:sz w:val="24"/>
          <w:szCs w:val="24"/>
          <w:highlight w:val="yellow"/>
        </w:rPr>
        <w:t>PorterStemmer</w:t>
      </w:r>
      <w:proofErr w:type="spellEnd"/>
      <w:r w:rsidRPr="001C65B7">
        <w:rPr>
          <w:rFonts w:ascii="Segoe UI" w:hAnsi="Segoe UI" w:cs="Segoe UI"/>
          <w:sz w:val="24"/>
          <w:szCs w:val="24"/>
        </w:rPr>
        <w:t xml:space="preserve"> reduces words to their root form (e.g., 'running', 'runs', 'ran' → 'run'). This reduces complexity and standardizes word usage.</w:t>
      </w:r>
    </w:p>
    <w:p w14:paraId="5AF9905B" w14:textId="77777777" w:rsidR="004D4A00" w:rsidRDefault="00000000">
      <w:pPr>
        <w:pStyle w:val="Heading1"/>
        <w:rPr>
          <w:color w:val="000000" w:themeColor="text1"/>
          <w:sz w:val="36"/>
          <w:szCs w:val="36"/>
        </w:rPr>
      </w:pPr>
      <w:r w:rsidRPr="001C65B7">
        <w:rPr>
          <w:color w:val="000000" w:themeColor="text1"/>
          <w:sz w:val="36"/>
          <w:szCs w:val="36"/>
        </w:rPr>
        <w:lastRenderedPageBreak/>
        <w:t>4. Machine Learning Models Evaluated</w:t>
      </w:r>
    </w:p>
    <w:p w14:paraId="69FC52D8" w14:textId="77777777" w:rsidR="001C65B7" w:rsidRPr="001C65B7" w:rsidRDefault="001C65B7" w:rsidP="001C65B7"/>
    <w:p w14:paraId="3323DCA2" w14:textId="77777777" w:rsidR="004D4A00" w:rsidRPr="001C65B7" w:rsidRDefault="00000000">
      <w:pPr>
        <w:rPr>
          <w:rFonts w:ascii="Segoe UI" w:hAnsi="Segoe UI" w:cs="Segoe UI"/>
          <w:sz w:val="24"/>
          <w:szCs w:val="24"/>
        </w:rPr>
      </w:pPr>
      <w:r w:rsidRPr="001C65B7">
        <w:rPr>
          <w:rFonts w:ascii="Segoe UI" w:hAnsi="Segoe UI" w:cs="Segoe UI"/>
          <w:sz w:val="24"/>
          <w:szCs w:val="24"/>
        </w:rPr>
        <w:t>Several classification algorithms were trained and evaluated using the same dataset split (train-test) and TF-IDF vectorization:</w:t>
      </w:r>
    </w:p>
    <w:p w14:paraId="07F80C30" w14:textId="6DB421EB" w:rsidR="00F70C7E" w:rsidRPr="001C65B7" w:rsidRDefault="00000000">
      <w:pPr>
        <w:rPr>
          <w:rFonts w:ascii="Segoe UI" w:hAnsi="Segoe UI" w:cs="Segoe UI"/>
          <w:sz w:val="24"/>
          <w:szCs w:val="24"/>
        </w:rPr>
      </w:pPr>
      <w:r w:rsidRPr="001C65B7">
        <w:rPr>
          <w:rFonts w:ascii="Segoe UI" w:hAnsi="Segoe UI" w:cs="Segoe UI"/>
          <w:b/>
          <w:bCs/>
          <w:sz w:val="24"/>
          <w:szCs w:val="24"/>
        </w:rPr>
        <w:t>- Gaussian Naive Bayes:</w:t>
      </w:r>
      <w:r w:rsidRPr="001C65B7">
        <w:rPr>
          <w:rFonts w:ascii="Segoe UI" w:hAnsi="Segoe UI" w:cs="Segoe UI"/>
          <w:sz w:val="24"/>
          <w:szCs w:val="24"/>
        </w:rPr>
        <w:t xml:space="preserve"> Assumes a normal distribution. Not ideal for sparse </w:t>
      </w:r>
      <w:r w:rsidR="001948ED" w:rsidRPr="001C65B7">
        <w:rPr>
          <w:rFonts w:ascii="Segoe UI" w:hAnsi="Segoe UI" w:cs="Segoe UI"/>
          <w:sz w:val="24"/>
          <w:szCs w:val="24"/>
        </w:rPr>
        <w:t>data and</w:t>
      </w:r>
      <w:r w:rsidRPr="001C65B7">
        <w:rPr>
          <w:rFonts w:ascii="Segoe UI" w:hAnsi="Segoe UI" w:cs="Segoe UI"/>
          <w:sz w:val="24"/>
          <w:szCs w:val="24"/>
        </w:rPr>
        <w:t xml:space="preserve"> performed poorly.</w:t>
      </w:r>
    </w:p>
    <w:p w14:paraId="3BAB6502" w14:textId="77777777" w:rsidR="00F70C7E"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Multinomial Naive Bayes:</w:t>
      </w:r>
      <w:r w:rsidRPr="001C65B7">
        <w:rPr>
          <w:rFonts w:ascii="Segoe UI" w:hAnsi="Segoe UI" w:cs="Segoe UI"/>
          <w:sz w:val="24"/>
          <w:szCs w:val="24"/>
        </w:rPr>
        <w:t xml:space="preserve"> Designed for word counts and document classification; showed decent performance.</w:t>
      </w:r>
    </w:p>
    <w:p w14:paraId="203DAC86" w14:textId="77777777" w:rsidR="00F70C7E"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Bernoulli Naive Bayes:</w:t>
      </w:r>
      <w:r w:rsidRPr="001C65B7">
        <w:rPr>
          <w:rFonts w:ascii="Segoe UI" w:hAnsi="Segoe UI" w:cs="Segoe UI"/>
          <w:sz w:val="24"/>
          <w:szCs w:val="24"/>
        </w:rPr>
        <w:t xml:space="preserve"> Best suited for binary/boolean features (word present or not). Excelled in performance.</w:t>
      </w:r>
    </w:p>
    <w:p w14:paraId="01B73153" w14:textId="77777777" w:rsidR="00F70C7E"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color w:val="000000" w:themeColor="text1"/>
          <w:sz w:val="24"/>
          <w:szCs w:val="24"/>
        </w:rPr>
        <w:t>- Support Vector Classifier (SVC):</w:t>
      </w:r>
      <w:r w:rsidRPr="001C65B7">
        <w:rPr>
          <w:rFonts w:ascii="Segoe UI" w:hAnsi="Segoe UI" w:cs="Segoe UI"/>
          <w:color w:val="000000" w:themeColor="text1"/>
          <w:sz w:val="24"/>
          <w:szCs w:val="24"/>
        </w:rPr>
        <w:t xml:space="preserve"> </w:t>
      </w:r>
      <w:r w:rsidRPr="001C65B7">
        <w:rPr>
          <w:rFonts w:ascii="Segoe UI" w:hAnsi="Segoe UI" w:cs="Segoe UI"/>
          <w:sz w:val="24"/>
          <w:szCs w:val="24"/>
        </w:rPr>
        <w:t>A margin-based classifier. Works well in high-dimensional space but took more time.</w:t>
      </w:r>
    </w:p>
    <w:p w14:paraId="573B8DFD" w14:textId="77777777" w:rsidR="00F70C7E"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Logistic Regression</w:t>
      </w:r>
      <w:r w:rsidRPr="001C65B7">
        <w:rPr>
          <w:rFonts w:ascii="Segoe UI" w:hAnsi="Segoe UI" w:cs="Segoe UI"/>
          <w:sz w:val="24"/>
          <w:szCs w:val="24"/>
        </w:rPr>
        <w:t xml:space="preserve">: Linear classifier that performed well but slightly underperformed </w:t>
      </w:r>
      <w:proofErr w:type="spellStart"/>
      <w:r w:rsidRPr="001C65B7">
        <w:rPr>
          <w:rFonts w:ascii="Segoe UI" w:hAnsi="Segoe UI" w:cs="Segoe UI"/>
          <w:sz w:val="24"/>
          <w:szCs w:val="24"/>
        </w:rPr>
        <w:t>BernoulliNB</w:t>
      </w:r>
      <w:proofErr w:type="spellEnd"/>
      <w:r w:rsidRPr="001C65B7">
        <w:rPr>
          <w:rFonts w:ascii="Segoe UI" w:hAnsi="Segoe UI" w:cs="Segoe UI"/>
          <w:sz w:val="24"/>
          <w:szCs w:val="24"/>
        </w:rPr>
        <w:t>.</w:t>
      </w:r>
    </w:p>
    <w:p w14:paraId="2C6FEE8C" w14:textId="77777777" w:rsidR="00F70C7E"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Random Forest Classifier:</w:t>
      </w:r>
      <w:r w:rsidRPr="001C65B7">
        <w:rPr>
          <w:rFonts w:ascii="Segoe UI" w:hAnsi="Segoe UI" w:cs="Segoe UI"/>
          <w:sz w:val="24"/>
          <w:szCs w:val="24"/>
        </w:rPr>
        <w:t xml:space="preserve"> Ensemble model with high accuracy but more computational cost.</w:t>
      </w:r>
    </w:p>
    <w:p w14:paraId="01D40A12" w14:textId="22C2F64F" w:rsidR="004D4A00"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Decision Tree Classifier:</w:t>
      </w:r>
      <w:r w:rsidRPr="001C65B7">
        <w:rPr>
          <w:rFonts w:ascii="Segoe UI" w:hAnsi="Segoe UI" w:cs="Segoe UI"/>
          <w:sz w:val="24"/>
          <w:szCs w:val="24"/>
        </w:rPr>
        <w:t xml:space="preserve"> Simple to interpret but prone to overfitting.</w:t>
      </w:r>
    </w:p>
    <w:p w14:paraId="3E931880" w14:textId="77777777" w:rsidR="004D4A00" w:rsidRDefault="00000000">
      <w:pPr>
        <w:pStyle w:val="Heading1"/>
        <w:rPr>
          <w:color w:val="000000" w:themeColor="text1"/>
          <w:sz w:val="36"/>
          <w:szCs w:val="36"/>
        </w:rPr>
      </w:pPr>
      <w:r w:rsidRPr="00F70C7E">
        <w:rPr>
          <w:color w:val="000000" w:themeColor="text1"/>
          <w:sz w:val="36"/>
          <w:szCs w:val="36"/>
        </w:rPr>
        <w:t>5. Why Bernoulli Naive Bayes Performed Best</w:t>
      </w:r>
    </w:p>
    <w:p w14:paraId="0DD418A2" w14:textId="77777777" w:rsidR="00F70C7E" w:rsidRPr="00F70C7E" w:rsidRDefault="00F70C7E" w:rsidP="00F70C7E"/>
    <w:p w14:paraId="2C1FB6AD" w14:textId="77777777" w:rsidR="004D4A00" w:rsidRPr="001C65B7" w:rsidRDefault="00000000">
      <w:pPr>
        <w:rPr>
          <w:rFonts w:ascii="Segoe UI" w:hAnsi="Segoe UI" w:cs="Segoe UI"/>
          <w:sz w:val="24"/>
          <w:szCs w:val="24"/>
        </w:rPr>
      </w:pPr>
      <w:r w:rsidRPr="001C65B7">
        <w:rPr>
          <w:rFonts w:ascii="Segoe UI" w:hAnsi="Segoe UI" w:cs="Segoe UI"/>
          <w:sz w:val="24"/>
          <w:szCs w:val="24"/>
        </w:rPr>
        <w:t xml:space="preserve">Bernoulli Naive Bayes outperformed others primarily because it assumes binary features, which align closely with the TF-IDF representation of emails (word exists vs. not). This model is especially effective in scenarios where absence of a word is </w:t>
      </w:r>
      <w:r w:rsidRPr="001C65B7">
        <w:rPr>
          <w:rFonts w:ascii="Segoe UI" w:hAnsi="Segoe UI" w:cs="Segoe UI"/>
          <w:sz w:val="24"/>
          <w:szCs w:val="24"/>
        </w:rPr>
        <w:lastRenderedPageBreak/>
        <w:t>as important as its presence. Its simplicity and low computation time made it ideal for real-time classification. Research supports its performance in binary text classification tasks.</w:t>
      </w:r>
    </w:p>
    <w:p w14:paraId="57AFE2F6" w14:textId="77777777" w:rsidR="004D4A00" w:rsidRPr="00F70C7E" w:rsidRDefault="00000000">
      <w:pPr>
        <w:pStyle w:val="Heading1"/>
        <w:rPr>
          <w:color w:val="000000" w:themeColor="text1"/>
          <w:sz w:val="36"/>
          <w:szCs w:val="36"/>
        </w:rPr>
      </w:pPr>
      <w:r w:rsidRPr="00F70C7E">
        <w:rPr>
          <w:color w:val="000000" w:themeColor="text1"/>
          <w:sz w:val="36"/>
          <w:szCs w:val="36"/>
        </w:rPr>
        <w:t>6. Shortcomings of the Current Model</w:t>
      </w:r>
    </w:p>
    <w:p w14:paraId="16C65517" w14:textId="77777777" w:rsidR="00F70C7E" w:rsidRPr="00F70C7E" w:rsidRDefault="00F70C7E" w:rsidP="00F70C7E"/>
    <w:p w14:paraId="720D7856" w14:textId="77777777" w:rsidR="00F70C7E" w:rsidRPr="001C65B7" w:rsidRDefault="00000000">
      <w:pPr>
        <w:rPr>
          <w:rFonts w:ascii="Segoe UI" w:hAnsi="Segoe UI" w:cs="Segoe UI"/>
          <w:sz w:val="24"/>
          <w:szCs w:val="24"/>
        </w:rPr>
      </w:pPr>
      <w:r w:rsidRPr="001C65B7">
        <w:rPr>
          <w:rFonts w:ascii="Segoe UI" w:hAnsi="Segoe UI" w:cs="Segoe UI"/>
          <w:b/>
          <w:bCs/>
          <w:sz w:val="24"/>
          <w:szCs w:val="24"/>
        </w:rPr>
        <w:t>- Over-reliance on word presence:</w:t>
      </w:r>
      <w:r w:rsidRPr="001C65B7">
        <w:rPr>
          <w:rFonts w:ascii="Segoe UI" w:hAnsi="Segoe UI" w:cs="Segoe UI"/>
          <w:sz w:val="24"/>
          <w:szCs w:val="24"/>
        </w:rPr>
        <w:t xml:space="preserve"> Cannot handle contextual or semantic meaning.</w:t>
      </w:r>
    </w:p>
    <w:p w14:paraId="4EB0B533" w14:textId="77777777" w:rsidR="00F70C7E"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Simple preprocessing:</w:t>
      </w:r>
      <w:r w:rsidRPr="001C65B7">
        <w:rPr>
          <w:rFonts w:ascii="Segoe UI" w:hAnsi="Segoe UI" w:cs="Segoe UI"/>
          <w:sz w:val="24"/>
          <w:szCs w:val="24"/>
        </w:rPr>
        <w:t xml:space="preserve"> Stemming can remove necessary word distinctions.</w:t>
      </w:r>
    </w:p>
    <w:p w14:paraId="7AA76E91" w14:textId="77777777" w:rsidR="00F70C7E"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No context understanding:</w:t>
      </w:r>
      <w:r w:rsidRPr="001C65B7">
        <w:rPr>
          <w:rFonts w:ascii="Segoe UI" w:hAnsi="Segoe UI" w:cs="Segoe UI"/>
          <w:sz w:val="24"/>
          <w:szCs w:val="24"/>
        </w:rPr>
        <w:t xml:space="preserve"> Cannot detect advanced spam with hidden meanings or images.</w:t>
      </w:r>
    </w:p>
    <w:p w14:paraId="29AB88DA" w14:textId="77777777" w:rsidR="00F70C7E"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Fixed vocabulary:</w:t>
      </w:r>
      <w:r w:rsidRPr="001C65B7">
        <w:rPr>
          <w:rFonts w:ascii="Segoe UI" w:hAnsi="Segoe UI" w:cs="Segoe UI"/>
          <w:sz w:val="24"/>
          <w:szCs w:val="24"/>
        </w:rPr>
        <w:t xml:space="preserve"> Unknown words during inference are ignored.</w:t>
      </w:r>
    </w:p>
    <w:p w14:paraId="11A2E896" w14:textId="3C3C78F6" w:rsidR="004D4A00"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Static model:</w:t>
      </w:r>
      <w:r w:rsidRPr="001C65B7">
        <w:rPr>
          <w:rFonts w:ascii="Segoe UI" w:hAnsi="Segoe UI" w:cs="Segoe UI"/>
          <w:sz w:val="24"/>
          <w:szCs w:val="24"/>
        </w:rPr>
        <w:t xml:space="preserve"> Requires retraining for adapting to new types of spam.</w:t>
      </w:r>
    </w:p>
    <w:p w14:paraId="31C18794" w14:textId="77777777" w:rsidR="004D4A00" w:rsidRDefault="00000000">
      <w:pPr>
        <w:pStyle w:val="Heading1"/>
        <w:rPr>
          <w:color w:val="000000" w:themeColor="text1"/>
          <w:sz w:val="36"/>
          <w:szCs w:val="36"/>
        </w:rPr>
      </w:pPr>
      <w:r w:rsidRPr="00F70C7E">
        <w:rPr>
          <w:color w:val="000000" w:themeColor="text1"/>
          <w:sz w:val="36"/>
          <w:szCs w:val="36"/>
        </w:rPr>
        <w:t>7. Future Technologies and Enhancements</w:t>
      </w:r>
    </w:p>
    <w:p w14:paraId="68892189" w14:textId="77777777" w:rsidR="00F70C7E" w:rsidRPr="00F70C7E" w:rsidRDefault="00F70C7E" w:rsidP="00F70C7E"/>
    <w:p w14:paraId="06544FFA" w14:textId="47F16E48" w:rsidR="00F70C7E" w:rsidRPr="001C65B7" w:rsidRDefault="00000000">
      <w:pPr>
        <w:rPr>
          <w:rFonts w:ascii="Segoe UI" w:hAnsi="Segoe UI" w:cs="Segoe UI"/>
          <w:sz w:val="24"/>
          <w:szCs w:val="24"/>
        </w:rPr>
      </w:pPr>
      <w:r w:rsidRPr="001C65B7">
        <w:rPr>
          <w:rFonts w:ascii="Segoe UI" w:hAnsi="Segoe UI" w:cs="Segoe UI"/>
          <w:b/>
          <w:bCs/>
          <w:sz w:val="24"/>
          <w:szCs w:val="24"/>
        </w:rPr>
        <w:t xml:space="preserve">- </w:t>
      </w:r>
      <w:r w:rsidR="00F70C7E" w:rsidRPr="001C65B7">
        <w:rPr>
          <w:rFonts w:ascii="Segoe UI" w:hAnsi="Segoe UI" w:cs="Segoe UI"/>
          <w:b/>
          <w:bCs/>
          <w:sz w:val="24"/>
          <w:szCs w:val="24"/>
        </w:rPr>
        <w:t>Lemmatization</w:t>
      </w:r>
      <w:r w:rsidR="00F70C7E" w:rsidRPr="001C65B7">
        <w:rPr>
          <w:rFonts w:ascii="Segoe UI" w:hAnsi="Segoe UI" w:cs="Segoe UI"/>
          <w:sz w:val="24"/>
          <w:szCs w:val="24"/>
        </w:rPr>
        <w:t xml:space="preserve"> instead</w:t>
      </w:r>
      <w:r w:rsidRPr="001C65B7">
        <w:rPr>
          <w:rFonts w:ascii="Segoe UI" w:hAnsi="Segoe UI" w:cs="Segoe UI"/>
          <w:sz w:val="24"/>
          <w:szCs w:val="24"/>
        </w:rPr>
        <w:t xml:space="preserve"> of stemming to better retain semantic meaning.</w:t>
      </w:r>
    </w:p>
    <w:p w14:paraId="5881C5C0" w14:textId="77777777" w:rsidR="00F70C7E" w:rsidRPr="001C65B7" w:rsidRDefault="00000000">
      <w:pPr>
        <w:rPr>
          <w:rFonts w:ascii="Segoe UI" w:hAnsi="Segoe UI" w:cs="Segoe UI"/>
          <w:sz w:val="24"/>
          <w:szCs w:val="24"/>
        </w:rPr>
      </w:pPr>
      <w:r w:rsidRPr="001C65B7">
        <w:rPr>
          <w:rFonts w:ascii="Segoe UI" w:hAnsi="Segoe UI" w:cs="Segoe UI"/>
          <w:sz w:val="24"/>
          <w:szCs w:val="24"/>
        </w:rPr>
        <w:br/>
        <w:t xml:space="preserve">- </w:t>
      </w:r>
      <w:r w:rsidRPr="001C65B7">
        <w:rPr>
          <w:rFonts w:ascii="Segoe UI" w:hAnsi="Segoe UI" w:cs="Segoe UI"/>
          <w:b/>
          <w:bCs/>
          <w:sz w:val="24"/>
          <w:szCs w:val="24"/>
        </w:rPr>
        <w:t xml:space="preserve">Transformer models (like BERT, </w:t>
      </w:r>
      <w:proofErr w:type="spellStart"/>
      <w:r w:rsidRPr="001C65B7">
        <w:rPr>
          <w:rFonts w:ascii="Segoe UI" w:hAnsi="Segoe UI" w:cs="Segoe UI"/>
          <w:b/>
          <w:bCs/>
          <w:sz w:val="24"/>
          <w:szCs w:val="24"/>
        </w:rPr>
        <w:t>RoBERTa</w:t>
      </w:r>
      <w:proofErr w:type="spellEnd"/>
      <w:r w:rsidRPr="001C65B7">
        <w:rPr>
          <w:rFonts w:ascii="Segoe UI" w:hAnsi="Segoe UI" w:cs="Segoe UI"/>
          <w:b/>
          <w:bCs/>
          <w:sz w:val="24"/>
          <w:szCs w:val="24"/>
        </w:rPr>
        <w:t>):</w:t>
      </w:r>
      <w:r w:rsidRPr="001C65B7">
        <w:rPr>
          <w:rFonts w:ascii="Segoe UI" w:hAnsi="Segoe UI" w:cs="Segoe UI"/>
          <w:sz w:val="24"/>
          <w:szCs w:val="24"/>
        </w:rPr>
        <w:t xml:space="preserve"> For deeper contextual understanding of messages.</w:t>
      </w:r>
    </w:p>
    <w:p w14:paraId="6DB54816" w14:textId="77777777" w:rsidR="00F70C7E" w:rsidRPr="001C65B7" w:rsidRDefault="00000000">
      <w:pPr>
        <w:rPr>
          <w:rFonts w:ascii="Segoe UI" w:hAnsi="Segoe UI" w:cs="Segoe UI"/>
          <w:sz w:val="24"/>
          <w:szCs w:val="24"/>
        </w:rPr>
      </w:pPr>
      <w:r w:rsidRPr="001C65B7">
        <w:rPr>
          <w:rFonts w:ascii="Segoe UI" w:hAnsi="Segoe UI" w:cs="Segoe UI"/>
          <w:sz w:val="24"/>
          <w:szCs w:val="24"/>
        </w:rPr>
        <w:br/>
        <w:t xml:space="preserve">- </w:t>
      </w:r>
      <w:r w:rsidR="00F70C7E" w:rsidRPr="001C65B7">
        <w:rPr>
          <w:rFonts w:ascii="Segoe UI" w:hAnsi="Segoe UI" w:cs="Segoe UI"/>
          <w:b/>
          <w:bCs/>
          <w:sz w:val="24"/>
          <w:szCs w:val="24"/>
        </w:rPr>
        <w:t>Active</w:t>
      </w:r>
      <w:r w:rsidRPr="001C65B7">
        <w:rPr>
          <w:rFonts w:ascii="Segoe UI" w:hAnsi="Segoe UI" w:cs="Segoe UI"/>
          <w:b/>
          <w:bCs/>
          <w:sz w:val="24"/>
          <w:szCs w:val="24"/>
        </w:rPr>
        <w:t xml:space="preserve"> learning:</w:t>
      </w:r>
      <w:r w:rsidRPr="001C65B7">
        <w:rPr>
          <w:rFonts w:ascii="Segoe UI" w:hAnsi="Segoe UI" w:cs="Segoe UI"/>
          <w:sz w:val="24"/>
          <w:szCs w:val="24"/>
        </w:rPr>
        <w:t xml:space="preserve"> Incorporating user feedback to update and improve model continuously.</w:t>
      </w:r>
    </w:p>
    <w:p w14:paraId="010C3FD2" w14:textId="77777777" w:rsidR="00F70C7E" w:rsidRPr="001C65B7" w:rsidRDefault="00000000">
      <w:pPr>
        <w:rPr>
          <w:rFonts w:ascii="Segoe UI" w:hAnsi="Segoe UI" w:cs="Segoe UI"/>
          <w:sz w:val="24"/>
          <w:szCs w:val="24"/>
        </w:rPr>
      </w:pPr>
      <w:r w:rsidRPr="001C65B7">
        <w:rPr>
          <w:rFonts w:ascii="Segoe UI" w:hAnsi="Segoe UI" w:cs="Segoe UI"/>
          <w:sz w:val="24"/>
          <w:szCs w:val="24"/>
        </w:rPr>
        <w:lastRenderedPageBreak/>
        <w:br/>
      </w:r>
      <w:r w:rsidRPr="001C65B7">
        <w:rPr>
          <w:rFonts w:ascii="Segoe UI" w:hAnsi="Segoe UI" w:cs="Segoe UI"/>
          <w:b/>
          <w:bCs/>
          <w:sz w:val="24"/>
          <w:szCs w:val="24"/>
        </w:rPr>
        <w:t>- Use of word embeddings</w:t>
      </w:r>
      <w:r w:rsidR="00F70C7E" w:rsidRPr="001C65B7">
        <w:rPr>
          <w:rFonts w:ascii="Segoe UI" w:hAnsi="Segoe UI" w:cs="Segoe UI"/>
          <w:sz w:val="24"/>
          <w:szCs w:val="24"/>
        </w:rPr>
        <w:t xml:space="preserve"> </w:t>
      </w:r>
      <w:r w:rsidRPr="001C65B7">
        <w:rPr>
          <w:rFonts w:ascii="Segoe UI" w:hAnsi="Segoe UI" w:cs="Segoe UI"/>
          <w:sz w:val="24"/>
          <w:szCs w:val="24"/>
        </w:rPr>
        <w:t>like Word2Vec or GloVe instead of TF-IDF for improved text representation.</w:t>
      </w:r>
    </w:p>
    <w:p w14:paraId="687AFE5F" w14:textId="29C70A9E" w:rsidR="004D4A00" w:rsidRPr="001C65B7" w:rsidRDefault="00000000">
      <w:pPr>
        <w:rPr>
          <w:rFonts w:ascii="Segoe UI" w:hAnsi="Segoe UI" w:cs="Segoe UI"/>
          <w:sz w:val="24"/>
          <w:szCs w:val="24"/>
        </w:rPr>
      </w:pPr>
      <w:r w:rsidRPr="001C65B7">
        <w:rPr>
          <w:rFonts w:ascii="Segoe UI" w:hAnsi="Segoe UI" w:cs="Segoe UI"/>
          <w:sz w:val="24"/>
          <w:szCs w:val="24"/>
        </w:rPr>
        <w:br/>
      </w:r>
      <w:r w:rsidRPr="001C65B7">
        <w:rPr>
          <w:rFonts w:ascii="Segoe UI" w:hAnsi="Segoe UI" w:cs="Segoe UI"/>
          <w:b/>
          <w:bCs/>
          <w:sz w:val="24"/>
          <w:szCs w:val="24"/>
        </w:rPr>
        <w:t xml:space="preserve">- Multilingual </w:t>
      </w:r>
      <w:r w:rsidR="00F70C7E" w:rsidRPr="001C65B7">
        <w:rPr>
          <w:rFonts w:ascii="Segoe UI" w:hAnsi="Segoe UI" w:cs="Segoe UI"/>
          <w:b/>
          <w:bCs/>
          <w:sz w:val="24"/>
          <w:szCs w:val="24"/>
        </w:rPr>
        <w:t>Support</w:t>
      </w:r>
      <w:r w:rsidR="00F70C7E" w:rsidRPr="001C65B7">
        <w:rPr>
          <w:rFonts w:ascii="Segoe UI" w:hAnsi="Segoe UI" w:cs="Segoe UI"/>
          <w:sz w:val="24"/>
          <w:szCs w:val="24"/>
        </w:rPr>
        <w:t xml:space="preserve"> for</w:t>
      </w:r>
      <w:r w:rsidRPr="001C65B7">
        <w:rPr>
          <w:rFonts w:ascii="Segoe UI" w:hAnsi="Segoe UI" w:cs="Segoe UI"/>
          <w:sz w:val="24"/>
          <w:szCs w:val="24"/>
        </w:rPr>
        <w:t xml:space="preserve"> broader coverage of spam emails.</w:t>
      </w:r>
    </w:p>
    <w:p w14:paraId="517D78E6" w14:textId="77777777" w:rsidR="004D4A00" w:rsidRDefault="00000000">
      <w:pPr>
        <w:pStyle w:val="Heading1"/>
        <w:rPr>
          <w:color w:val="000000" w:themeColor="text1"/>
          <w:sz w:val="36"/>
          <w:szCs w:val="36"/>
        </w:rPr>
      </w:pPr>
      <w:r w:rsidRPr="00F70C7E">
        <w:rPr>
          <w:color w:val="000000" w:themeColor="text1"/>
          <w:sz w:val="36"/>
          <w:szCs w:val="36"/>
        </w:rPr>
        <w:t>8. Model Accuracy Chart</w:t>
      </w:r>
    </w:p>
    <w:p w14:paraId="158E9E58" w14:textId="77777777" w:rsidR="00F70C7E" w:rsidRPr="00F70C7E" w:rsidRDefault="00F70C7E" w:rsidP="00F70C7E"/>
    <w:p w14:paraId="5593E918" w14:textId="77777777" w:rsidR="004D4A00" w:rsidRDefault="00000000">
      <w:pPr>
        <w:rPr>
          <w:rFonts w:ascii="Segoe UI" w:hAnsi="Segoe UI" w:cs="Segoe UI"/>
          <w:sz w:val="24"/>
          <w:szCs w:val="24"/>
        </w:rPr>
      </w:pPr>
      <w:r w:rsidRPr="001C65B7">
        <w:rPr>
          <w:rFonts w:ascii="Segoe UI" w:hAnsi="Segoe UI" w:cs="Segoe UI"/>
          <w:sz w:val="24"/>
          <w:szCs w:val="24"/>
        </w:rPr>
        <w:t>Below is a comparative performance of the evaluated models based on test accuracy:</w:t>
      </w:r>
    </w:p>
    <w:p w14:paraId="501EB72A" w14:textId="77777777" w:rsidR="001C65B7" w:rsidRDefault="001C65B7">
      <w:pPr>
        <w:rPr>
          <w:rFonts w:ascii="Segoe UI" w:hAnsi="Segoe UI" w:cs="Segoe UI"/>
          <w:sz w:val="24"/>
          <w:szCs w:val="24"/>
        </w:rPr>
      </w:pPr>
    </w:p>
    <w:p w14:paraId="66D2AFB8" w14:textId="46CCF0CD" w:rsidR="001C65B7" w:rsidRPr="001C65B7" w:rsidRDefault="001C65B7">
      <w:pPr>
        <w:rPr>
          <w:rFonts w:ascii="Segoe UI" w:hAnsi="Segoe UI" w:cs="Segoe UI"/>
          <w:sz w:val="24"/>
          <w:szCs w:val="24"/>
        </w:rPr>
      </w:pPr>
      <w:r>
        <w:rPr>
          <w:rFonts w:ascii="Segoe UI" w:hAnsi="Segoe UI" w:cs="Segoe UI"/>
          <w:noProof/>
          <w:sz w:val="24"/>
          <w:szCs w:val="24"/>
        </w:rPr>
        <w:drawing>
          <wp:inline distT="0" distB="0" distL="0" distR="0" wp14:anchorId="44A1BA88" wp14:editId="6797034F">
            <wp:extent cx="3829050" cy="4503420"/>
            <wp:effectExtent l="0" t="0" r="0" b="0"/>
            <wp:docPr id="722321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21979" name="Picture 722321979"/>
                    <pic:cNvPicPr/>
                  </pic:nvPicPr>
                  <pic:blipFill>
                    <a:blip r:embed="rId6"/>
                    <a:stretch>
                      <a:fillRect/>
                    </a:stretch>
                  </pic:blipFill>
                  <pic:spPr>
                    <a:xfrm>
                      <a:off x="0" y="0"/>
                      <a:ext cx="3829585" cy="4504049"/>
                    </a:xfrm>
                    <a:prstGeom prst="rect">
                      <a:avLst/>
                    </a:prstGeom>
                  </pic:spPr>
                </pic:pic>
              </a:graphicData>
            </a:graphic>
          </wp:inline>
        </w:drawing>
      </w:r>
    </w:p>
    <w:p w14:paraId="2DACA6E2" w14:textId="5B98BCEF" w:rsidR="006C5BC9" w:rsidRPr="006C5BC9" w:rsidRDefault="006C5BC9" w:rsidP="006C5BC9">
      <w:pPr>
        <w:rPr>
          <w:b/>
          <w:bCs/>
          <w:sz w:val="24"/>
          <w:szCs w:val="24"/>
        </w:rPr>
      </w:pPr>
      <w:r w:rsidRPr="006C5BC9">
        <w:rPr>
          <w:b/>
          <w:bCs/>
          <w:sz w:val="24"/>
          <w:szCs w:val="24"/>
        </w:rPr>
        <w:t xml:space="preserve">  </w:t>
      </w:r>
      <w:r>
        <w:rPr>
          <w:b/>
          <w:bCs/>
          <w:sz w:val="24"/>
          <w:szCs w:val="24"/>
        </w:rPr>
        <w:t>[Fig</w:t>
      </w:r>
      <w:r w:rsidRPr="006C5BC9">
        <w:rPr>
          <w:b/>
          <w:bCs/>
          <w:sz w:val="24"/>
          <w:szCs w:val="24"/>
        </w:rPr>
        <w:t xml:space="preserve"> </w:t>
      </w:r>
      <w:r>
        <w:rPr>
          <w:b/>
          <w:bCs/>
          <w:sz w:val="24"/>
          <w:szCs w:val="24"/>
        </w:rPr>
        <w:t>1</w:t>
      </w:r>
      <w:r w:rsidRPr="006C5BC9">
        <w:rPr>
          <w:b/>
          <w:bCs/>
          <w:sz w:val="24"/>
          <w:szCs w:val="24"/>
        </w:rPr>
        <w:t>] Accuracy and Precision Score</w:t>
      </w:r>
      <w:r>
        <w:rPr>
          <w:b/>
          <w:bCs/>
          <w:sz w:val="24"/>
          <w:szCs w:val="24"/>
        </w:rPr>
        <w:t xml:space="preserve"> Table for</w:t>
      </w:r>
      <w:r w:rsidRPr="006C5BC9">
        <w:rPr>
          <w:b/>
          <w:bCs/>
          <w:sz w:val="24"/>
          <w:szCs w:val="24"/>
        </w:rPr>
        <w:t xml:space="preserve"> different ML Models</w:t>
      </w:r>
    </w:p>
    <w:p w14:paraId="59766279" w14:textId="77777777" w:rsidR="006C5BC9" w:rsidRDefault="006C5BC9">
      <w:pPr>
        <w:rPr>
          <w:sz w:val="24"/>
          <w:szCs w:val="24"/>
        </w:rPr>
      </w:pPr>
    </w:p>
    <w:p w14:paraId="23150B61" w14:textId="59DE81F7" w:rsidR="001C65B7" w:rsidRDefault="006C5BC9">
      <w:pPr>
        <w:rPr>
          <w:sz w:val="24"/>
          <w:szCs w:val="24"/>
        </w:rPr>
      </w:pPr>
      <w:r>
        <w:rPr>
          <w:rFonts w:ascii="Segoe UI" w:hAnsi="Segoe UI" w:cs="Segoe UI"/>
          <w:noProof/>
          <w:sz w:val="24"/>
          <w:szCs w:val="24"/>
        </w:rPr>
        <mc:AlternateContent>
          <mc:Choice Requires="wps">
            <w:drawing>
              <wp:anchor distT="0" distB="0" distL="114300" distR="114300" simplePos="0" relativeHeight="251670016" behindDoc="0" locked="0" layoutInCell="1" allowOverlap="1" wp14:anchorId="000946BB" wp14:editId="7E49D7E6">
                <wp:simplePos x="0" y="0"/>
                <wp:positionH relativeFrom="column">
                  <wp:posOffset>5547360</wp:posOffset>
                </wp:positionH>
                <wp:positionV relativeFrom="paragraph">
                  <wp:posOffset>11430</wp:posOffset>
                </wp:positionV>
                <wp:extent cx="38100" cy="4956810"/>
                <wp:effectExtent l="57150" t="19050" r="76200" b="91440"/>
                <wp:wrapNone/>
                <wp:docPr id="1253680629" name="Straight Connector 4"/>
                <wp:cNvGraphicFramePr/>
                <a:graphic xmlns:a="http://schemas.openxmlformats.org/drawingml/2006/main">
                  <a:graphicData uri="http://schemas.microsoft.com/office/word/2010/wordprocessingShape">
                    <wps:wsp>
                      <wps:cNvCnPr/>
                      <wps:spPr>
                        <a:xfrm>
                          <a:off x="0" y="0"/>
                          <a:ext cx="38100" cy="49568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4DBDE8" id="Straight Connector 4"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8pt,.9pt" to="439.8pt,3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" strokecolor="black [3200]" strokeweight="2pt">
                <v:shadow on="t" color="black" opacity="24903f" origin=",.5" offset="0,.55556mm"/>
              </v:line>
            </w:pict>
          </mc:Fallback>
        </mc:AlternateContent>
      </w:r>
      <w:r>
        <w:rPr>
          <w:rFonts w:ascii="Segoe UI" w:hAnsi="Segoe UI" w:cs="Segoe UI"/>
          <w:noProof/>
          <w:sz w:val="24"/>
          <w:szCs w:val="24"/>
        </w:rPr>
        <mc:AlternateContent>
          <mc:Choice Requires="wps">
            <w:drawing>
              <wp:anchor distT="0" distB="0" distL="114300" distR="114300" simplePos="0" relativeHeight="251648512" behindDoc="0" locked="0" layoutInCell="1" allowOverlap="1" wp14:anchorId="3981B0FD" wp14:editId="356AF6DC">
                <wp:simplePos x="0" y="0"/>
                <wp:positionH relativeFrom="column">
                  <wp:posOffset>7620</wp:posOffset>
                </wp:positionH>
                <wp:positionV relativeFrom="paragraph">
                  <wp:posOffset>0</wp:posOffset>
                </wp:positionV>
                <wp:extent cx="5516880" cy="30480"/>
                <wp:effectExtent l="38100" t="38100" r="64770" b="83820"/>
                <wp:wrapNone/>
                <wp:docPr id="477366141" name="Straight Connector 4"/>
                <wp:cNvGraphicFramePr/>
                <a:graphic xmlns:a="http://schemas.openxmlformats.org/drawingml/2006/main">
                  <a:graphicData uri="http://schemas.microsoft.com/office/word/2010/wordprocessingShape">
                    <wps:wsp>
                      <wps:cNvCnPr/>
                      <wps:spPr>
                        <a:xfrm flipV="1">
                          <a:off x="0" y="0"/>
                          <a:ext cx="5516880" cy="30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239F15" id="Straight Connector 4" o:spid="_x0000_s1026" style="position:absolute;flip: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0" to="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" strokecolor="black [3200]" strokeweight="2pt">
                <v:shadow on="t" color="black" opacity="24903f" origin=",.5" offset="0,.55556mm"/>
              </v:line>
            </w:pict>
          </mc:Fallback>
        </mc:AlternateContent>
      </w:r>
      <w:r>
        <w:rPr>
          <w:rFonts w:ascii="Segoe UI" w:hAnsi="Segoe UI" w:cs="Segoe UI"/>
          <w:noProof/>
          <w:sz w:val="24"/>
          <w:szCs w:val="24"/>
        </w:rPr>
        <mc:AlternateContent>
          <mc:Choice Requires="wps">
            <w:drawing>
              <wp:anchor distT="0" distB="0" distL="114300" distR="114300" simplePos="0" relativeHeight="251658752" behindDoc="0" locked="0" layoutInCell="1" allowOverlap="1" wp14:anchorId="6A469034" wp14:editId="11FEE767">
                <wp:simplePos x="0" y="0"/>
                <wp:positionH relativeFrom="column">
                  <wp:posOffset>34290</wp:posOffset>
                </wp:positionH>
                <wp:positionV relativeFrom="paragraph">
                  <wp:posOffset>4953000</wp:posOffset>
                </wp:positionV>
                <wp:extent cx="5566410" cy="7620"/>
                <wp:effectExtent l="38100" t="38100" r="72390" b="87630"/>
                <wp:wrapNone/>
                <wp:docPr id="473676868" name="Straight Connector 4"/>
                <wp:cNvGraphicFramePr/>
                <a:graphic xmlns:a="http://schemas.openxmlformats.org/drawingml/2006/main">
                  <a:graphicData uri="http://schemas.microsoft.com/office/word/2010/wordprocessingShape">
                    <wps:wsp>
                      <wps:cNvCnPr/>
                      <wps:spPr>
                        <a:xfrm flipV="1">
                          <a:off x="0" y="0"/>
                          <a:ext cx="556641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1F0A8D1" id="Straight Connector 4" o:spid="_x0000_s1026" style="position:absolute;flip:y;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pt,390pt" to="441pt,39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" strokecolor="black [3200]" strokeweight="2pt">
                <v:shadow on="t" color="black" opacity="24903f" origin=",.5" offset="0,.55556mm"/>
              </v:line>
            </w:pict>
          </mc:Fallback>
        </mc:AlternateContent>
      </w:r>
      <w:r>
        <w:rPr>
          <w:rFonts w:ascii="Segoe UI" w:hAnsi="Segoe UI" w:cs="Segoe UI"/>
          <w:noProof/>
          <w:sz w:val="24"/>
          <w:szCs w:val="24"/>
        </w:rPr>
        <mc:AlternateContent>
          <mc:Choice Requires="wps">
            <w:drawing>
              <wp:anchor distT="0" distB="0" distL="114300" distR="114300" simplePos="0" relativeHeight="251676160" behindDoc="0" locked="0" layoutInCell="1" allowOverlap="1" wp14:anchorId="2C317746" wp14:editId="313B89D7">
                <wp:simplePos x="0" y="0"/>
                <wp:positionH relativeFrom="column">
                  <wp:posOffset>0</wp:posOffset>
                </wp:positionH>
                <wp:positionV relativeFrom="paragraph">
                  <wp:posOffset>11430</wp:posOffset>
                </wp:positionV>
                <wp:extent cx="30480" cy="4941570"/>
                <wp:effectExtent l="57150" t="19050" r="64770" b="87630"/>
                <wp:wrapNone/>
                <wp:docPr id="752236997" name="Straight Connector 4"/>
                <wp:cNvGraphicFramePr/>
                <a:graphic xmlns:a="http://schemas.openxmlformats.org/drawingml/2006/main">
                  <a:graphicData uri="http://schemas.microsoft.com/office/word/2010/wordprocessingShape">
                    <wps:wsp>
                      <wps:cNvCnPr/>
                      <wps:spPr>
                        <a:xfrm flipH="1">
                          <a:off x="0" y="0"/>
                          <a:ext cx="30480" cy="494157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B2AF6" id="Straight Connector 4" o:spid="_x0000_s1026" style="position:absolute;flip:x;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pt" to="2.4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" strokecolor="black [3200]" strokeweight="2pt">
                <v:shadow on="t" color="black" opacity="24903f" origin=",.5" offset="0,.55556mm"/>
              </v:line>
            </w:pict>
          </mc:Fallback>
        </mc:AlternateContent>
      </w:r>
      <w:r w:rsidR="001C65B7">
        <w:rPr>
          <w:rFonts w:ascii="Segoe UI" w:hAnsi="Segoe UI" w:cs="Segoe UI"/>
          <w:noProof/>
          <w:sz w:val="24"/>
          <w:szCs w:val="24"/>
        </w:rPr>
        <w:drawing>
          <wp:inline distT="0" distB="0" distL="0" distR="0" wp14:anchorId="49742353" wp14:editId="62E7F1C4">
            <wp:extent cx="5486400" cy="4930775"/>
            <wp:effectExtent l="0" t="0" r="0" b="3175"/>
            <wp:docPr id="124521265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12659" name="Picture 1" descr="A graph of different colored bars&#10;&#10;AI-generated content may be incorrect."/>
                    <pic:cNvPicPr/>
                  </pic:nvPicPr>
                  <pic:blipFill>
                    <a:blip r:embed="rId7"/>
                    <a:stretch>
                      <a:fillRect/>
                    </a:stretch>
                  </pic:blipFill>
                  <pic:spPr>
                    <a:xfrm>
                      <a:off x="0" y="0"/>
                      <a:ext cx="5486400" cy="4930775"/>
                    </a:xfrm>
                    <a:prstGeom prst="rect">
                      <a:avLst/>
                    </a:prstGeom>
                  </pic:spPr>
                </pic:pic>
              </a:graphicData>
            </a:graphic>
          </wp:inline>
        </w:drawing>
      </w:r>
    </w:p>
    <w:p w14:paraId="7734E240" w14:textId="77777777" w:rsidR="006C5BC9" w:rsidRDefault="006C5BC9">
      <w:pPr>
        <w:rPr>
          <w:sz w:val="24"/>
          <w:szCs w:val="24"/>
        </w:rPr>
      </w:pPr>
    </w:p>
    <w:p w14:paraId="50585EEC" w14:textId="446A9BE4" w:rsidR="006C5BC9" w:rsidRPr="006C5BC9" w:rsidRDefault="006C5BC9">
      <w:pPr>
        <w:rPr>
          <w:b/>
          <w:bCs/>
          <w:sz w:val="24"/>
          <w:szCs w:val="24"/>
        </w:rPr>
      </w:pPr>
      <w:r w:rsidRPr="006C5BC9">
        <w:rPr>
          <w:b/>
          <w:bCs/>
          <w:sz w:val="24"/>
          <w:szCs w:val="24"/>
        </w:rPr>
        <w:t xml:space="preserve">  </w:t>
      </w:r>
      <w:proofErr w:type="gramStart"/>
      <w:r>
        <w:rPr>
          <w:b/>
          <w:bCs/>
          <w:sz w:val="24"/>
          <w:szCs w:val="24"/>
        </w:rPr>
        <w:t xml:space="preserve">[ </w:t>
      </w:r>
      <w:r w:rsidRPr="006C5BC9">
        <w:rPr>
          <w:b/>
          <w:bCs/>
          <w:sz w:val="24"/>
          <w:szCs w:val="24"/>
        </w:rPr>
        <w:t>Fig</w:t>
      </w:r>
      <w:proofErr w:type="gramEnd"/>
      <w:r w:rsidRPr="006C5BC9">
        <w:rPr>
          <w:b/>
          <w:bCs/>
          <w:sz w:val="24"/>
          <w:szCs w:val="24"/>
        </w:rPr>
        <w:t xml:space="preserve"> 2] Visualization of Accuracy and Precision Score of different ML Models</w:t>
      </w:r>
    </w:p>
    <w:sectPr w:rsidR="006C5BC9" w:rsidRPr="006C5B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C722E"/>
    <w:multiLevelType w:val="hybridMultilevel"/>
    <w:tmpl w:val="1F2C37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7D550FC"/>
    <w:multiLevelType w:val="hybridMultilevel"/>
    <w:tmpl w:val="85D01638"/>
    <w:lvl w:ilvl="0" w:tplc="96CC966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421E5"/>
    <w:multiLevelType w:val="hybridMultilevel"/>
    <w:tmpl w:val="16E6C290"/>
    <w:lvl w:ilvl="0" w:tplc="F16EBFF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01106">
    <w:abstractNumId w:val="8"/>
  </w:num>
  <w:num w:numId="2" w16cid:durableId="609314111">
    <w:abstractNumId w:val="6"/>
  </w:num>
  <w:num w:numId="3" w16cid:durableId="713428089">
    <w:abstractNumId w:val="5"/>
  </w:num>
  <w:num w:numId="4" w16cid:durableId="87242479">
    <w:abstractNumId w:val="4"/>
  </w:num>
  <w:num w:numId="5" w16cid:durableId="1551308653">
    <w:abstractNumId w:val="7"/>
  </w:num>
  <w:num w:numId="6" w16cid:durableId="795759443">
    <w:abstractNumId w:val="3"/>
  </w:num>
  <w:num w:numId="7" w16cid:durableId="348945286">
    <w:abstractNumId w:val="2"/>
  </w:num>
  <w:num w:numId="8" w16cid:durableId="1269316456">
    <w:abstractNumId w:val="1"/>
  </w:num>
  <w:num w:numId="9" w16cid:durableId="520821659">
    <w:abstractNumId w:val="0"/>
  </w:num>
  <w:num w:numId="10" w16cid:durableId="514001630">
    <w:abstractNumId w:val="9"/>
  </w:num>
  <w:num w:numId="11" w16cid:durableId="1221014567">
    <w:abstractNumId w:val="11"/>
  </w:num>
  <w:num w:numId="12" w16cid:durableId="2901360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8ED"/>
    <w:rsid w:val="001C65B7"/>
    <w:rsid w:val="0029639D"/>
    <w:rsid w:val="00326F90"/>
    <w:rsid w:val="004D4A00"/>
    <w:rsid w:val="006C5BC9"/>
    <w:rsid w:val="00AA1D8D"/>
    <w:rsid w:val="00B47730"/>
    <w:rsid w:val="00CB0664"/>
    <w:rsid w:val="00DB4FD3"/>
    <w:rsid w:val="00F70C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A1FAE"/>
  <w14:defaultImageDpi w14:val="300"/>
  <w15:docId w15:val="{E550639D-8CBB-4A0E-BFC5-7797D54C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Agarwal</cp:lastModifiedBy>
  <cp:revision>2</cp:revision>
  <dcterms:created xsi:type="dcterms:W3CDTF">2013-12-23T23:15:00Z</dcterms:created>
  <dcterms:modified xsi:type="dcterms:W3CDTF">2025-04-22T21:29:00Z</dcterms:modified>
  <cp:category/>
</cp:coreProperties>
</file>