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276" w:lineRule="auto"/>
        <w:rPr/>
      </w:pPr>
      <w:r w:rsidDel="00000000" w:rsidR="00000000" w:rsidRPr="00000000">
        <w:rPr>
          <w:rtl w:val="0"/>
        </w:rPr>
        <w:t xml:space="preserve">Instruction Schedule – Based on Part - Time Cohort</w:t>
      </w:r>
    </w:p>
    <w:p w:rsidR="00000000" w:rsidDel="00000000" w:rsidP="00000000" w:rsidRDefault="00000000" w:rsidRPr="00000000" w14:paraId="00000002">
      <w:pPr>
        <w:spacing w:line="276" w:lineRule="auto"/>
        <w:rPr/>
      </w:pPr>
      <w:r w:rsidDel="00000000" w:rsidR="00000000" w:rsidRPr="00000000">
        <w:rPr>
          <w:rtl w:val="0"/>
        </w:rPr>
        <w:t xml:space="preserve">•</w:t>
        <w:tab/>
        <w:t xml:space="preserve">60 minutes: welcome and content read</w:t>
      </w:r>
    </w:p>
    <w:p w:rsidR="00000000" w:rsidDel="00000000" w:rsidP="00000000" w:rsidRDefault="00000000" w:rsidRPr="00000000" w14:paraId="00000003">
      <w:pPr>
        <w:spacing w:line="276" w:lineRule="auto"/>
        <w:rPr/>
      </w:pPr>
      <w:r w:rsidDel="00000000" w:rsidR="00000000" w:rsidRPr="00000000">
        <w:rPr>
          <w:rtl w:val="0"/>
        </w:rPr>
        <w:t xml:space="preserve">•</w:t>
        <w:tab/>
        <w:t xml:space="preserve">60 minutes: lecture and demo lessons </w:t>
      </w:r>
    </w:p>
    <w:p w:rsidR="00000000" w:rsidDel="00000000" w:rsidP="00000000" w:rsidRDefault="00000000" w:rsidRPr="00000000" w14:paraId="00000004">
      <w:pPr>
        <w:spacing w:line="276" w:lineRule="auto"/>
        <w:rPr/>
      </w:pPr>
      <w:r w:rsidDel="00000000" w:rsidR="00000000" w:rsidRPr="00000000">
        <w:rPr>
          <w:rtl w:val="0"/>
        </w:rPr>
        <w:t xml:space="preserve">•</w:t>
        <w:tab/>
        <w:t xml:space="preserve">30 minutes: work on challenges</w:t>
      </w:r>
    </w:p>
    <w:p w:rsidR="00000000" w:rsidDel="00000000" w:rsidP="00000000" w:rsidRDefault="00000000" w:rsidRPr="00000000" w14:paraId="00000005">
      <w:pPr>
        <w:spacing w:line="276" w:lineRule="auto"/>
        <w:rPr/>
      </w:pPr>
      <w:r w:rsidDel="00000000" w:rsidR="00000000" w:rsidRPr="00000000">
        <w:rPr>
          <w:rtl w:val="0"/>
        </w:rPr>
        <w:t xml:space="preserve">•</w:t>
        <w:tab/>
        <w:t xml:space="preserve">30 minutes: walk through challenge solutions and wrap up</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pStyle w:val="Heading2"/>
        <w:rPr/>
      </w:pPr>
      <w:r w:rsidDel="00000000" w:rsidR="00000000" w:rsidRPr="00000000">
        <w:rPr>
          <w:rtl w:val="0"/>
        </w:rPr>
        <w:t xml:space="preserve">Instruction Schedule – Based on Full - Time Cohort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spacing w:line="276" w:lineRule="auto"/>
        <w:rPr/>
      </w:pPr>
      <w:r w:rsidDel="00000000" w:rsidR="00000000" w:rsidRPr="00000000">
        <w:rPr>
          <w:rtl w:val="0"/>
        </w:rPr>
        <w:t xml:space="preserve">Morning session:</w:t>
      </w:r>
    </w:p>
    <w:p w:rsidR="00000000" w:rsidDel="00000000" w:rsidP="00000000" w:rsidRDefault="00000000" w:rsidRPr="00000000" w14:paraId="0000000A">
      <w:pPr>
        <w:spacing w:line="276" w:lineRule="auto"/>
        <w:rPr/>
      </w:pPr>
      <w:r w:rsidDel="00000000" w:rsidR="00000000" w:rsidRPr="00000000">
        <w:rPr>
          <w:rtl w:val="0"/>
        </w:rPr>
        <w:t xml:space="preserve">•</w:t>
        <w:tab/>
        <w:t xml:space="preserve">60 minutes: welcome and content read</w:t>
      </w:r>
    </w:p>
    <w:p w:rsidR="00000000" w:rsidDel="00000000" w:rsidP="00000000" w:rsidRDefault="00000000" w:rsidRPr="00000000" w14:paraId="0000000B">
      <w:pPr>
        <w:spacing w:line="276" w:lineRule="auto"/>
        <w:rPr/>
      </w:pPr>
      <w:r w:rsidDel="00000000" w:rsidR="00000000" w:rsidRPr="00000000">
        <w:rPr>
          <w:rtl w:val="0"/>
        </w:rPr>
        <w:t xml:space="preserve">•</w:t>
        <w:tab/>
        <w:t xml:space="preserve">60 minutes: lecture and demo lessons</w:t>
      </w:r>
    </w:p>
    <w:p w:rsidR="00000000" w:rsidDel="00000000" w:rsidP="00000000" w:rsidRDefault="00000000" w:rsidRPr="00000000" w14:paraId="0000000C">
      <w:pPr>
        <w:spacing w:line="276" w:lineRule="auto"/>
        <w:rPr/>
      </w:pPr>
      <w:r w:rsidDel="00000000" w:rsidR="00000000" w:rsidRPr="00000000">
        <w:rPr>
          <w:rtl w:val="0"/>
        </w:rPr>
        <w:t xml:space="preserve">•</w:t>
        <w:tab/>
        <w:t xml:space="preserve">30 minutes: work on challenges</w:t>
      </w:r>
    </w:p>
    <w:p w:rsidR="00000000" w:rsidDel="00000000" w:rsidP="00000000" w:rsidRDefault="00000000" w:rsidRPr="00000000" w14:paraId="0000000D">
      <w:pPr>
        <w:spacing w:line="276" w:lineRule="auto"/>
        <w:rPr/>
      </w:pPr>
      <w:r w:rsidDel="00000000" w:rsidR="00000000" w:rsidRPr="00000000">
        <w:rPr>
          <w:rtl w:val="0"/>
        </w:rPr>
        <w:t xml:space="preserve">•</w:t>
        <w:tab/>
        <w:t xml:space="preserve">30 minutes: walk through challenge solutions and wrap up</w:t>
      </w:r>
    </w:p>
    <w:p w:rsidR="00000000" w:rsidDel="00000000" w:rsidP="00000000" w:rsidRDefault="00000000" w:rsidRPr="00000000" w14:paraId="0000000E">
      <w:pPr>
        <w:spacing w:line="276" w:lineRule="auto"/>
        <w:rPr/>
      </w:pPr>
      <w:r w:rsidDel="00000000" w:rsidR="00000000" w:rsidRPr="00000000">
        <w:rPr>
          <w:rtl w:val="0"/>
        </w:rPr>
        <w:t xml:space="preserve">Break – 30 mins</w:t>
      </w:r>
    </w:p>
    <w:p w:rsidR="00000000" w:rsidDel="00000000" w:rsidP="00000000" w:rsidRDefault="00000000" w:rsidRPr="00000000" w14:paraId="0000000F">
      <w:pPr>
        <w:pStyle w:val="Heading3"/>
        <w:spacing w:line="276" w:lineRule="auto"/>
        <w:rPr/>
      </w:pPr>
      <w:r w:rsidDel="00000000" w:rsidR="00000000" w:rsidRPr="00000000">
        <w:rPr>
          <w:rtl w:val="0"/>
        </w:rPr>
        <w:t xml:space="preserve">Afternoon session:</w:t>
      </w:r>
    </w:p>
    <w:p w:rsidR="00000000" w:rsidDel="00000000" w:rsidP="00000000" w:rsidRDefault="00000000" w:rsidRPr="00000000" w14:paraId="00000010">
      <w:pPr>
        <w:spacing w:line="276" w:lineRule="auto"/>
        <w:rPr/>
      </w:pPr>
      <w:r w:rsidDel="00000000" w:rsidR="00000000" w:rsidRPr="00000000">
        <w:rPr>
          <w:rtl w:val="0"/>
        </w:rPr>
        <w:t xml:space="preserve">•</w:t>
        <w:tab/>
        <w:t xml:space="preserve">60 minutes: recap and content read</w:t>
      </w:r>
    </w:p>
    <w:p w:rsidR="00000000" w:rsidDel="00000000" w:rsidP="00000000" w:rsidRDefault="00000000" w:rsidRPr="00000000" w14:paraId="00000011">
      <w:pPr>
        <w:spacing w:line="276" w:lineRule="auto"/>
        <w:rPr/>
      </w:pPr>
      <w:r w:rsidDel="00000000" w:rsidR="00000000" w:rsidRPr="00000000">
        <w:rPr>
          <w:rtl w:val="0"/>
        </w:rPr>
        <w:t xml:space="preserve">•</w:t>
        <w:tab/>
        <w:t xml:space="preserve">60 minutes: lecture and demo lessons</w:t>
      </w:r>
    </w:p>
    <w:p w:rsidR="00000000" w:rsidDel="00000000" w:rsidP="00000000" w:rsidRDefault="00000000" w:rsidRPr="00000000" w14:paraId="00000012">
      <w:pPr>
        <w:spacing w:line="276" w:lineRule="auto"/>
        <w:rPr/>
      </w:pPr>
      <w:r w:rsidDel="00000000" w:rsidR="00000000" w:rsidRPr="00000000">
        <w:rPr>
          <w:rtl w:val="0"/>
        </w:rPr>
        <w:t xml:space="preserve">•</w:t>
        <w:tab/>
        <w:t xml:space="preserve">30 minutes: work on challenges</w:t>
      </w:r>
    </w:p>
    <w:p w:rsidR="00000000" w:rsidDel="00000000" w:rsidP="00000000" w:rsidRDefault="00000000" w:rsidRPr="00000000" w14:paraId="00000013">
      <w:pPr>
        <w:spacing w:line="276" w:lineRule="auto"/>
        <w:rPr/>
      </w:pPr>
      <w:r w:rsidDel="00000000" w:rsidR="00000000" w:rsidRPr="00000000">
        <w:rPr>
          <w:rtl w:val="0"/>
        </w:rPr>
        <w:t xml:space="preserve">•</w:t>
        <w:tab/>
        <w:t xml:space="preserve">30 minutes: walk through challenge solutions and wrap up</w:t>
      </w:r>
    </w:p>
    <w:p w:rsidR="00000000" w:rsidDel="00000000" w:rsidP="00000000" w:rsidRDefault="00000000" w:rsidRPr="00000000" w14:paraId="00000014">
      <w:pPr>
        <w:pStyle w:val="Heading2"/>
        <w:rPr/>
      </w:pPr>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t xml:space="preserve">AWS Instructor Guide Introduction</w:t>
      </w:r>
    </w:p>
    <w:p w:rsidR="00000000" w:rsidDel="00000000" w:rsidP="00000000" w:rsidRDefault="00000000" w:rsidRPr="00000000" w14:paraId="00000016">
      <w:pPr>
        <w:rPr/>
      </w:pPr>
      <w:r w:rsidDel="00000000" w:rsidR="00000000" w:rsidRPr="00000000">
        <w:rPr>
          <w:rtl w:val="0"/>
        </w:rPr>
        <w:t xml:space="preserve">AWS Data Analytics Specialty Certification Prep will help students gain the knowledge and skills they need to effectively respond to examples and scenarios to successfully complete the certification exam. They will review the fundamentals of serverless cloud-based platform, AWS and its many services. This workshop will walk students through sample exam questions that cover analytic services, connecting to data sources, manipulating data, importing and exporting files, the power of visuals, and data security. The ability to effectively communicate, interact with, and interpret findings will be pulled together using a much-desired tool to showcase their hard work. This workshop will prepare students to take the next step to show their skills and talents to stakeholders, impressing them with this certification.</w:t>
      </w:r>
    </w:p>
    <w:p w:rsidR="00000000" w:rsidDel="00000000" w:rsidP="00000000" w:rsidRDefault="00000000" w:rsidRPr="00000000" w14:paraId="00000017">
      <w:pPr>
        <w:rPr/>
      </w:pPr>
      <w:r w:rsidDel="00000000" w:rsidR="00000000" w:rsidRPr="00000000">
        <w:rPr>
          <w:b w:val="1"/>
          <w:rtl w:val="0"/>
        </w:rPr>
        <w:t xml:space="preserve">NOTE: if you are on the Free Tier plan, be cautious on the data notes that AWS gives you and your storage. Because it is a Free Tier plan, you are allowed a certain amount of storage and features. Anything that goes beyond the plan you will be charged. Be sure to read all messages before moving forward in the console.</w:t>
      </w:r>
      <w:r w:rsidDel="00000000" w:rsidR="00000000" w:rsidRPr="00000000">
        <w:rPr>
          <w:rtl w:val="0"/>
        </w:rPr>
      </w:r>
    </w:p>
    <w:p w:rsidR="00000000" w:rsidDel="00000000" w:rsidP="00000000" w:rsidRDefault="00000000" w:rsidRPr="00000000" w14:paraId="00000018">
      <w:pPr>
        <w:pStyle w:val="Heading1"/>
        <w:rPr>
          <w:sz w:val="40"/>
          <w:szCs w:val="40"/>
        </w:rPr>
      </w:pPr>
      <w:r w:rsidDel="00000000" w:rsidR="00000000" w:rsidRPr="00000000">
        <w:rPr>
          <w:sz w:val="40"/>
          <w:szCs w:val="40"/>
          <w:rtl w:val="0"/>
        </w:rPr>
        <w:t xml:space="preserve">Module 1 – Instructor guide</w:t>
      </w:r>
    </w:p>
    <w:p w:rsidR="00000000" w:rsidDel="00000000" w:rsidP="00000000" w:rsidRDefault="00000000" w:rsidRPr="00000000" w14:paraId="00000019">
      <w:pPr>
        <w:pStyle w:val="Heading3"/>
        <w:rPr/>
      </w:pPr>
      <w:bookmarkStart w:colFirst="0" w:colLast="0" w:name="_heading=h.5fzws0fj2kfz" w:id="0"/>
      <w:bookmarkEnd w:id="0"/>
      <w:r w:rsidDel="00000000" w:rsidR="00000000" w:rsidRPr="00000000">
        <w:rPr>
          <w:rtl w:val="0"/>
        </w:rPr>
        <w:t xml:space="preserve">Databases</w:t>
      </w:r>
    </w:p>
    <w:p w:rsidR="00000000" w:rsidDel="00000000" w:rsidP="00000000" w:rsidRDefault="00000000" w:rsidRPr="00000000" w14:paraId="0000001A">
      <w:pPr>
        <w:pStyle w:val="Heading3"/>
        <w:rPr/>
      </w:pPr>
      <w:bookmarkStart w:colFirst="0" w:colLast="0" w:name="_heading=h.gjdgxs" w:id="1"/>
      <w:bookmarkEnd w:id="1"/>
      <w:r w:rsidDel="00000000" w:rsidR="00000000" w:rsidRPr="00000000">
        <w:rPr>
          <w:rtl w:val="0"/>
        </w:rPr>
        <w:t xml:space="preserve">Module Learning Outcomes</w:t>
      </w:r>
    </w:p>
    <w:p w:rsidR="00000000" w:rsidDel="00000000" w:rsidP="00000000" w:rsidRDefault="00000000" w:rsidRPr="00000000" w14:paraId="0000001B">
      <w:pPr>
        <w:rPr/>
      </w:pPr>
      <w:r w:rsidDel="00000000" w:rsidR="00000000" w:rsidRPr="00000000">
        <w:rPr>
          <w:rtl w:val="0"/>
        </w:rPr>
        <w:t xml:space="preserve">In this module students will,</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tabs>
          <w:tab w:val="left" w:pos="720"/>
        </w:tabs>
        <w:spacing w:after="0" w:line="360" w:lineRule="auto"/>
        <w:ind w:left="720" w:hanging="360"/>
        <w:rPr>
          <w:color w:val="000000"/>
          <w:highlight w:val="white"/>
        </w:rPr>
      </w:pPr>
      <w:r w:rsidDel="00000000" w:rsidR="00000000" w:rsidRPr="00000000">
        <w:rPr>
          <w:sz w:val="20"/>
          <w:szCs w:val="20"/>
          <w:highlight w:val="white"/>
          <w:rtl w:val="0"/>
        </w:rPr>
        <w:t xml:space="preserve">Define what the Data Analytics Specialty Certification is.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tabs>
          <w:tab w:val="left" w:pos="720"/>
        </w:tabs>
        <w:spacing w:after="0" w:line="360" w:lineRule="auto"/>
        <w:ind w:left="720" w:hanging="360"/>
        <w:rPr>
          <w:color w:val="000000"/>
          <w:highlight w:val="white"/>
        </w:rPr>
      </w:pPr>
      <w:r w:rsidDel="00000000" w:rsidR="00000000" w:rsidRPr="00000000">
        <w:rPr>
          <w:sz w:val="20"/>
          <w:szCs w:val="20"/>
          <w:highlight w:val="white"/>
          <w:rtl w:val="0"/>
        </w:rPr>
        <w:t xml:space="preserve"> Identify how the exam will assess your knowledge. </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tabs>
          <w:tab w:val="left" w:pos="720"/>
        </w:tabs>
        <w:spacing w:after="0" w:line="360" w:lineRule="auto"/>
        <w:ind w:left="720" w:hanging="360"/>
        <w:rPr>
          <w:color w:val="000000"/>
          <w:highlight w:val="white"/>
        </w:rPr>
      </w:pPr>
      <w:r w:rsidDel="00000000" w:rsidR="00000000" w:rsidRPr="00000000">
        <w:rPr>
          <w:sz w:val="20"/>
          <w:szCs w:val="20"/>
          <w:highlight w:val="white"/>
          <w:rtl w:val="0"/>
        </w:rPr>
        <w:t xml:space="preserve">Demonstrate how to prepare for the exam.</w:t>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720"/>
        </w:tabs>
        <w:spacing w:after="0" w:line="360" w:lineRule="auto"/>
        <w:ind w:left="0" w:firstLine="0"/>
        <w:rPr>
          <w:sz w:val="20"/>
          <w:szCs w:val="20"/>
          <w:highlight w:val="white"/>
        </w:rPr>
      </w:pPr>
      <w:r w:rsidDel="00000000" w:rsidR="00000000" w:rsidRPr="00000000">
        <w:rPr>
          <w:rtl w:val="0"/>
        </w:rPr>
      </w:r>
    </w:p>
    <w:p w:rsidR="00000000" w:rsidDel="00000000" w:rsidP="00000000" w:rsidRDefault="00000000" w:rsidRPr="00000000" w14:paraId="00000020">
      <w:pPr>
        <w:pStyle w:val="Heading3"/>
        <w:rPr/>
      </w:pPr>
      <w:r w:rsidDel="00000000" w:rsidR="00000000" w:rsidRPr="00000000">
        <w:rPr>
          <w:rtl w:val="0"/>
        </w:rPr>
        <w:t xml:space="preserve">Module Overview Description</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highlight w:val="white"/>
          <w:rtl w:val="0"/>
        </w:rPr>
        <w:t xml:space="preserve">Welcome to the Introduction to AWS Certified Data Analytics Specialty, the first module of AWS Certified Data Analytics Specialty Certification Prep. This module will familiarize students with the Data Analytics Exam and technology preparation, and also offers a general overview. The module wraps up with a Challenge activity to review what they have learned by answering foundational questions.</w:t>
      </w:r>
      <w:r w:rsidDel="00000000" w:rsidR="00000000" w:rsidRPr="00000000">
        <w:rPr>
          <w:rtl w:val="0"/>
        </w:rPr>
      </w:r>
    </w:p>
    <w:p w:rsidR="00000000" w:rsidDel="00000000" w:rsidP="00000000" w:rsidRDefault="00000000" w:rsidRPr="00000000" w14:paraId="00000022">
      <w:pPr>
        <w:pStyle w:val="Heading3"/>
        <w:rPr/>
      </w:pPr>
      <w:r w:rsidDel="00000000" w:rsidR="00000000" w:rsidRPr="00000000">
        <w:rPr>
          <w:rtl w:val="0"/>
        </w:rPr>
        <w:t xml:space="preserve">Lesson 1: Data Analytics Specialty Exam</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Build students knowledge and guide them through the following areas:</w:t>
      </w:r>
    </w:p>
    <w:p w:rsidR="00000000" w:rsidDel="00000000" w:rsidP="00000000" w:rsidRDefault="00000000" w:rsidRPr="00000000" w14:paraId="00000024">
      <w:pPr>
        <w:numPr>
          <w:ilvl w:val="1"/>
          <w:numId w:val="2"/>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Identify the resources (webpages and articles) that will support your success on the Data Analytics Specialty Exam. </w:t>
      </w:r>
    </w:p>
    <w:p w:rsidR="00000000" w:rsidDel="00000000" w:rsidP="00000000" w:rsidRDefault="00000000" w:rsidRPr="00000000" w14:paraId="00000025">
      <w:pPr>
        <w:numPr>
          <w:ilvl w:val="1"/>
          <w:numId w:val="2"/>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Identify what the AWS Certified Data Specialist will do for you as a data analyst. </w:t>
      </w:r>
    </w:p>
    <w:p w:rsidR="00000000" w:rsidDel="00000000" w:rsidP="00000000" w:rsidRDefault="00000000" w:rsidRPr="00000000" w14:paraId="00000026">
      <w:pPr>
        <w:numPr>
          <w:ilvl w:val="1"/>
          <w:numId w:val="2"/>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Breakdown the exam details in terms of the amount and type of questions, time requirement, and cost. </w:t>
      </w:r>
    </w:p>
    <w:p w:rsidR="00000000" w:rsidDel="00000000" w:rsidP="00000000" w:rsidRDefault="00000000" w:rsidRPr="00000000" w14:paraId="00000027">
      <w:pPr>
        <w:numPr>
          <w:ilvl w:val="1"/>
          <w:numId w:val="2"/>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Identify how you view testing centers, information, and policies for the exam. </w:t>
      </w:r>
    </w:p>
    <w:p w:rsidR="00000000" w:rsidDel="00000000" w:rsidP="00000000" w:rsidRDefault="00000000" w:rsidRPr="00000000" w14:paraId="00000028">
      <w:pPr>
        <w:pStyle w:val="Heading3"/>
        <w:rPr/>
      </w:pPr>
      <w:r w:rsidDel="00000000" w:rsidR="00000000" w:rsidRPr="00000000">
        <w:rPr>
          <w:rtl w:val="0"/>
        </w:rPr>
        <w:t xml:space="preserve">Lesson 2: How to Prepare</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Walk students through examples of the following and term</w:t>
      </w:r>
      <w:r w:rsidDel="00000000" w:rsidR="00000000" w:rsidRPr="00000000">
        <w:rPr>
          <w:rtl w:val="0"/>
        </w:rPr>
        <w:t xml:space="preserve">inology</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A">
      <w:pPr>
        <w:numPr>
          <w:ilvl w:val="1"/>
          <w:numId w:val="2"/>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Identify the exam domains and percentage weight of each domain. </w:t>
      </w:r>
    </w:p>
    <w:p w:rsidR="00000000" w:rsidDel="00000000" w:rsidP="00000000" w:rsidRDefault="00000000" w:rsidRPr="00000000" w14:paraId="0000002B">
      <w:pPr>
        <w:numPr>
          <w:ilvl w:val="1"/>
          <w:numId w:val="2"/>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Breakdown the objectives of each domain. </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Rule="auto"/>
        <w:ind w:left="1440" w:firstLine="0"/>
        <w:jc w:val="center"/>
        <w:rPr>
          <w:color w:val="000000"/>
        </w:rPr>
      </w:pPr>
      <w:r w:rsidDel="00000000" w:rsidR="00000000" w:rsidRPr="00000000">
        <w:rPr/>
        <w:drawing>
          <wp:inline distB="114300" distT="114300" distL="114300" distR="114300">
            <wp:extent cx="5629275" cy="1181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292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Rule="auto"/>
        <w:ind w:left="0" w:firstLine="0"/>
        <w:rPr/>
      </w:pPr>
      <w:r w:rsidDel="00000000" w:rsidR="00000000" w:rsidRPr="00000000">
        <w:rPr>
          <w:rtl w:val="0"/>
        </w:rPr>
      </w:r>
    </w:p>
    <w:p w:rsidR="00000000" w:rsidDel="00000000" w:rsidP="00000000" w:rsidRDefault="00000000" w:rsidRPr="00000000" w14:paraId="0000002E">
      <w:pPr>
        <w:pStyle w:val="Heading3"/>
        <w:rPr/>
      </w:pPr>
      <w:r w:rsidDel="00000000" w:rsidR="00000000" w:rsidRPr="00000000">
        <w:rPr>
          <w:rtl w:val="0"/>
        </w:rPr>
        <w:t xml:space="preserve">Lesson 3: Collection Kinesis</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students’ knowledge and guide them through the following areas:</w:t>
      </w:r>
      <w:r w:rsidDel="00000000" w:rsidR="00000000" w:rsidRPr="00000000">
        <w:rPr>
          <w:rtl w:val="0"/>
        </w:rPr>
      </w:r>
    </w:p>
    <w:p w:rsidR="00000000" w:rsidDel="00000000" w:rsidP="00000000" w:rsidRDefault="00000000" w:rsidRPr="00000000" w14:paraId="00000030">
      <w:pPr>
        <w:pStyle w:val="Heading3"/>
        <w:numPr>
          <w:ilvl w:val="1"/>
          <w:numId w:val="3"/>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Describe what Kinesis does and how it works.</w:t>
      </w:r>
    </w:p>
    <w:p w:rsidR="00000000" w:rsidDel="00000000" w:rsidP="00000000" w:rsidRDefault="00000000" w:rsidRPr="00000000" w14:paraId="00000031">
      <w:pPr>
        <w:pStyle w:val="Heading3"/>
        <w:numPr>
          <w:ilvl w:val="1"/>
          <w:numId w:val="3"/>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Describe the three areas of Kinesis that work to process real-time data.</w:t>
      </w:r>
    </w:p>
    <w:p w:rsidR="00000000" w:rsidDel="00000000" w:rsidP="00000000" w:rsidRDefault="00000000" w:rsidRPr="00000000" w14:paraId="00000032">
      <w:pPr>
        <w:pStyle w:val="Heading3"/>
        <w:numPr>
          <w:ilvl w:val="1"/>
          <w:numId w:val="3"/>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Explain the two types of use case scenarios for streaming data applications that you will want to know.</w:t>
      </w:r>
    </w:p>
    <w:p w:rsidR="00000000" w:rsidDel="00000000" w:rsidP="00000000" w:rsidRDefault="00000000" w:rsidRPr="00000000" w14:paraId="00000033">
      <w:pPr>
        <w:pStyle w:val="Heading3"/>
        <w:numPr>
          <w:ilvl w:val="1"/>
          <w:numId w:val="3"/>
        </w:numPr>
        <w:ind w:left="1440" w:hanging="360"/>
        <w:rPr>
          <w:rFonts w:ascii="Calibri" w:cs="Calibri" w:eastAsia="Calibri" w:hAnsi="Calibri"/>
          <w:b w:val="0"/>
          <w:color w:val="000000"/>
          <w:sz w:val="22"/>
          <w:szCs w:val="22"/>
        </w:rPr>
      </w:pPr>
      <w:bookmarkStart w:colFirst="0" w:colLast="0" w:name="_heading=h.i5cl9z8xz9mm" w:id="2"/>
      <w:bookmarkEnd w:id="2"/>
      <w:r w:rsidDel="00000000" w:rsidR="00000000" w:rsidRPr="00000000">
        <w:rPr>
          <w:rFonts w:ascii="Calibri" w:cs="Calibri" w:eastAsia="Calibri" w:hAnsi="Calibri"/>
          <w:b w:val="0"/>
          <w:color w:val="000000"/>
          <w:sz w:val="22"/>
          <w:szCs w:val="22"/>
          <w:rtl w:val="0"/>
        </w:rPr>
        <w:t xml:space="preserve">Describe the value of analyzing real-time data. </w:t>
      </w:r>
    </w:p>
    <w:p w:rsidR="00000000" w:rsidDel="00000000" w:rsidP="00000000" w:rsidRDefault="00000000" w:rsidRPr="00000000" w14:paraId="00000034">
      <w:pPr>
        <w:pStyle w:val="Heading3"/>
        <w:numPr>
          <w:ilvl w:val="1"/>
          <w:numId w:val="3"/>
        </w:numPr>
        <w:spacing w:after="240" w:before="240" w:lineRule="auto"/>
        <w:ind w:left="1440" w:hanging="360"/>
        <w:rPr>
          <w:rFonts w:ascii="Calibri" w:cs="Calibri" w:eastAsia="Calibri" w:hAnsi="Calibri"/>
          <w:b w:val="0"/>
          <w:color w:val="000000"/>
          <w:sz w:val="22"/>
          <w:szCs w:val="22"/>
        </w:rPr>
      </w:pPr>
      <w:bookmarkStart w:colFirst="0" w:colLast="0" w:name="_heading=h.p7ss0qmn5bbr" w:id="3"/>
      <w:bookmarkEnd w:id="3"/>
      <w:r w:rsidDel="00000000" w:rsidR="00000000" w:rsidRPr="00000000">
        <w:rPr>
          <w:rFonts w:ascii="Times New Roman" w:cs="Times New Roman" w:eastAsia="Times New Roman" w:hAnsi="Times New Roman"/>
          <w:b w:val="0"/>
          <w:color w:val="000000"/>
          <w:sz w:val="14"/>
          <w:szCs w:val="14"/>
          <w:rtl w:val="0"/>
        </w:rPr>
        <w:t xml:space="preserve"> </w:t>
      </w:r>
      <w:r w:rsidDel="00000000" w:rsidR="00000000" w:rsidRPr="00000000">
        <w:rPr>
          <w:rFonts w:ascii="Calibri" w:cs="Calibri" w:eastAsia="Calibri" w:hAnsi="Calibri"/>
          <w:b w:val="0"/>
          <w:color w:val="000000"/>
          <w:sz w:val="22"/>
          <w:szCs w:val="22"/>
          <w:rtl w:val="0"/>
        </w:rPr>
        <w:t xml:space="preserve">Summarize the sample question and solution offered in this module for the </w:t>
      </w:r>
      <w:hyperlink r:id="rId8">
        <w:r w:rsidDel="00000000" w:rsidR="00000000" w:rsidRPr="00000000">
          <w:rPr>
            <w:rFonts w:ascii="Calibri" w:cs="Calibri" w:eastAsia="Calibri" w:hAnsi="Calibri"/>
            <w:b w:val="0"/>
            <w:color w:val="000000"/>
            <w:sz w:val="22"/>
            <w:szCs w:val="22"/>
            <w:rtl w:val="0"/>
          </w:rPr>
          <w:t xml:space="preserve"> </w:t>
        </w:r>
      </w:hyperlink>
      <w:hyperlink r:id="rId9">
        <w:r w:rsidDel="00000000" w:rsidR="00000000" w:rsidRPr="00000000">
          <w:rPr>
            <w:rFonts w:ascii="Calibri" w:cs="Calibri" w:eastAsia="Calibri" w:hAnsi="Calibri"/>
            <w:b w:val="0"/>
            <w:i w:val="1"/>
            <w:color w:val="1155cc"/>
            <w:sz w:val="22"/>
            <w:szCs w:val="22"/>
            <w:u w:val="single"/>
            <w:rtl w:val="0"/>
          </w:rPr>
          <w:t xml:space="preserve">AWS Certified Data Analytics – Specialty (DAS-C01) Sample Exam Questions</w:t>
        </w:r>
      </w:hyperlink>
      <w:r w:rsidDel="00000000" w:rsidR="00000000" w:rsidRPr="00000000">
        <w:rPr>
          <w:rFonts w:ascii="Calibri" w:cs="Calibri" w:eastAsia="Calibri" w:hAnsi="Calibri"/>
          <w:b w:val="0"/>
          <w:color w:val="000000"/>
          <w:sz w:val="22"/>
          <w:szCs w:val="22"/>
          <w:rtl w:val="0"/>
        </w:rPr>
        <w:t xml:space="preserve">. </w:t>
      </w:r>
      <w:r w:rsidDel="00000000" w:rsidR="00000000" w:rsidRPr="00000000">
        <w:rPr>
          <w:rtl w:val="0"/>
        </w:rPr>
      </w:r>
    </w:p>
    <w:p w:rsidR="00000000" w:rsidDel="00000000" w:rsidP="00000000" w:rsidRDefault="00000000" w:rsidRPr="00000000" w14:paraId="00000035">
      <w:pPr>
        <w:pStyle w:val="Heading3"/>
        <w:rPr/>
      </w:pPr>
      <w:r w:rsidDel="00000000" w:rsidR="00000000" w:rsidRPr="00000000">
        <w:rPr>
          <w:rtl w:val="0"/>
        </w:rPr>
        <w:t xml:space="preserve">Lesson 4: Collection and Storage Data Lakes</w:t>
      </w:r>
    </w:p>
    <w:p w:rsidR="00000000" w:rsidDel="00000000" w:rsidP="00000000" w:rsidRDefault="00000000" w:rsidRPr="00000000" w14:paraId="00000036">
      <w:pPr>
        <w:pStyle w:val="Heading3"/>
        <w:numPr>
          <w:ilvl w:val="0"/>
          <w:numId w:val="3"/>
        </w:numPr>
        <w:ind w:left="720" w:hanging="360"/>
        <w:rPr>
          <w:color w:val="0c234b"/>
        </w:rPr>
      </w:pPr>
      <w:r w:rsidDel="00000000" w:rsidR="00000000" w:rsidRPr="00000000">
        <w:rPr>
          <w:rFonts w:ascii="Calibri" w:cs="Calibri" w:eastAsia="Calibri" w:hAnsi="Calibri"/>
          <w:b w:val="0"/>
          <w:color w:val="000000"/>
          <w:sz w:val="22"/>
          <w:szCs w:val="22"/>
          <w:rtl w:val="0"/>
        </w:rPr>
        <w:t xml:space="preserve">Build the student’s knowledge and guide them through the following areas: </w:t>
      </w:r>
      <w:r w:rsidDel="00000000" w:rsidR="00000000" w:rsidRPr="00000000">
        <w:rPr>
          <w:rtl w:val="0"/>
        </w:rPr>
      </w:r>
    </w:p>
    <w:p w:rsidR="00000000" w:rsidDel="00000000" w:rsidP="00000000" w:rsidRDefault="00000000" w:rsidRPr="00000000" w14:paraId="0000003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tl w:val="0"/>
        </w:rPr>
        <w:t xml:space="preserve">Define data lakes. </w:t>
      </w:r>
    </w:p>
    <w:p w:rsidR="00000000" w:rsidDel="00000000" w:rsidP="00000000" w:rsidRDefault="00000000" w:rsidRPr="00000000" w14:paraId="0000003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tl w:val="0"/>
        </w:rPr>
        <w:t xml:space="preserve">Describe lake formation and its benefits. </w:t>
      </w:r>
    </w:p>
    <w:p w:rsidR="00000000" w:rsidDel="00000000" w:rsidP="00000000" w:rsidRDefault="00000000" w:rsidRPr="00000000" w14:paraId="0000003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tl w:val="0"/>
        </w:rPr>
        <w:t xml:space="preserve">Describe how data lakes are integrated with the following services: </w:t>
      </w:r>
    </w:p>
    <w:p w:rsidR="00000000" w:rsidDel="00000000" w:rsidP="00000000" w:rsidRDefault="00000000" w:rsidRPr="00000000" w14:paraId="0000003A">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AWS Glue</w:t>
      </w:r>
    </w:p>
    <w:p w:rsidR="00000000" w:rsidDel="00000000" w:rsidP="00000000" w:rsidRDefault="00000000" w:rsidRPr="00000000" w14:paraId="0000003B">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Amazon Athena</w:t>
      </w:r>
    </w:p>
    <w:p w:rsidR="00000000" w:rsidDel="00000000" w:rsidP="00000000" w:rsidRDefault="00000000" w:rsidRPr="00000000" w14:paraId="0000003C">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Amazon Redshift</w:t>
      </w:r>
    </w:p>
    <w:p w:rsidR="00000000" w:rsidDel="00000000" w:rsidP="00000000" w:rsidRDefault="00000000" w:rsidRPr="00000000" w14:paraId="0000003D">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Amazon QuickSight</w:t>
      </w:r>
    </w:p>
    <w:p w:rsidR="00000000" w:rsidDel="00000000" w:rsidP="00000000" w:rsidRDefault="00000000" w:rsidRPr="00000000" w14:paraId="0000003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Discuss examples of S3 storage security to be used in components at the platform level.</w:t>
      </w:r>
    </w:p>
    <w:p w:rsidR="00000000" w:rsidDel="00000000" w:rsidP="00000000" w:rsidRDefault="00000000" w:rsidRPr="00000000" w14:paraId="0000003F">
      <w:pPr>
        <w:pStyle w:val="Heading1"/>
        <w:rPr>
          <w:sz w:val="40"/>
          <w:szCs w:val="40"/>
        </w:rPr>
      </w:pPr>
      <w:r w:rsidDel="00000000" w:rsidR="00000000" w:rsidRPr="00000000">
        <w:rPr>
          <w:sz w:val="40"/>
          <w:szCs w:val="40"/>
          <w:rtl w:val="0"/>
        </w:rPr>
        <w:t xml:space="preserve">Module 2 – Instructor guide</w:t>
      </w:r>
    </w:p>
    <w:p w:rsidR="00000000" w:rsidDel="00000000" w:rsidP="00000000" w:rsidRDefault="00000000" w:rsidRPr="00000000" w14:paraId="00000040">
      <w:pPr>
        <w:pStyle w:val="Heading3"/>
        <w:rPr/>
      </w:pPr>
      <w:r w:rsidDel="00000000" w:rsidR="00000000" w:rsidRPr="00000000">
        <w:rPr>
          <w:rtl w:val="0"/>
        </w:rPr>
        <w:t xml:space="preserve">Domain 2: Storage and Management</w:t>
      </w:r>
    </w:p>
    <w:p w:rsidR="00000000" w:rsidDel="00000000" w:rsidP="00000000" w:rsidRDefault="00000000" w:rsidRPr="00000000" w14:paraId="00000041">
      <w:pPr>
        <w:pStyle w:val="Heading3"/>
        <w:rPr/>
      </w:pPr>
      <w:r w:rsidDel="00000000" w:rsidR="00000000" w:rsidRPr="00000000">
        <w:rPr>
          <w:rtl w:val="0"/>
        </w:rPr>
        <w:t xml:space="preserve">Module Learning Outcomes</w:t>
      </w:r>
    </w:p>
    <w:p w:rsidR="00000000" w:rsidDel="00000000" w:rsidP="00000000" w:rsidRDefault="00000000" w:rsidRPr="00000000" w14:paraId="00000042">
      <w:pPr>
        <w:rPr/>
      </w:pPr>
      <w:r w:rsidDel="00000000" w:rsidR="00000000" w:rsidRPr="00000000">
        <w:rPr>
          <w:rtl w:val="0"/>
        </w:rPr>
        <w:t xml:space="preserve">In this module students will,</w:t>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left" w:pos="720"/>
        </w:tabs>
        <w:spacing w:after="0" w:line="360" w:lineRule="auto"/>
        <w:ind w:left="720" w:firstLine="0"/>
        <w:rPr/>
      </w:pPr>
      <w:r w:rsidDel="00000000" w:rsidR="00000000" w:rsidRPr="00000000">
        <w:rPr>
          <w:rtl w:val="0"/>
        </w:rPr>
        <w:t xml:space="preserve">1. Determine the operational characteristics of a storage solution for analytics.</w:t>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pos="720"/>
        </w:tabs>
        <w:spacing w:after="0" w:line="360" w:lineRule="auto"/>
        <w:ind w:left="720" w:firstLine="0"/>
        <w:rPr/>
      </w:pPr>
      <w:r w:rsidDel="00000000" w:rsidR="00000000" w:rsidRPr="00000000">
        <w:rPr>
          <w:rtl w:val="0"/>
        </w:rPr>
        <w:t xml:space="preserve">2. Determine data access and retrieval patterns.</w:t>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pos="720"/>
        </w:tabs>
        <w:spacing w:after="0" w:line="360" w:lineRule="auto"/>
        <w:ind w:left="720" w:firstLine="0"/>
        <w:rPr/>
      </w:pPr>
      <w:r w:rsidDel="00000000" w:rsidR="00000000" w:rsidRPr="00000000">
        <w:rPr>
          <w:rtl w:val="0"/>
        </w:rPr>
        <w:t xml:space="preserve">3. Identify an appropriate data layout, schema, structure, and format.</w:t>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pos="720"/>
        </w:tabs>
        <w:spacing w:after="0" w:line="360" w:lineRule="auto"/>
        <w:ind w:left="720" w:firstLine="0"/>
        <w:rPr/>
      </w:pPr>
      <w:r w:rsidDel="00000000" w:rsidR="00000000" w:rsidRPr="00000000">
        <w:rPr>
          <w:rtl w:val="0"/>
        </w:rPr>
        <w:t xml:space="preserve">4. Define a data lifecycle based on usage patterns and business requirements.</w:t>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pos="720"/>
        </w:tabs>
        <w:spacing w:after="0" w:line="360" w:lineRule="auto"/>
        <w:ind w:left="0" w:firstLine="0"/>
        <w:rPr/>
      </w:pPr>
      <w:r w:rsidDel="00000000" w:rsidR="00000000" w:rsidRPr="00000000">
        <w:rPr>
          <w:rtl w:val="0"/>
        </w:rPr>
      </w:r>
    </w:p>
    <w:p w:rsidR="00000000" w:rsidDel="00000000" w:rsidP="00000000" w:rsidRDefault="00000000" w:rsidRPr="00000000" w14:paraId="00000048">
      <w:pPr>
        <w:pStyle w:val="Heading3"/>
        <w:rPr/>
      </w:pPr>
      <w:r w:rsidDel="00000000" w:rsidR="00000000" w:rsidRPr="00000000">
        <w:rPr>
          <w:rtl w:val="0"/>
        </w:rPr>
        <w:t xml:space="preserve">Module Overview Description</w:t>
      </w:r>
    </w:p>
    <w:p w:rsidR="00000000" w:rsidDel="00000000" w:rsidP="00000000" w:rsidRDefault="00000000" w:rsidRPr="00000000" w14:paraId="00000049">
      <w:pPr>
        <w:pStyle w:val="Heading3"/>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Welcome to the Storage and Management module of AWS Certified Data Analytics Specialty Certification Prep. This module will familiarize students  with the storage and management section of the exam. Students will review storage services, key concepts, case studies, and use cases. The module wraps up with a Challenge activity to review what they have learned by answering foundational questions.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rPr/>
      </w:pPr>
      <w:r w:rsidDel="00000000" w:rsidR="00000000" w:rsidRPr="00000000">
        <w:rPr>
          <w:rtl w:val="0"/>
        </w:rPr>
        <w:t xml:space="preserve">Lesson 1: S3</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04D">
      <w:pPr>
        <w:numPr>
          <w:ilvl w:val="1"/>
          <w:numId w:val="2"/>
        </w:numPr>
        <w:spacing w:after="0" w:lineRule="auto"/>
        <w:ind w:left="1440" w:hanging="360"/>
      </w:pPr>
      <w:r w:rsidDel="00000000" w:rsidR="00000000" w:rsidRPr="00000000">
        <w:rPr>
          <w:rtl w:val="0"/>
        </w:rPr>
        <w:t xml:space="preserve">Define S3.</w:t>
      </w:r>
    </w:p>
    <w:p w:rsidR="00000000" w:rsidDel="00000000" w:rsidP="00000000" w:rsidRDefault="00000000" w:rsidRPr="00000000" w14:paraId="0000004E">
      <w:pPr>
        <w:numPr>
          <w:ilvl w:val="1"/>
          <w:numId w:val="2"/>
        </w:numPr>
        <w:spacing w:after="0" w:lineRule="auto"/>
        <w:ind w:left="1440" w:hanging="360"/>
      </w:pPr>
      <w:r w:rsidDel="00000000" w:rsidR="00000000" w:rsidRPr="00000000">
        <w:rPr>
          <w:rtl w:val="0"/>
        </w:rPr>
        <w:t xml:space="preserve">Describe the storage classes that offer access levels to client data.</w:t>
      </w:r>
    </w:p>
    <w:p w:rsidR="00000000" w:rsidDel="00000000" w:rsidP="00000000" w:rsidRDefault="00000000" w:rsidRPr="00000000" w14:paraId="0000004F">
      <w:pPr>
        <w:numPr>
          <w:ilvl w:val="1"/>
          <w:numId w:val="2"/>
        </w:numPr>
        <w:spacing w:after="0" w:lineRule="auto"/>
        <w:ind w:left="1440" w:hanging="360"/>
      </w:pPr>
      <w:r w:rsidDel="00000000" w:rsidR="00000000" w:rsidRPr="00000000">
        <w:rPr>
          <w:rtl w:val="0"/>
        </w:rPr>
        <w:t xml:space="preserve">Identify the S3 advantage areas that you need to study for the exam.</w:t>
      </w:r>
    </w:p>
    <w:p w:rsidR="00000000" w:rsidDel="00000000" w:rsidP="00000000" w:rsidRDefault="00000000" w:rsidRPr="00000000" w14:paraId="00000050">
      <w:pPr>
        <w:numPr>
          <w:ilvl w:val="1"/>
          <w:numId w:val="2"/>
        </w:numPr>
        <w:spacing w:after="0" w:lineRule="auto"/>
        <w:ind w:left="1440" w:hanging="360"/>
      </w:pPr>
      <w:r w:rsidDel="00000000" w:rsidR="00000000" w:rsidRPr="00000000">
        <w:rPr>
          <w:rtl w:val="0"/>
        </w:rPr>
        <w:t xml:space="preserve">Explain what versioning S3 buckets does and describe how to turn versioning on.</w:t>
      </w:r>
    </w:p>
    <w:p w:rsidR="00000000" w:rsidDel="00000000" w:rsidP="00000000" w:rsidRDefault="00000000" w:rsidRPr="00000000" w14:paraId="00000051">
      <w:pPr>
        <w:numPr>
          <w:ilvl w:val="1"/>
          <w:numId w:val="2"/>
        </w:numPr>
        <w:spacing w:after="0" w:lineRule="auto"/>
        <w:ind w:left="1440" w:hanging="360"/>
      </w:pPr>
      <w:r w:rsidDel="00000000" w:rsidR="00000000" w:rsidRPr="00000000">
        <w:rPr>
          <w:rtl w:val="0"/>
        </w:rPr>
        <w:t xml:space="preserve">Describe S3 analytics.</w:t>
      </w:r>
    </w:p>
    <w:p w:rsidR="00000000" w:rsidDel="00000000" w:rsidP="00000000" w:rsidRDefault="00000000" w:rsidRPr="00000000" w14:paraId="00000052">
      <w:pPr>
        <w:numPr>
          <w:ilvl w:val="1"/>
          <w:numId w:val="2"/>
        </w:numPr>
        <w:spacing w:after="0" w:lineRule="auto"/>
        <w:ind w:left="1440" w:hanging="360"/>
      </w:pPr>
      <w:r w:rsidDel="00000000" w:rsidR="00000000" w:rsidRPr="00000000">
        <w:rPr>
          <w:rtl w:val="0"/>
        </w:rPr>
        <w:t xml:space="preserve">Describe S3 data archiving.</w:t>
      </w:r>
    </w:p>
    <w:p w:rsidR="00000000" w:rsidDel="00000000" w:rsidP="00000000" w:rsidRDefault="00000000" w:rsidRPr="00000000" w14:paraId="00000053">
      <w:pPr>
        <w:numPr>
          <w:ilvl w:val="1"/>
          <w:numId w:val="2"/>
        </w:numPr>
        <w:spacing w:after="0" w:lineRule="auto"/>
        <w:ind w:left="1440" w:hanging="360"/>
      </w:pPr>
      <w:r w:rsidDel="00000000" w:rsidR="00000000" w:rsidRPr="00000000">
        <w:rPr>
          <w:rtl w:val="0"/>
        </w:rPr>
        <w:t xml:space="preserve">Describe S3 static website hosting.</w:t>
      </w:r>
    </w:p>
    <w:p w:rsidR="00000000" w:rsidDel="00000000" w:rsidP="00000000" w:rsidRDefault="00000000" w:rsidRPr="00000000" w14:paraId="00000054">
      <w:pPr>
        <w:numPr>
          <w:ilvl w:val="1"/>
          <w:numId w:val="2"/>
        </w:numPr>
        <w:spacing w:after="0" w:lineRule="auto"/>
        <w:ind w:left="1440" w:hanging="360"/>
      </w:pPr>
      <w:r w:rsidDel="00000000" w:rsidR="00000000" w:rsidRPr="00000000">
        <w:rPr>
          <w:rtl w:val="0"/>
        </w:rPr>
        <w:t xml:space="preserve">Discuss S3 permissions and access points.</w:t>
      </w:r>
    </w:p>
    <w:p w:rsidR="00000000" w:rsidDel="00000000" w:rsidP="00000000" w:rsidRDefault="00000000" w:rsidRPr="00000000" w14:paraId="00000055">
      <w:pPr>
        <w:numPr>
          <w:ilvl w:val="1"/>
          <w:numId w:val="2"/>
        </w:numPr>
        <w:spacing w:after="0" w:lineRule="auto"/>
        <w:ind w:left="1440" w:hanging="360"/>
      </w:pPr>
      <w:r w:rsidDel="00000000" w:rsidR="00000000" w:rsidRPr="00000000">
        <w:rPr>
          <w:rtl w:val="0"/>
        </w:rPr>
        <w:t xml:space="preserve">Breakdown how to add permissions using an S3 bucket policy.</w:t>
      </w:r>
    </w:p>
    <w:p w:rsidR="00000000" w:rsidDel="00000000" w:rsidP="00000000" w:rsidRDefault="00000000" w:rsidRPr="00000000" w14:paraId="00000056">
      <w:pPr>
        <w:numPr>
          <w:ilvl w:val="1"/>
          <w:numId w:val="2"/>
        </w:numPr>
        <w:spacing w:after="0" w:lineRule="auto"/>
        <w:ind w:left="1440" w:hanging="360"/>
      </w:pPr>
      <w:r w:rsidDel="00000000" w:rsidR="00000000" w:rsidRPr="00000000">
        <w:rPr>
          <w:rtl w:val="0"/>
        </w:rPr>
        <w:t xml:space="preserve">Identify the most common uses for S3.</w:t>
      </w:r>
    </w:p>
    <w:p w:rsidR="00000000" w:rsidDel="00000000" w:rsidP="00000000" w:rsidRDefault="00000000" w:rsidRPr="00000000" w14:paraId="00000057">
      <w:pPr>
        <w:numPr>
          <w:ilvl w:val="1"/>
          <w:numId w:val="2"/>
        </w:numPr>
        <w:spacing w:after="0" w:lineRule="auto"/>
        <w:ind w:left="1440" w:hanging="360"/>
      </w:pPr>
      <w:r w:rsidDel="00000000" w:rsidR="00000000" w:rsidRPr="00000000">
        <w:rPr>
          <w:rtl w:val="0"/>
        </w:rPr>
        <w:t xml:space="preserve">Describe a few sample scenarios using S3 that will help you prepare for the exam. </w:t>
      </w:r>
    </w:p>
    <w:p w:rsidR="00000000" w:rsidDel="00000000" w:rsidP="00000000" w:rsidRDefault="00000000" w:rsidRPr="00000000" w14:paraId="00000058">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59">
      <w:pPr>
        <w:pStyle w:val="Heading3"/>
        <w:rPr/>
      </w:pPr>
      <w:r w:rsidDel="00000000" w:rsidR="00000000" w:rsidRPr="00000000">
        <w:rPr>
          <w:rtl w:val="0"/>
        </w:rPr>
        <w:t xml:space="preserve">Lesson 2: Glacier</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Walk students through examples of the following: </w:t>
      </w:r>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pacing w:after="0" w:lineRule="auto"/>
        <w:ind w:left="1440" w:hanging="360"/>
        <w:rPr>
          <w:u w:val="none"/>
        </w:rPr>
      </w:pPr>
      <w:r w:rsidDel="00000000" w:rsidR="00000000" w:rsidRPr="00000000">
        <w:rPr>
          <w:rtl w:val="0"/>
        </w:rPr>
        <w:t xml:space="preserve">Define S3 Glacier. </w:t>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pacing w:after="0" w:lineRule="auto"/>
        <w:ind w:left="1440" w:hanging="360"/>
        <w:rPr>
          <w:u w:val="none"/>
        </w:rPr>
      </w:pPr>
      <w:r w:rsidDel="00000000" w:rsidR="00000000" w:rsidRPr="00000000">
        <w:rPr>
          <w:rtl w:val="0"/>
        </w:rPr>
        <w:t xml:space="preserve">Describe the three options for how you can retrieve your data after it has been archived in bulk. </w:t>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pacing w:after="0" w:lineRule="auto"/>
        <w:ind w:left="1440" w:hanging="360"/>
        <w:rPr>
          <w:u w:val="none"/>
        </w:rPr>
      </w:pPr>
      <w:r w:rsidDel="00000000" w:rsidR="00000000" w:rsidRPr="00000000">
        <w:rPr>
          <w:rtl w:val="0"/>
        </w:rPr>
        <w:t xml:space="preserve">Identify useful facts to keep in mind when retrieving data. </w:t>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pacing w:after="0" w:lineRule="auto"/>
        <w:ind w:left="1440" w:hanging="360"/>
        <w:rPr>
          <w:u w:val="none"/>
        </w:rPr>
      </w:pPr>
      <w:r w:rsidDel="00000000" w:rsidR="00000000" w:rsidRPr="00000000">
        <w:rPr>
          <w:rtl w:val="0"/>
        </w:rPr>
        <w:t xml:space="preserve">Explain how S3 and Glacier are different. </w:t>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pacing w:after="0" w:lineRule="auto"/>
        <w:ind w:left="1440" w:hanging="360"/>
        <w:rPr>
          <w:u w:val="none"/>
        </w:rPr>
      </w:pPr>
      <w:r w:rsidDel="00000000" w:rsidR="00000000" w:rsidRPr="00000000">
        <w:rPr>
          <w:rtl w:val="0"/>
        </w:rPr>
        <w:t xml:space="preserve">Identify what you should think about when reading through scenarios on the exam. </w:t>
      </w:r>
    </w:p>
    <w:p w:rsidR="00000000" w:rsidDel="00000000" w:rsidP="00000000" w:rsidRDefault="00000000" w:rsidRPr="00000000" w14:paraId="00000060">
      <w:pPr>
        <w:numPr>
          <w:ilvl w:val="1"/>
          <w:numId w:val="2"/>
        </w:numPr>
        <w:pBdr>
          <w:top w:space="0" w:sz="0" w:val="nil"/>
          <w:left w:space="0" w:sz="0" w:val="nil"/>
          <w:bottom w:space="0" w:sz="0" w:val="nil"/>
          <w:right w:space="0" w:sz="0" w:val="nil"/>
          <w:between w:space="0" w:sz="0" w:val="nil"/>
        </w:pBdr>
        <w:spacing w:after="0" w:lineRule="auto"/>
        <w:ind w:left="1440" w:hanging="360"/>
        <w:rPr>
          <w:u w:val="none"/>
        </w:rPr>
      </w:pPr>
      <w:r w:rsidDel="00000000" w:rsidR="00000000" w:rsidRPr="00000000">
        <w:rPr>
          <w:rtl w:val="0"/>
        </w:rPr>
        <w:t xml:space="preserve">Discuss what you learned from the exam scenario offered in this lesson.</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Rule="auto"/>
        <w:ind w:left="0" w:firstLine="0"/>
        <w:rPr/>
      </w:pPr>
      <w:r w:rsidDel="00000000" w:rsidR="00000000" w:rsidRPr="00000000">
        <w:rPr>
          <w:rtl w:val="0"/>
        </w:rPr>
      </w:r>
    </w:p>
    <w:p w:rsidR="00000000" w:rsidDel="00000000" w:rsidP="00000000" w:rsidRDefault="00000000" w:rsidRPr="00000000" w14:paraId="00000062">
      <w:pPr>
        <w:pStyle w:val="Heading3"/>
        <w:rPr/>
      </w:pPr>
      <w:r w:rsidDel="00000000" w:rsidR="00000000" w:rsidRPr="00000000">
        <w:rPr>
          <w:rtl w:val="0"/>
        </w:rPr>
        <w:t xml:space="preserve">Lesson 3: DynamoDB</w:t>
      </w:r>
    </w:p>
    <w:p w:rsidR="00000000" w:rsidDel="00000000" w:rsidP="00000000" w:rsidRDefault="00000000" w:rsidRPr="00000000" w14:paraId="0000006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students’ knowledge and guide them through the following areas:</w:t>
      </w:r>
      <w:r w:rsidDel="00000000" w:rsidR="00000000" w:rsidRPr="00000000">
        <w:rPr>
          <w:rtl w:val="0"/>
        </w:rPr>
      </w:r>
    </w:p>
    <w:p w:rsidR="00000000" w:rsidDel="00000000" w:rsidP="00000000" w:rsidRDefault="00000000" w:rsidRPr="00000000" w14:paraId="00000064">
      <w:pPr>
        <w:pStyle w:val="Heading3"/>
        <w:numPr>
          <w:ilvl w:val="1"/>
          <w:numId w:val="3"/>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Define DynamoDB.</w:t>
      </w:r>
    </w:p>
    <w:p w:rsidR="00000000" w:rsidDel="00000000" w:rsidP="00000000" w:rsidRDefault="00000000" w:rsidRPr="00000000" w14:paraId="00000065">
      <w:pPr>
        <w:pStyle w:val="Heading3"/>
        <w:numPr>
          <w:ilvl w:val="1"/>
          <w:numId w:val="3"/>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Explain how DynamoDB works. </w:t>
      </w:r>
    </w:p>
    <w:p w:rsidR="00000000" w:rsidDel="00000000" w:rsidP="00000000" w:rsidRDefault="00000000" w:rsidRPr="00000000" w14:paraId="00000066">
      <w:pPr>
        <w:pStyle w:val="Heading3"/>
        <w:numPr>
          <w:ilvl w:val="1"/>
          <w:numId w:val="3"/>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Explain how the exam tests your knowledge in DynamoDB. </w:t>
      </w:r>
    </w:p>
    <w:p w:rsidR="00000000" w:rsidDel="00000000" w:rsidP="00000000" w:rsidRDefault="00000000" w:rsidRPr="00000000" w14:paraId="00000067">
      <w:pPr>
        <w:pStyle w:val="Heading3"/>
        <w:numPr>
          <w:ilvl w:val="1"/>
          <w:numId w:val="3"/>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Describe some common use cases of DynamoDB. </w:t>
      </w:r>
    </w:p>
    <w:p w:rsidR="00000000" w:rsidDel="00000000" w:rsidP="00000000" w:rsidRDefault="00000000" w:rsidRPr="00000000" w14:paraId="00000068">
      <w:pPr>
        <w:pStyle w:val="Heading3"/>
        <w:numPr>
          <w:ilvl w:val="1"/>
          <w:numId w:val="3"/>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Identify the usage patterns that DynamoDB is designed for. </w:t>
      </w:r>
    </w:p>
    <w:p w:rsidR="00000000" w:rsidDel="00000000" w:rsidP="00000000" w:rsidRDefault="00000000" w:rsidRPr="00000000" w14:paraId="00000069">
      <w:pPr>
        <w:pStyle w:val="Heading3"/>
        <w:numPr>
          <w:ilvl w:val="1"/>
          <w:numId w:val="3"/>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Discuss what you learned from the example exam scenarios in this lesson. </w:t>
      </w:r>
    </w:p>
    <w:p w:rsidR="00000000" w:rsidDel="00000000" w:rsidP="00000000" w:rsidRDefault="00000000" w:rsidRPr="00000000" w14:paraId="0000006A">
      <w:pPr>
        <w:pStyle w:val="Heading3"/>
        <w:rPr/>
      </w:pPr>
      <w:r w:rsidDel="00000000" w:rsidR="00000000" w:rsidRPr="00000000">
        <w:rPr>
          <w:rtl w:val="0"/>
        </w:rPr>
        <w:t xml:space="preserve">Lesson 4: ElastiCache</w:t>
      </w:r>
    </w:p>
    <w:p w:rsidR="00000000" w:rsidDel="00000000" w:rsidP="00000000" w:rsidRDefault="00000000" w:rsidRPr="00000000" w14:paraId="0000006B">
      <w:pPr>
        <w:numPr>
          <w:ilvl w:val="0"/>
          <w:numId w:val="7"/>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c234b"/>
          <w:sz w:val="28"/>
          <w:szCs w:val="28"/>
        </w:rPr>
      </w:pPr>
      <w:r w:rsidDel="00000000" w:rsidR="00000000" w:rsidRPr="00000000">
        <w:rPr>
          <w:color w:val="000000"/>
          <w:rtl w:val="0"/>
        </w:rPr>
        <w:t xml:space="preserve">Build the student’s knowledge and walk them through the following areas: </w:t>
      </w:r>
      <w:r w:rsidDel="00000000" w:rsidR="00000000" w:rsidRPr="00000000">
        <w:rPr>
          <w:rtl w:val="0"/>
        </w:rPr>
      </w:r>
    </w:p>
    <w:p w:rsidR="00000000" w:rsidDel="00000000" w:rsidP="00000000" w:rsidRDefault="00000000" w:rsidRPr="00000000" w14:paraId="0000006C">
      <w:pPr>
        <w:numPr>
          <w:ilvl w:val="1"/>
          <w:numId w:val="7"/>
        </w:numPr>
        <w:spacing w:after="0" w:lineRule="auto"/>
        <w:ind w:left="1440" w:hanging="360"/>
        <w:rPr>
          <w:rFonts w:ascii="Calibri" w:cs="Calibri" w:eastAsia="Calibri" w:hAnsi="Calibri"/>
        </w:rPr>
      </w:pPr>
      <w:r w:rsidDel="00000000" w:rsidR="00000000" w:rsidRPr="00000000">
        <w:rPr>
          <w:rtl w:val="0"/>
        </w:rPr>
        <w:t xml:space="preserve">Describe when ElastiCache is used.</w:t>
      </w:r>
    </w:p>
    <w:p w:rsidR="00000000" w:rsidDel="00000000" w:rsidP="00000000" w:rsidRDefault="00000000" w:rsidRPr="00000000" w14:paraId="0000006D">
      <w:pPr>
        <w:numPr>
          <w:ilvl w:val="1"/>
          <w:numId w:val="7"/>
        </w:numPr>
        <w:spacing w:after="0" w:lineRule="auto"/>
        <w:ind w:left="1440" w:hanging="360"/>
        <w:rPr>
          <w:rFonts w:ascii="Calibri" w:cs="Calibri" w:eastAsia="Calibri" w:hAnsi="Calibri"/>
        </w:rPr>
      </w:pPr>
      <w:r w:rsidDel="00000000" w:rsidR="00000000" w:rsidRPr="00000000">
        <w:rPr>
          <w:rtl w:val="0"/>
        </w:rPr>
        <w:t xml:space="preserve">Explain a valued feature of ElastiCache.</w:t>
      </w:r>
    </w:p>
    <w:p w:rsidR="00000000" w:rsidDel="00000000" w:rsidP="00000000" w:rsidRDefault="00000000" w:rsidRPr="00000000" w14:paraId="0000006E">
      <w:pPr>
        <w:numPr>
          <w:ilvl w:val="1"/>
          <w:numId w:val="7"/>
        </w:numPr>
        <w:spacing w:after="0" w:lineRule="auto"/>
        <w:ind w:left="1440" w:hanging="360"/>
        <w:rPr>
          <w:rFonts w:ascii="Calibri" w:cs="Calibri" w:eastAsia="Calibri" w:hAnsi="Calibri"/>
        </w:rPr>
      </w:pPr>
      <w:r w:rsidDel="00000000" w:rsidR="00000000" w:rsidRPr="00000000">
        <w:rPr>
          <w:rtl w:val="0"/>
        </w:rPr>
        <w:t xml:space="preserve">Define Redis.</w:t>
      </w:r>
    </w:p>
    <w:p w:rsidR="00000000" w:rsidDel="00000000" w:rsidP="00000000" w:rsidRDefault="00000000" w:rsidRPr="00000000" w14:paraId="0000006F">
      <w:pPr>
        <w:numPr>
          <w:ilvl w:val="1"/>
          <w:numId w:val="7"/>
        </w:numPr>
        <w:spacing w:after="0" w:lineRule="auto"/>
        <w:ind w:left="1440" w:hanging="360"/>
        <w:rPr>
          <w:rFonts w:ascii="Calibri" w:cs="Calibri" w:eastAsia="Calibri" w:hAnsi="Calibri"/>
        </w:rPr>
      </w:pPr>
      <w:r w:rsidDel="00000000" w:rsidR="00000000" w:rsidRPr="00000000">
        <w:rPr>
          <w:rtl w:val="0"/>
        </w:rPr>
        <w:t xml:space="preserve">Identify what the exam will test you on regarding Redis.</w:t>
      </w:r>
    </w:p>
    <w:p w:rsidR="00000000" w:rsidDel="00000000" w:rsidP="00000000" w:rsidRDefault="00000000" w:rsidRPr="00000000" w14:paraId="00000070">
      <w:pPr>
        <w:numPr>
          <w:ilvl w:val="1"/>
          <w:numId w:val="7"/>
        </w:numPr>
        <w:spacing w:after="0" w:lineRule="auto"/>
        <w:ind w:left="1440" w:hanging="360"/>
        <w:rPr>
          <w:rFonts w:ascii="Calibri" w:cs="Calibri" w:eastAsia="Calibri" w:hAnsi="Calibri"/>
        </w:rPr>
      </w:pPr>
      <w:r w:rsidDel="00000000" w:rsidR="00000000" w:rsidRPr="00000000">
        <w:rPr>
          <w:rtl w:val="0"/>
        </w:rPr>
        <w:t xml:space="preserve">Describe how to create a cluster using ElastiCache.</w:t>
      </w:r>
    </w:p>
    <w:p w:rsidR="00000000" w:rsidDel="00000000" w:rsidP="00000000" w:rsidRDefault="00000000" w:rsidRPr="00000000" w14:paraId="00000071">
      <w:pPr>
        <w:numPr>
          <w:ilvl w:val="1"/>
          <w:numId w:val="7"/>
        </w:numPr>
        <w:spacing w:after="0" w:lineRule="auto"/>
        <w:ind w:left="1440" w:hanging="360"/>
        <w:rPr>
          <w:rFonts w:ascii="Calibri" w:cs="Calibri" w:eastAsia="Calibri" w:hAnsi="Calibri"/>
        </w:rPr>
      </w:pPr>
      <w:r w:rsidDel="00000000" w:rsidR="00000000" w:rsidRPr="00000000">
        <w:rPr>
          <w:rtl w:val="0"/>
        </w:rPr>
        <w:t xml:space="preserve">Discuss what you learned from the example exam scenario in this lesson. </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rPr>
          <w:sz w:val="40"/>
          <w:szCs w:val="40"/>
        </w:rPr>
      </w:pPr>
      <w:bookmarkStart w:colFirst="0" w:colLast="0" w:name="_heading=h.559zqfdpqgw1" w:id="4"/>
      <w:bookmarkEnd w:id="4"/>
      <w:r w:rsidDel="00000000" w:rsidR="00000000" w:rsidRPr="00000000">
        <w:rPr>
          <w:sz w:val="40"/>
          <w:szCs w:val="40"/>
          <w:rtl w:val="0"/>
        </w:rPr>
        <w:t xml:space="preserve">Module 3 – Instructor guide</w:t>
      </w:r>
    </w:p>
    <w:p w:rsidR="00000000" w:rsidDel="00000000" w:rsidP="00000000" w:rsidRDefault="00000000" w:rsidRPr="00000000" w14:paraId="00000074">
      <w:pPr>
        <w:pStyle w:val="Heading3"/>
        <w:rPr/>
      </w:pPr>
      <w:r w:rsidDel="00000000" w:rsidR="00000000" w:rsidRPr="00000000">
        <w:rPr>
          <w:rtl w:val="0"/>
        </w:rPr>
        <w:t xml:space="preserve">Domain 3:  Processing and Security</w:t>
      </w:r>
    </w:p>
    <w:p w:rsidR="00000000" w:rsidDel="00000000" w:rsidP="00000000" w:rsidRDefault="00000000" w:rsidRPr="00000000" w14:paraId="00000075">
      <w:pPr>
        <w:pStyle w:val="Heading3"/>
        <w:rPr/>
      </w:pPr>
      <w:r w:rsidDel="00000000" w:rsidR="00000000" w:rsidRPr="00000000">
        <w:rPr>
          <w:rtl w:val="0"/>
        </w:rPr>
        <w:t xml:space="preserve">Module Learning Outcomes</w:t>
      </w:r>
    </w:p>
    <w:p w:rsidR="00000000" w:rsidDel="00000000" w:rsidP="00000000" w:rsidRDefault="00000000" w:rsidRPr="00000000" w14:paraId="00000076">
      <w:pPr>
        <w:rPr/>
      </w:pPr>
      <w:r w:rsidDel="00000000" w:rsidR="00000000" w:rsidRPr="00000000">
        <w:rPr>
          <w:rtl w:val="0"/>
        </w:rPr>
        <w:t xml:space="preserve">In this module students will,</w:t>
      </w:r>
    </w:p>
    <w:p w:rsidR="00000000" w:rsidDel="00000000" w:rsidP="00000000" w:rsidRDefault="00000000" w:rsidRPr="00000000" w14:paraId="00000077">
      <w:pPr>
        <w:pStyle w:val="Heading3"/>
        <w:numPr>
          <w:ilvl w:val="0"/>
          <w:numId w:val="4"/>
        </w:numPr>
        <w:spacing w:after="0" w:afterAutospacing="0" w:lineRule="auto"/>
        <w:ind w:left="72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Determine appropriate data processing solution requirements.</w:t>
      </w:r>
    </w:p>
    <w:p w:rsidR="00000000" w:rsidDel="00000000" w:rsidP="00000000" w:rsidRDefault="00000000" w:rsidRPr="00000000" w14:paraId="00000078">
      <w:pPr>
        <w:pStyle w:val="Heading3"/>
        <w:numPr>
          <w:ilvl w:val="0"/>
          <w:numId w:val="4"/>
        </w:numPr>
        <w:spacing w:after="0" w:afterAutospacing="0" w:lineRule="auto"/>
        <w:ind w:left="72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Design a solution for transforming and preparing data for analysis.</w:t>
      </w:r>
    </w:p>
    <w:p w:rsidR="00000000" w:rsidDel="00000000" w:rsidP="00000000" w:rsidRDefault="00000000" w:rsidRPr="00000000" w14:paraId="00000079">
      <w:pPr>
        <w:pStyle w:val="Heading3"/>
        <w:numPr>
          <w:ilvl w:val="0"/>
          <w:numId w:val="4"/>
        </w:numPr>
        <w:spacing w:after="240" w:lineRule="auto"/>
        <w:ind w:left="720" w:hanging="360"/>
        <w:rPr>
          <w:rFonts w:ascii="Calibri" w:cs="Calibri" w:eastAsia="Calibri" w:hAnsi="Calibri"/>
          <w:b w:val="0"/>
          <w:color w:val="000000"/>
          <w:sz w:val="22"/>
          <w:szCs w:val="22"/>
        </w:rPr>
      </w:pPr>
      <w:bookmarkStart w:colFirst="0" w:colLast="0" w:name="_heading=h.pmxs03i3pfin" w:id="5"/>
      <w:bookmarkEnd w:id="5"/>
      <w:r w:rsidDel="00000000" w:rsidR="00000000" w:rsidRPr="00000000">
        <w:rPr>
          <w:rFonts w:ascii="Calibri" w:cs="Calibri" w:eastAsia="Calibri" w:hAnsi="Calibri"/>
          <w:b w:val="0"/>
          <w:color w:val="000000"/>
          <w:sz w:val="22"/>
          <w:szCs w:val="22"/>
          <w:rtl w:val="0"/>
        </w:rPr>
        <w:t xml:space="preserve">Automate and operationalize a data processing solution.</w:t>
      </w:r>
    </w:p>
    <w:p w:rsidR="00000000" w:rsidDel="00000000" w:rsidP="00000000" w:rsidRDefault="00000000" w:rsidRPr="00000000" w14:paraId="0000007A">
      <w:pPr>
        <w:pStyle w:val="Heading3"/>
        <w:rPr/>
      </w:pPr>
      <w:r w:rsidDel="00000000" w:rsidR="00000000" w:rsidRPr="00000000">
        <w:rPr>
          <w:rtl w:val="0"/>
        </w:rPr>
        <w:t xml:space="preserve">Module Overview Description</w:t>
      </w:r>
    </w:p>
    <w:p w:rsidR="00000000" w:rsidDel="00000000" w:rsidP="00000000" w:rsidRDefault="00000000" w:rsidRPr="00000000" w14:paraId="0000007B">
      <w:pPr>
        <w:pStyle w:val="Heading3"/>
        <w:rPr/>
      </w:pPr>
      <w:r w:rsidDel="00000000" w:rsidR="00000000" w:rsidRPr="00000000">
        <w:rPr>
          <w:rFonts w:ascii="Calibri" w:cs="Calibri" w:eastAsia="Calibri" w:hAnsi="Calibri"/>
          <w:b w:val="0"/>
          <w:color w:val="000000"/>
          <w:sz w:val="22"/>
          <w:szCs w:val="22"/>
          <w:rtl w:val="0"/>
        </w:rPr>
        <w:t xml:space="preserve">Welcome to the Processing module of AWS Certified Data Analytics Specialty Certification Prep. This module will familiarize students with the data processing section of the exam. Students will review processing services, key concepts, case studies, and use cases. The module wraps up with a Challenge activity to review what students have learned by answering foundational questions.</w:t>
      </w:r>
      <w:r w:rsidDel="00000000" w:rsidR="00000000" w:rsidRPr="00000000">
        <w:rPr>
          <w:rtl w:val="0"/>
        </w:rPr>
      </w:r>
    </w:p>
    <w:p w:rsidR="00000000" w:rsidDel="00000000" w:rsidP="00000000" w:rsidRDefault="00000000" w:rsidRPr="00000000" w14:paraId="0000007C">
      <w:pPr>
        <w:pStyle w:val="Heading3"/>
        <w:rPr/>
      </w:pPr>
      <w:r w:rsidDel="00000000" w:rsidR="00000000" w:rsidRPr="00000000">
        <w:rPr>
          <w:rtl w:val="0"/>
        </w:rPr>
        <w:t xml:space="preserve">Lesson 1: Security</w:t>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 terms:</w:t>
      </w:r>
    </w:p>
    <w:p w:rsidR="00000000" w:rsidDel="00000000" w:rsidP="00000000" w:rsidRDefault="00000000" w:rsidRPr="00000000" w14:paraId="0000007E">
      <w:pPr>
        <w:pStyle w:val="Heading3"/>
        <w:spacing w:after="240" w:before="240" w:line="240" w:lineRule="auto"/>
        <w:ind w:left="1440" w:firstLine="0"/>
        <w:rPr>
          <w:rFonts w:ascii="Calibri" w:cs="Calibri" w:eastAsia="Calibri" w:hAnsi="Calibri"/>
          <w:b w:val="0"/>
          <w:color w:val="000000"/>
          <w:sz w:val="22"/>
          <w:szCs w:val="22"/>
        </w:rPr>
      </w:pPr>
      <w:r w:rsidDel="00000000" w:rsidR="00000000" w:rsidRPr="00000000">
        <w:rPr>
          <w:rFonts w:ascii="Courier New" w:cs="Courier New" w:eastAsia="Courier New" w:hAnsi="Courier New"/>
          <w:b w:val="0"/>
          <w:color w:val="000000"/>
          <w:sz w:val="22"/>
          <w:szCs w:val="22"/>
          <w:rtl w:val="0"/>
        </w:rPr>
        <w:t xml:space="preserve">o</w:t>
      </w:r>
      <w:r w:rsidDel="00000000" w:rsidR="00000000" w:rsidRPr="00000000">
        <w:rPr>
          <w:rFonts w:ascii="Times New Roman" w:cs="Times New Roman" w:eastAsia="Times New Roman" w:hAnsi="Times New Roman"/>
          <w:b w:val="0"/>
          <w:color w:val="000000"/>
          <w:sz w:val="14"/>
          <w:szCs w:val="14"/>
          <w:rtl w:val="0"/>
        </w:rPr>
        <w:t xml:space="preserve">   </w:t>
      </w:r>
      <w:r w:rsidDel="00000000" w:rsidR="00000000" w:rsidRPr="00000000">
        <w:rPr>
          <w:rFonts w:ascii="Calibri" w:cs="Calibri" w:eastAsia="Calibri" w:hAnsi="Calibri"/>
          <w:b w:val="0"/>
          <w:color w:val="000000"/>
          <w:sz w:val="22"/>
          <w:szCs w:val="22"/>
          <w:rtl w:val="0"/>
        </w:rPr>
        <w:t xml:space="preserve">Operational excellence</w:t>
      </w:r>
    </w:p>
    <w:p w:rsidR="00000000" w:rsidDel="00000000" w:rsidP="00000000" w:rsidRDefault="00000000" w:rsidRPr="00000000" w14:paraId="0000007F">
      <w:pPr>
        <w:pStyle w:val="Heading3"/>
        <w:spacing w:after="240" w:before="240" w:line="240" w:lineRule="auto"/>
        <w:ind w:left="1440" w:firstLine="0"/>
        <w:rPr>
          <w:rFonts w:ascii="Calibri" w:cs="Calibri" w:eastAsia="Calibri" w:hAnsi="Calibri"/>
          <w:b w:val="0"/>
          <w:color w:val="000000"/>
          <w:sz w:val="22"/>
          <w:szCs w:val="22"/>
        </w:rPr>
      </w:pPr>
      <w:r w:rsidDel="00000000" w:rsidR="00000000" w:rsidRPr="00000000">
        <w:rPr>
          <w:rFonts w:ascii="Courier New" w:cs="Courier New" w:eastAsia="Courier New" w:hAnsi="Courier New"/>
          <w:b w:val="0"/>
          <w:color w:val="000000"/>
          <w:sz w:val="22"/>
          <w:szCs w:val="22"/>
          <w:rtl w:val="0"/>
        </w:rPr>
        <w:t xml:space="preserve">o</w:t>
      </w:r>
      <w:r w:rsidDel="00000000" w:rsidR="00000000" w:rsidRPr="00000000">
        <w:rPr>
          <w:rFonts w:ascii="Times New Roman" w:cs="Times New Roman" w:eastAsia="Times New Roman" w:hAnsi="Times New Roman"/>
          <w:b w:val="0"/>
          <w:color w:val="000000"/>
          <w:sz w:val="14"/>
          <w:szCs w:val="14"/>
          <w:rtl w:val="0"/>
        </w:rPr>
        <w:t xml:space="preserve">   </w:t>
      </w:r>
      <w:r w:rsidDel="00000000" w:rsidR="00000000" w:rsidRPr="00000000">
        <w:rPr>
          <w:rFonts w:ascii="Calibri" w:cs="Calibri" w:eastAsia="Calibri" w:hAnsi="Calibri"/>
          <w:b w:val="0"/>
          <w:color w:val="000000"/>
          <w:sz w:val="22"/>
          <w:szCs w:val="22"/>
          <w:rtl w:val="0"/>
        </w:rPr>
        <w:t xml:space="preserve">Security</w:t>
      </w:r>
    </w:p>
    <w:p w:rsidR="00000000" w:rsidDel="00000000" w:rsidP="00000000" w:rsidRDefault="00000000" w:rsidRPr="00000000" w14:paraId="00000080">
      <w:pPr>
        <w:pStyle w:val="Heading3"/>
        <w:spacing w:after="240" w:before="240" w:line="240" w:lineRule="auto"/>
        <w:ind w:left="1440" w:firstLine="0"/>
        <w:rPr>
          <w:rFonts w:ascii="Calibri" w:cs="Calibri" w:eastAsia="Calibri" w:hAnsi="Calibri"/>
          <w:b w:val="0"/>
          <w:color w:val="000000"/>
          <w:sz w:val="22"/>
          <w:szCs w:val="22"/>
        </w:rPr>
      </w:pPr>
      <w:r w:rsidDel="00000000" w:rsidR="00000000" w:rsidRPr="00000000">
        <w:rPr>
          <w:rFonts w:ascii="Courier New" w:cs="Courier New" w:eastAsia="Courier New" w:hAnsi="Courier New"/>
          <w:b w:val="0"/>
          <w:color w:val="000000"/>
          <w:sz w:val="22"/>
          <w:szCs w:val="22"/>
          <w:rtl w:val="0"/>
        </w:rPr>
        <w:t xml:space="preserve">o</w:t>
      </w:r>
      <w:r w:rsidDel="00000000" w:rsidR="00000000" w:rsidRPr="00000000">
        <w:rPr>
          <w:rFonts w:ascii="Times New Roman" w:cs="Times New Roman" w:eastAsia="Times New Roman" w:hAnsi="Times New Roman"/>
          <w:b w:val="0"/>
          <w:color w:val="000000"/>
          <w:sz w:val="14"/>
          <w:szCs w:val="14"/>
          <w:rtl w:val="0"/>
        </w:rPr>
        <w:t xml:space="preserve">   </w:t>
      </w:r>
      <w:r w:rsidDel="00000000" w:rsidR="00000000" w:rsidRPr="00000000">
        <w:rPr>
          <w:rFonts w:ascii="Calibri" w:cs="Calibri" w:eastAsia="Calibri" w:hAnsi="Calibri"/>
          <w:b w:val="0"/>
          <w:color w:val="000000"/>
          <w:sz w:val="22"/>
          <w:szCs w:val="22"/>
          <w:rtl w:val="0"/>
        </w:rPr>
        <w:t xml:space="preserve">Reliability</w:t>
      </w:r>
    </w:p>
    <w:p w:rsidR="00000000" w:rsidDel="00000000" w:rsidP="00000000" w:rsidRDefault="00000000" w:rsidRPr="00000000" w14:paraId="00000081">
      <w:pPr>
        <w:pStyle w:val="Heading3"/>
        <w:spacing w:after="240" w:before="240" w:line="240" w:lineRule="auto"/>
        <w:ind w:left="1440" w:firstLine="0"/>
        <w:rPr>
          <w:rFonts w:ascii="Calibri" w:cs="Calibri" w:eastAsia="Calibri" w:hAnsi="Calibri"/>
          <w:b w:val="0"/>
          <w:color w:val="000000"/>
          <w:sz w:val="22"/>
          <w:szCs w:val="22"/>
        </w:rPr>
      </w:pPr>
      <w:r w:rsidDel="00000000" w:rsidR="00000000" w:rsidRPr="00000000">
        <w:rPr>
          <w:rFonts w:ascii="Courier New" w:cs="Courier New" w:eastAsia="Courier New" w:hAnsi="Courier New"/>
          <w:b w:val="0"/>
          <w:color w:val="000000"/>
          <w:sz w:val="22"/>
          <w:szCs w:val="22"/>
          <w:rtl w:val="0"/>
        </w:rPr>
        <w:t xml:space="preserve">o</w:t>
      </w:r>
      <w:r w:rsidDel="00000000" w:rsidR="00000000" w:rsidRPr="00000000">
        <w:rPr>
          <w:rFonts w:ascii="Times New Roman" w:cs="Times New Roman" w:eastAsia="Times New Roman" w:hAnsi="Times New Roman"/>
          <w:b w:val="0"/>
          <w:color w:val="000000"/>
          <w:sz w:val="14"/>
          <w:szCs w:val="14"/>
          <w:rtl w:val="0"/>
        </w:rPr>
        <w:t xml:space="preserve">   </w:t>
      </w:r>
      <w:r w:rsidDel="00000000" w:rsidR="00000000" w:rsidRPr="00000000">
        <w:rPr>
          <w:rFonts w:ascii="Calibri" w:cs="Calibri" w:eastAsia="Calibri" w:hAnsi="Calibri"/>
          <w:b w:val="0"/>
          <w:color w:val="000000"/>
          <w:sz w:val="22"/>
          <w:szCs w:val="22"/>
          <w:rtl w:val="0"/>
        </w:rPr>
        <w:t xml:space="preserve">Performance Efficiency</w:t>
      </w:r>
    </w:p>
    <w:p w:rsidR="00000000" w:rsidDel="00000000" w:rsidP="00000000" w:rsidRDefault="00000000" w:rsidRPr="00000000" w14:paraId="00000082">
      <w:pPr>
        <w:pStyle w:val="Heading3"/>
        <w:spacing w:after="240" w:before="240" w:line="240" w:lineRule="auto"/>
        <w:ind w:left="1440" w:firstLine="0"/>
        <w:rPr>
          <w:rFonts w:ascii="Calibri" w:cs="Calibri" w:eastAsia="Calibri" w:hAnsi="Calibri"/>
          <w:b w:val="0"/>
          <w:color w:val="000000"/>
          <w:sz w:val="22"/>
          <w:szCs w:val="22"/>
        </w:rPr>
      </w:pPr>
      <w:bookmarkStart w:colFirst="0" w:colLast="0" w:name="_heading=h.jf2ozerafl8z" w:id="6"/>
      <w:bookmarkEnd w:id="6"/>
      <w:r w:rsidDel="00000000" w:rsidR="00000000" w:rsidRPr="00000000">
        <w:rPr>
          <w:rFonts w:ascii="Courier New" w:cs="Courier New" w:eastAsia="Courier New" w:hAnsi="Courier New"/>
          <w:b w:val="0"/>
          <w:color w:val="000000"/>
          <w:sz w:val="22"/>
          <w:szCs w:val="22"/>
          <w:rtl w:val="0"/>
        </w:rPr>
        <w:t xml:space="preserve">o</w:t>
      </w:r>
      <w:r w:rsidDel="00000000" w:rsidR="00000000" w:rsidRPr="00000000">
        <w:rPr>
          <w:rFonts w:ascii="Times New Roman" w:cs="Times New Roman" w:eastAsia="Times New Roman" w:hAnsi="Times New Roman"/>
          <w:b w:val="0"/>
          <w:color w:val="000000"/>
          <w:sz w:val="14"/>
          <w:szCs w:val="14"/>
          <w:rtl w:val="0"/>
        </w:rPr>
        <w:t xml:space="preserve">   </w:t>
      </w:r>
      <w:r w:rsidDel="00000000" w:rsidR="00000000" w:rsidRPr="00000000">
        <w:rPr>
          <w:rFonts w:ascii="Calibri" w:cs="Calibri" w:eastAsia="Calibri" w:hAnsi="Calibri"/>
          <w:b w:val="0"/>
          <w:color w:val="000000"/>
          <w:sz w:val="22"/>
          <w:szCs w:val="22"/>
          <w:rtl w:val="0"/>
        </w:rPr>
        <w:t xml:space="preserve">Cost Optimization</w:t>
      </w:r>
    </w:p>
    <w:p w:rsidR="00000000" w:rsidDel="00000000" w:rsidP="00000000" w:rsidRDefault="00000000" w:rsidRPr="00000000" w14:paraId="00000083">
      <w:pPr>
        <w:numPr>
          <w:ilvl w:val="0"/>
          <w:numId w:val="5"/>
        </w:numPr>
        <w:spacing w:after="0" w:afterAutospacing="0"/>
        <w:ind w:left="720" w:hanging="360"/>
        <w:rPr>
          <w:u w:val="none"/>
        </w:rPr>
      </w:pPr>
      <w:r w:rsidDel="00000000" w:rsidR="00000000" w:rsidRPr="00000000">
        <w:rPr>
          <w:rtl w:val="0"/>
        </w:rPr>
        <w:t xml:space="preserve">Describe the three main categories of cloud services provided.</w:t>
      </w:r>
    </w:p>
    <w:p w:rsidR="00000000" w:rsidDel="00000000" w:rsidP="00000000" w:rsidRDefault="00000000" w:rsidRPr="00000000" w14:paraId="00000084">
      <w:pPr>
        <w:numPr>
          <w:ilvl w:val="1"/>
          <w:numId w:val="5"/>
        </w:numPr>
        <w:spacing w:after="0" w:afterAutospacing="0"/>
        <w:ind w:left="1440" w:hanging="360"/>
        <w:rPr>
          <w:u w:val="none"/>
        </w:rPr>
      </w:pPr>
      <w:r w:rsidDel="00000000" w:rsidR="00000000" w:rsidRPr="00000000">
        <w:rPr>
          <w:rtl w:val="0"/>
        </w:rPr>
        <w:t xml:space="preserve">Define and describe the virtual private cloud (VPC). </w:t>
      </w:r>
    </w:p>
    <w:p w:rsidR="00000000" w:rsidDel="00000000" w:rsidP="00000000" w:rsidRDefault="00000000" w:rsidRPr="00000000" w14:paraId="00000085">
      <w:pPr>
        <w:numPr>
          <w:ilvl w:val="1"/>
          <w:numId w:val="5"/>
        </w:numPr>
        <w:spacing w:after="0" w:afterAutospacing="0"/>
        <w:ind w:left="1440" w:hanging="360"/>
        <w:rPr>
          <w:u w:val="none"/>
        </w:rPr>
      </w:pPr>
      <w:r w:rsidDel="00000000" w:rsidR="00000000" w:rsidRPr="00000000">
        <w:rPr>
          <w:rtl w:val="0"/>
        </w:rPr>
        <w:t xml:space="preserve">Define and describe an availability zone (AZ). </w:t>
      </w:r>
    </w:p>
    <w:p w:rsidR="00000000" w:rsidDel="00000000" w:rsidP="00000000" w:rsidRDefault="00000000" w:rsidRPr="00000000" w14:paraId="00000086">
      <w:pPr>
        <w:numPr>
          <w:ilvl w:val="1"/>
          <w:numId w:val="5"/>
        </w:numPr>
        <w:spacing w:after="0" w:afterAutospacing="0"/>
        <w:ind w:left="1440" w:hanging="360"/>
        <w:rPr>
          <w:u w:val="none"/>
        </w:rPr>
      </w:pPr>
      <w:r w:rsidDel="00000000" w:rsidR="00000000" w:rsidRPr="00000000">
        <w:rPr>
          <w:rtl w:val="0"/>
        </w:rPr>
        <w:t xml:space="preserve">Define and describe AWS regions. </w:t>
      </w:r>
    </w:p>
    <w:p w:rsidR="00000000" w:rsidDel="00000000" w:rsidP="00000000" w:rsidRDefault="00000000" w:rsidRPr="00000000" w14:paraId="00000087">
      <w:pPr>
        <w:numPr>
          <w:ilvl w:val="1"/>
          <w:numId w:val="5"/>
        </w:numPr>
        <w:spacing w:after="0" w:afterAutospacing="0"/>
        <w:ind w:left="1440" w:hanging="360"/>
        <w:rPr>
          <w:u w:val="none"/>
        </w:rPr>
      </w:pPr>
      <w:r w:rsidDel="00000000" w:rsidR="00000000" w:rsidRPr="00000000">
        <w:rPr>
          <w:rtl w:val="0"/>
        </w:rPr>
        <w:t xml:space="preserve">Define and describe access identity and access management (IAM). </w:t>
      </w:r>
    </w:p>
    <w:p w:rsidR="00000000" w:rsidDel="00000000" w:rsidP="00000000" w:rsidRDefault="00000000" w:rsidRPr="00000000" w14:paraId="00000088">
      <w:pPr>
        <w:numPr>
          <w:ilvl w:val="1"/>
          <w:numId w:val="5"/>
        </w:numPr>
        <w:ind w:left="1440" w:hanging="360"/>
        <w:rPr>
          <w:u w:val="none"/>
        </w:rPr>
      </w:pPr>
      <w:r w:rsidDel="00000000" w:rsidR="00000000" w:rsidRPr="00000000">
        <w:rPr>
          <w:rtl w:val="0"/>
        </w:rPr>
        <w:t xml:space="preserve">Differentiate between IAM users and IAM roles.</w:t>
      </w:r>
    </w:p>
    <w:p w:rsidR="00000000" w:rsidDel="00000000" w:rsidP="00000000" w:rsidRDefault="00000000" w:rsidRPr="00000000" w14:paraId="00000089">
      <w:pPr>
        <w:pStyle w:val="Heading3"/>
        <w:rPr/>
      </w:pPr>
      <w:r w:rsidDel="00000000" w:rsidR="00000000" w:rsidRPr="00000000">
        <w:rPr>
          <w:rtl w:val="0"/>
        </w:rPr>
        <w:t xml:space="preserve">Lesson 2: Lambda</w:t>
      </w:r>
    </w:p>
    <w:p w:rsidR="00000000" w:rsidDel="00000000" w:rsidP="00000000" w:rsidRDefault="00000000" w:rsidRPr="00000000" w14:paraId="0000008A">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Walk students through examples of the following: </w:t>
      </w:r>
      <w:r w:rsidDel="00000000" w:rsidR="00000000" w:rsidRPr="00000000">
        <w:rPr>
          <w:rtl w:val="0"/>
        </w:rPr>
      </w:r>
    </w:p>
    <w:p w:rsidR="00000000" w:rsidDel="00000000" w:rsidP="00000000" w:rsidRDefault="00000000" w:rsidRPr="00000000" w14:paraId="0000008B">
      <w:pPr>
        <w:numPr>
          <w:ilvl w:val="1"/>
          <w:numId w:val="2"/>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Define Lambda and describe what it enables you to do.</w:t>
      </w:r>
      <w:r w:rsidDel="00000000" w:rsidR="00000000" w:rsidRPr="00000000">
        <w:rPr>
          <w:rtl w:val="0"/>
        </w:rPr>
      </w:r>
    </w:p>
    <w:p w:rsidR="00000000" w:rsidDel="00000000" w:rsidP="00000000" w:rsidRDefault="00000000" w:rsidRPr="00000000" w14:paraId="0000008C">
      <w:pPr>
        <w:numPr>
          <w:ilvl w:val="1"/>
          <w:numId w:val="2"/>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Define the following Lambda terms:</w:t>
      </w:r>
      <w:r w:rsidDel="00000000" w:rsidR="00000000" w:rsidRPr="00000000">
        <w:rPr>
          <w:rtl w:val="0"/>
        </w:rPr>
      </w:r>
    </w:p>
    <w:p w:rsidR="00000000" w:rsidDel="00000000" w:rsidP="00000000" w:rsidRDefault="00000000" w:rsidRPr="00000000" w14:paraId="0000008D">
      <w:pPr>
        <w:numPr>
          <w:ilvl w:val="2"/>
          <w:numId w:val="2"/>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rtl w:val="0"/>
        </w:rPr>
        <w:t xml:space="preserve">Lambda extensions</w:t>
      </w:r>
    </w:p>
    <w:p w:rsidR="00000000" w:rsidDel="00000000" w:rsidP="00000000" w:rsidRDefault="00000000" w:rsidRPr="00000000" w14:paraId="0000008E">
      <w:pPr>
        <w:numPr>
          <w:ilvl w:val="2"/>
          <w:numId w:val="2"/>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rtl w:val="0"/>
        </w:rPr>
        <w:t xml:space="preserve">Function blueprint</w:t>
      </w:r>
    </w:p>
    <w:p w:rsidR="00000000" w:rsidDel="00000000" w:rsidP="00000000" w:rsidRDefault="00000000" w:rsidRPr="00000000" w14:paraId="0000008F">
      <w:pPr>
        <w:numPr>
          <w:ilvl w:val="2"/>
          <w:numId w:val="2"/>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rtl w:val="0"/>
        </w:rPr>
        <w:t xml:space="preserve">Database access</w:t>
      </w:r>
    </w:p>
    <w:p w:rsidR="00000000" w:rsidDel="00000000" w:rsidP="00000000" w:rsidRDefault="00000000" w:rsidRPr="00000000" w14:paraId="00000090">
      <w:pPr>
        <w:numPr>
          <w:ilvl w:val="1"/>
          <w:numId w:val="2"/>
        </w:numPr>
        <w:pBdr>
          <w:top w:space="0" w:sz="0" w:val="nil"/>
          <w:left w:space="0" w:sz="0" w:val="nil"/>
          <w:bottom w:space="0" w:sz="0" w:val="nil"/>
          <w:right w:space="0" w:sz="0" w:val="nil"/>
          <w:between w:space="0" w:sz="0" w:val="nil"/>
        </w:pBdr>
        <w:spacing w:after="0" w:lineRule="auto"/>
        <w:ind w:left="1440" w:hanging="360"/>
        <w:rPr>
          <w:u w:val="none"/>
        </w:rPr>
      </w:pPr>
      <w:r w:rsidDel="00000000" w:rsidR="00000000" w:rsidRPr="00000000">
        <w:rPr>
          <w:rtl w:val="0"/>
        </w:rPr>
        <w:t xml:space="preserve">Describe scenarios of invoking lambda functions. </w:t>
      </w:r>
    </w:p>
    <w:p w:rsidR="00000000" w:rsidDel="00000000" w:rsidP="00000000" w:rsidRDefault="00000000" w:rsidRPr="00000000" w14:paraId="00000091">
      <w:pPr>
        <w:numPr>
          <w:ilvl w:val="1"/>
          <w:numId w:val="2"/>
        </w:numPr>
        <w:pBdr>
          <w:top w:space="0" w:sz="0" w:val="nil"/>
          <w:left w:space="0" w:sz="0" w:val="nil"/>
          <w:bottom w:space="0" w:sz="0" w:val="nil"/>
          <w:right w:space="0" w:sz="0" w:val="nil"/>
          <w:between w:space="0" w:sz="0" w:val="nil"/>
        </w:pBdr>
        <w:spacing w:after="0" w:lineRule="auto"/>
        <w:ind w:left="1440" w:hanging="360"/>
        <w:rPr>
          <w:u w:val="none"/>
        </w:rPr>
      </w:pPr>
      <w:r w:rsidDel="00000000" w:rsidR="00000000" w:rsidRPr="00000000">
        <w:rPr>
          <w:rtl w:val="0"/>
        </w:rPr>
        <w:t xml:space="preserve">Identify the general use cases of AWS Lambda. </w:t>
      </w:r>
    </w:p>
    <w:p w:rsidR="00000000" w:rsidDel="00000000" w:rsidP="00000000" w:rsidRDefault="00000000" w:rsidRPr="00000000" w14:paraId="00000092">
      <w:pPr>
        <w:numPr>
          <w:ilvl w:val="1"/>
          <w:numId w:val="2"/>
        </w:numPr>
        <w:pBdr>
          <w:top w:space="0" w:sz="0" w:val="nil"/>
          <w:left w:space="0" w:sz="0" w:val="nil"/>
          <w:bottom w:space="0" w:sz="0" w:val="nil"/>
          <w:right w:space="0" w:sz="0" w:val="nil"/>
          <w:between w:space="0" w:sz="0" w:val="nil"/>
        </w:pBdr>
        <w:spacing w:after="0" w:lineRule="auto"/>
        <w:ind w:left="1440" w:hanging="360"/>
        <w:rPr>
          <w:u w:val="none"/>
        </w:rPr>
      </w:pPr>
      <w:r w:rsidDel="00000000" w:rsidR="00000000" w:rsidRPr="00000000">
        <w:rPr>
          <w:rtl w:val="0"/>
        </w:rPr>
        <w:t xml:space="preserve">Describe EC2. </w:t>
      </w:r>
    </w:p>
    <w:p w:rsidR="00000000" w:rsidDel="00000000" w:rsidP="00000000" w:rsidRDefault="00000000" w:rsidRPr="00000000" w14:paraId="00000093">
      <w:pPr>
        <w:numPr>
          <w:ilvl w:val="1"/>
          <w:numId w:val="2"/>
        </w:numPr>
        <w:pBdr>
          <w:top w:space="0" w:sz="0" w:val="nil"/>
          <w:left w:space="0" w:sz="0" w:val="nil"/>
          <w:bottom w:space="0" w:sz="0" w:val="nil"/>
          <w:right w:space="0" w:sz="0" w:val="nil"/>
          <w:between w:space="0" w:sz="0" w:val="nil"/>
        </w:pBdr>
        <w:spacing w:after="0" w:lineRule="auto"/>
        <w:ind w:left="1440" w:hanging="360"/>
        <w:rPr>
          <w:u w:val="none"/>
        </w:rPr>
      </w:pPr>
      <w:r w:rsidDel="00000000" w:rsidR="00000000" w:rsidRPr="00000000">
        <w:rPr>
          <w:rtl w:val="0"/>
        </w:rPr>
        <w:t xml:space="preserve">Describe Lambda containers. </w:t>
      </w:r>
    </w:p>
    <w:p w:rsidR="00000000" w:rsidDel="00000000" w:rsidP="00000000" w:rsidRDefault="00000000" w:rsidRPr="00000000" w14:paraId="00000094">
      <w:pPr>
        <w:numPr>
          <w:ilvl w:val="1"/>
          <w:numId w:val="2"/>
        </w:numPr>
        <w:pBdr>
          <w:top w:space="0" w:sz="0" w:val="nil"/>
          <w:left w:space="0" w:sz="0" w:val="nil"/>
          <w:bottom w:space="0" w:sz="0" w:val="nil"/>
          <w:right w:space="0" w:sz="0" w:val="nil"/>
          <w:between w:space="0" w:sz="0" w:val="nil"/>
        </w:pBdr>
        <w:spacing w:after="0" w:lineRule="auto"/>
        <w:ind w:left="1440" w:hanging="360"/>
        <w:rPr>
          <w:u w:val="none"/>
        </w:rPr>
      </w:pPr>
      <w:r w:rsidDel="00000000" w:rsidR="00000000" w:rsidRPr="00000000">
        <w:rPr>
          <w:rtl w:val="0"/>
        </w:rPr>
        <w:t xml:space="preserve">Compare Lambda and EC2. </w:t>
      </w:r>
    </w:p>
    <w:p w:rsidR="00000000" w:rsidDel="00000000" w:rsidP="00000000" w:rsidRDefault="00000000" w:rsidRPr="00000000" w14:paraId="00000095">
      <w:pPr>
        <w:numPr>
          <w:ilvl w:val="1"/>
          <w:numId w:val="2"/>
        </w:numPr>
        <w:pBdr>
          <w:top w:space="0" w:sz="0" w:val="nil"/>
          <w:left w:space="0" w:sz="0" w:val="nil"/>
          <w:bottom w:space="0" w:sz="0" w:val="nil"/>
          <w:right w:space="0" w:sz="0" w:val="nil"/>
          <w:between w:space="0" w:sz="0" w:val="nil"/>
        </w:pBdr>
        <w:spacing w:after="0" w:lineRule="auto"/>
        <w:ind w:left="1440" w:hanging="360"/>
        <w:rPr>
          <w:u w:val="none"/>
        </w:rPr>
      </w:pPr>
      <w:r w:rsidDel="00000000" w:rsidR="00000000" w:rsidRPr="00000000">
        <w:rPr>
          <w:rtl w:val="0"/>
        </w:rPr>
        <w:t xml:space="preserve">Identify how to decide if Lambda or EC2 is right for your project. </w:t>
      </w:r>
    </w:p>
    <w:p w:rsidR="00000000" w:rsidDel="00000000" w:rsidP="00000000" w:rsidRDefault="00000000" w:rsidRPr="00000000" w14:paraId="00000096">
      <w:pPr>
        <w:numPr>
          <w:ilvl w:val="1"/>
          <w:numId w:val="2"/>
        </w:numPr>
        <w:pBdr>
          <w:top w:space="0" w:sz="0" w:val="nil"/>
          <w:left w:space="0" w:sz="0" w:val="nil"/>
          <w:bottom w:space="0" w:sz="0" w:val="nil"/>
          <w:right w:space="0" w:sz="0" w:val="nil"/>
          <w:between w:space="0" w:sz="0" w:val="nil"/>
        </w:pBdr>
        <w:spacing w:after="0" w:lineRule="auto"/>
        <w:ind w:left="1440" w:hanging="360"/>
        <w:rPr>
          <w:u w:val="none"/>
        </w:rPr>
      </w:pPr>
      <w:r w:rsidDel="00000000" w:rsidR="00000000" w:rsidRPr="00000000">
        <w:rPr>
          <w:rtl w:val="0"/>
        </w:rPr>
        <w:t xml:space="preserve">Identify what to think about when working through scenarios on the exam that involve Lambda. </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Rule="auto"/>
        <w:ind w:left="0" w:firstLine="0"/>
        <w:rPr>
          <w:color w:val="000000"/>
        </w:rPr>
      </w:pPr>
      <w:r w:rsidDel="00000000" w:rsidR="00000000" w:rsidRPr="00000000">
        <w:rPr>
          <w:rtl w:val="0"/>
        </w:rPr>
      </w:r>
    </w:p>
    <w:p w:rsidR="00000000" w:rsidDel="00000000" w:rsidP="00000000" w:rsidRDefault="00000000" w:rsidRPr="00000000" w14:paraId="00000098">
      <w:pPr>
        <w:pStyle w:val="Heading3"/>
        <w:rPr/>
      </w:pPr>
      <w:r w:rsidDel="00000000" w:rsidR="00000000" w:rsidRPr="00000000">
        <w:rPr>
          <w:rtl w:val="0"/>
        </w:rPr>
        <w:t xml:space="preserve">Lesson 3: Glue</w:t>
      </w:r>
    </w:p>
    <w:p w:rsidR="00000000" w:rsidDel="00000000" w:rsidP="00000000" w:rsidRDefault="00000000" w:rsidRPr="00000000" w14:paraId="00000099">
      <w:pPr>
        <w:numPr>
          <w:ilvl w:val="0"/>
          <w:numId w:val="7"/>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c234b"/>
          <w:sz w:val="28"/>
          <w:szCs w:val="28"/>
        </w:rPr>
      </w:pPr>
      <w:r w:rsidDel="00000000" w:rsidR="00000000" w:rsidRPr="00000000">
        <w:rPr>
          <w:color w:val="000000"/>
          <w:rtl w:val="0"/>
        </w:rPr>
        <w:t xml:space="preserve">Build the student’s knowledge and walk them through the following areas: </w:t>
      </w:r>
      <w:r w:rsidDel="00000000" w:rsidR="00000000" w:rsidRPr="00000000">
        <w:rPr>
          <w:rtl w:val="0"/>
        </w:rPr>
      </w:r>
    </w:p>
    <w:p w:rsidR="00000000" w:rsidDel="00000000" w:rsidP="00000000" w:rsidRDefault="00000000" w:rsidRPr="00000000" w14:paraId="0000009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Define AWS Glue. </w:t>
      </w:r>
    </w:p>
    <w:p w:rsidR="00000000" w:rsidDel="00000000" w:rsidP="00000000" w:rsidRDefault="00000000" w:rsidRPr="00000000" w14:paraId="0000009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Identify what AWS Glue is used to do. </w:t>
      </w:r>
    </w:p>
    <w:p w:rsidR="00000000" w:rsidDel="00000000" w:rsidP="00000000" w:rsidRDefault="00000000" w:rsidRPr="00000000" w14:paraId="0000009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Describe how data travels while using AWS Glue. </w:t>
      </w:r>
    </w:p>
    <w:p w:rsidR="00000000" w:rsidDel="00000000" w:rsidP="00000000" w:rsidRDefault="00000000" w:rsidRPr="00000000" w14:paraId="0000009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Define the following AWS Glue Key Terms</w:t>
      </w:r>
    </w:p>
    <w:p w:rsidR="00000000" w:rsidDel="00000000" w:rsidP="00000000" w:rsidRDefault="00000000" w:rsidRPr="00000000" w14:paraId="0000009E">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Data catalog</w:t>
      </w:r>
    </w:p>
    <w:p w:rsidR="00000000" w:rsidDel="00000000" w:rsidP="00000000" w:rsidRDefault="00000000" w:rsidRPr="00000000" w14:paraId="0000009F">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Database</w:t>
      </w:r>
    </w:p>
    <w:p w:rsidR="00000000" w:rsidDel="00000000" w:rsidP="00000000" w:rsidRDefault="00000000" w:rsidRPr="00000000" w14:paraId="000000A0">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Table</w:t>
      </w:r>
    </w:p>
    <w:p w:rsidR="00000000" w:rsidDel="00000000" w:rsidP="00000000" w:rsidRDefault="00000000" w:rsidRPr="00000000" w14:paraId="000000A1">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Crawler and classifier</w:t>
      </w:r>
    </w:p>
    <w:p w:rsidR="00000000" w:rsidDel="00000000" w:rsidP="00000000" w:rsidRDefault="00000000" w:rsidRPr="00000000" w14:paraId="000000A2">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Job</w:t>
      </w:r>
    </w:p>
    <w:p w:rsidR="00000000" w:rsidDel="00000000" w:rsidP="00000000" w:rsidRDefault="00000000" w:rsidRPr="00000000" w14:paraId="000000A3">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Trigger</w:t>
      </w:r>
    </w:p>
    <w:p w:rsidR="00000000" w:rsidDel="00000000" w:rsidP="00000000" w:rsidRDefault="00000000" w:rsidRPr="00000000" w14:paraId="000000A4">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Development endpoint</w:t>
      </w:r>
    </w:p>
    <w:p w:rsidR="00000000" w:rsidDel="00000000" w:rsidP="00000000" w:rsidRDefault="00000000" w:rsidRPr="00000000" w14:paraId="000000A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Identify the type of data that data crawlers analyze. </w:t>
      </w:r>
    </w:p>
    <w:p w:rsidR="00000000" w:rsidDel="00000000" w:rsidP="00000000" w:rsidRDefault="00000000" w:rsidRPr="00000000" w14:paraId="000000A6">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Identify the actions that crawler can take when it runs. </w:t>
      </w:r>
    </w:p>
    <w:p w:rsidR="00000000" w:rsidDel="00000000" w:rsidP="00000000" w:rsidRDefault="00000000" w:rsidRPr="00000000" w14:paraId="000000A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Identify the rules for Glue when creating a table name. </w:t>
      </w:r>
    </w:p>
    <w:p w:rsidR="00000000" w:rsidDel="00000000" w:rsidP="00000000" w:rsidRDefault="00000000" w:rsidRPr="00000000" w14:paraId="000000A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Describe the general workflow for how a crawler fills the data catalog. </w:t>
      </w:r>
    </w:p>
    <w:p w:rsidR="00000000" w:rsidDel="00000000" w:rsidP="00000000" w:rsidRDefault="00000000" w:rsidRPr="00000000" w14:paraId="000000A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Identify and describe the concepts listed in this lesson that you will want to know in preparation for the exam. </w:t>
      </w:r>
      <w:r w:rsidDel="00000000" w:rsidR="00000000" w:rsidRPr="00000000">
        <w:rPr>
          <w:rtl w:val="0"/>
        </w:rPr>
      </w:r>
    </w:p>
    <w:p w:rsidR="00000000" w:rsidDel="00000000" w:rsidP="00000000" w:rsidRDefault="00000000" w:rsidRPr="00000000" w14:paraId="000000AA">
      <w:pPr>
        <w:pStyle w:val="Heading3"/>
        <w:rPr/>
      </w:pPr>
      <w:r w:rsidDel="00000000" w:rsidR="00000000" w:rsidRPr="00000000">
        <w:rPr>
          <w:rtl w:val="0"/>
        </w:rPr>
        <w:t xml:space="preserve">Lesson 4: Data Pipeline</w:t>
      </w:r>
    </w:p>
    <w:p w:rsidR="00000000" w:rsidDel="00000000" w:rsidP="00000000" w:rsidRDefault="00000000" w:rsidRPr="00000000" w14:paraId="000000AB">
      <w:pPr>
        <w:numPr>
          <w:ilvl w:val="0"/>
          <w:numId w:val="7"/>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c234b"/>
          <w:sz w:val="28"/>
          <w:szCs w:val="28"/>
        </w:rPr>
      </w:pPr>
      <w:r w:rsidDel="00000000" w:rsidR="00000000" w:rsidRPr="00000000">
        <w:rPr>
          <w:color w:val="000000"/>
          <w:rtl w:val="0"/>
        </w:rPr>
        <w:t xml:space="preserve">Walk students through how to complete the table below that compares WHERE vs HAVING clauses:</w:t>
      </w:r>
      <w:r w:rsidDel="00000000" w:rsidR="00000000" w:rsidRPr="00000000">
        <w:rPr>
          <w:rtl w:val="0"/>
        </w:rPr>
      </w:r>
    </w:p>
    <w:p w:rsidR="00000000" w:rsidDel="00000000" w:rsidP="00000000" w:rsidRDefault="00000000" w:rsidRPr="00000000" w14:paraId="000000AC">
      <w:pPr>
        <w:numPr>
          <w:ilvl w:val="1"/>
          <w:numId w:val="7"/>
        </w:numPr>
        <w:pBdr>
          <w:top w:space="0" w:sz="0" w:val="nil"/>
          <w:left w:space="0" w:sz="0" w:val="nil"/>
          <w:bottom w:space="0" w:sz="0" w:val="nil"/>
          <w:right w:space="0" w:sz="0" w:val="nil"/>
          <w:between w:space="0" w:sz="0" w:val="nil"/>
        </w:pBdr>
        <w:spacing w:after="0" w:lineRule="auto"/>
        <w:ind w:left="1440" w:hanging="360"/>
        <w:rPr>
          <w:u w:val="none"/>
        </w:rPr>
      </w:pPr>
      <w:r w:rsidDel="00000000" w:rsidR="00000000" w:rsidRPr="00000000">
        <w:rPr>
          <w:rtl w:val="0"/>
        </w:rPr>
        <w:t xml:space="preserve">Define AWS Data Pipeline. </w:t>
      </w:r>
    </w:p>
    <w:p w:rsidR="00000000" w:rsidDel="00000000" w:rsidP="00000000" w:rsidRDefault="00000000" w:rsidRPr="00000000" w14:paraId="000000AD">
      <w:pPr>
        <w:numPr>
          <w:ilvl w:val="1"/>
          <w:numId w:val="7"/>
        </w:numPr>
        <w:pBdr>
          <w:top w:space="0" w:sz="0" w:val="nil"/>
          <w:left w:space="0" w:sz="0" w:val="nil"/>
          <w:bottom w:space="0" w:sz="0" w:val="nil"/>
          <w:right w:space="0" w:sz="0" w:val="nil"/>
          <w:between w:space="0" w:sz="0" w:val="nil"/>
        </w:pBdr>
        <w:spacing w:after="0" w:lineRule="auto"/>
        <w:ind w:left="1440" w:hanging="360"/>
        <w:rPr>
          <w:u w:val="none"/>
        </w:rPr>
      </w:pPr>
      <w:r w:rsidDel="00000000" w:rsidR="00000000" w:rsidRPr="00000000">
        <w:rPr>
          <w:rtl w:val="0"/>
        </w:rPr>
        <w:t xml:space="preserve">Explain what AWS Pipeline can do for you. </w:t>
      </w:r>
    </w:p>
    <w:p w:rsidR="00000000" w:rsidDel="00000000" w:rsidP="00000000" w:rsidRDefault="00000000" w:rsidRPr="00000000" w14:paraId="000000AE">
      <w:pPr>
        <w:numPr>
          <w:ilvl w:val="1"/>
          <w:numId w:val="7"/>
        </w:numPr>
        <w:pBdr>
          <w:top w:space="0" w:sz="0" w:val="nil"/>
          <w:left w:space="0" w:sz="0" w:val="nil"/>
          <w:bottom w:space="0" w:sz="0" w:val="nil"/>
          <w:right w:space="0" w:sz="0" w:val="nil"/>
          <w:between w:space="0" w:sz="0" w:val="nil"/>
        </w:pBdr>
        <w:spacing w:after="0" w:lineRule="auto"/>
        <w:ind w:left="1440" w:hanging="360"/>
        <w:rPr>
          <w:u w:val="none"/>
        </w:rPr>
      </w:pPr>
      <w:r w:rsidDel="00000000" w:rsidR="00000000" w:rsidRPr="00000000">
        <w:rPr>
          <w:rtl w:val="0"/>
        </w:rPr>
        <w:t xml:space="preserve">Explain how to use AWS Pipeline. </w:t>
      </w:r>
    </w:p>
    <w:p w:rsidR="00000000" w:rsidDel="00000000" w:rsidP="00000000" w:rsidRDefault="00000000" w:rsidRPr="00000000" w14:paraId="000000AF">
      <w:pPr>
        <w:numPr>
          <w:ilvl w:val="1"/>
          <w:numId w:val="7"/>
        </w:numPr>
        <w:pBdr>
          <w:top w:space="0" w:sz="0" w:val="nil"/>
          <w:left w:space="0" w:sz="0" w:val="nil"/>
          <w:bottom w:space="0" w:sz="0" w:val="nil"/>
          <w:right w:space="0" w:sz="0" w:val="nil"/>
          <w:between w:space="0" w:sz="0" w:val="nil"/>
        </w:pBdr>
        <w:spacing w:after="0" w:lineRule="auto"/>
        <w:ind w:left="1440" w:hanging="360"/>
        <w:rPr>
          <w:u w:val="none"/>
        </w:rPr>
      </w:pPr>
      <w:r w:rsidDel="00000000" w:rsidR="00000000" w:rsidRPr="00000000">
        <w:rPr>
          <w:rtl w:val="0"/>
        </w:rPr>
        <w:t xml:space="preserve">Explain how the data pipeline concepts and processes can be used across many AWS services. </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1"/>
        <w:rPr>
          <w:sz w:val="40"/>
          <w:szCs w:val="40"/>
        </w:rPr>
      </w:pPr>
      <w:bookmarkStart w:colFirst="0" w:colLast="0" w:name="_heading=h.wuujgmppl4dt" w:id="7"/>
      <w:bookmarkEnd w:id="7"/>
      <w:r w:rsidDel="00000000" w:rsidR="00000000" w:rsidRPr="00000000">
        <w:rPr>
          <w:sz w:val="40"/>
          <w:szCs w:val="40"/>
          <w:rtl w:val="0"/>
        </w:rPr>
        <w:t xml:space="preserve">Module 4 – Instructor guide</w:t>
      </w:r>
    </w:p>
    <w:p w:rsidR="00000000" w:rsidDel="00000000" w:rsidP="00000000" w:rsidRDefault="00000000" w:rsidRPr="00000000" w14:paraId="000000B2">
      <w:pPr>
        <w:pStyle w:val="Heading3"/>
        <w:rPr/>
      </w:pPr>
      <w:r w:rsidDel="00000000" w:rsidR="00000000" w:rsidRPr="00000000">
        <w:rPr>
          <w:rtl w:val="0"/>
        </w:rPr>
        <w:t xml:space="preserve">Domain 4: Analysis and Visualization</w:t>
      </w:r>
    </w:p>
    <w:p w:rsidR="00000000" w:rsidDel="00000000" w:rsidP="00000000" w:rsidRDefault="00000000" w:rsidRPr="00000000" w14:paraId="000000B3">
      <w:pPr>
        <w:pStyle w:val="Heading3"/>
        <w:rPr/>
      </w:pPr>
      <w:r w:rsidDel="00000000" w:rsidR="00000000" w:rsidRPr="00000000">
        <w:rPr>
          <w:rtl w:val="0"/>
        </w:rPr>
        <w:t xml:space="preserve">Module Learning Outcomes</w:t>
      </w:r>
    </w:p>
    <w:p w:rsidR="00000000" w:rsidDel="00000000" w:rsidP="00000000" w:rsidRDefault="00000000" w:rsidRPr="00000000" w14:paraId="000000B4">
      <w:pPr>
        <w:rPr/>
      </w:pPr>
      <w:r w:rsidDel="00000000" w:rsidR="00000000" w:rsidRPr="00000000">
        <w:rPr>
          <w:rtl w:val="0"/>
        </w:rPr>
        <w:t xml:space="preserve">In this module students will,</w:t>
      </w:r>
    </w:p>
    <w:p w:rsidR="00000000" w:rsidDel="00000000" w:rsidP="00000000" w:rsidRDefault="00000000" w:rsidRPr="00000000" w14:paraId="000000B5">
      <w:pPr>
        <w:pStyle w:val="Heading3"/>
        <w:numPr>
          <w:ilvl w:val="0"/>
          <w:numId w:val="6"/>
        </w:numPr>
        <w:ind w:left="108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Determine the operational characteristics of an analysis and visualization solution.</w:t>
      </w:r>
    </w:p>
    <w:p w:rsidR="00000000" w:rsidDel="00000000" w:rsidP="00000000" w:rsidRDefault="00000000" w:rsidRPr="00000000" w14:paraId="000000B6">
      <w:pPr>
        <w:pStyle w:val="Heading3"/>
        <w:numPr>
          <w:ilvl w:val="0"/>
          <w:numId w:val="6"/>
        </w:numPr>
        <w:ind w:left="108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Select the appropriate data analysis solution for a given scenario.</w:t>
      </w:r>
    </w:p>
    <w:p w:rsidR="00000000" w:rsidDel="00000000" w:rsidP="00000000" w:rsidRDefault="00000000" w:rsidRPr="00000000" w14:paraId="000000B7">
      <w:pPr>
        <w:pStyle w:val="Heading3"/>
        <w:numPr>
          <w:ilvl w:val="0"/>
          <w:numId w:val="6"/>
        </w:numPr>
        <w:ind w:left="108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Select the appropriate data visualization solution for a given scenario.</w:t>
      </w:r>
    </w:p>
    <w:p w:rsidR="00000000" w:rsidDel="00000000" w:rsidP="00000000" w:rsidRDefault="00000000" w:rsidRPr="00000000" w14:paraId="000000B8">
      <w:pPr>
        <w:pStyle w:val="Heading3"/>
        <w:rPr/>
      </w:pPr>
      <w:r w:rsidDel="00000000" w:rsidR="00000000" w:rsidRPr="00000000">
        <w:rPr>
          <w:rtl w:val="0"/>
        </w:rPr>
        <w:t xml:space="preserve">Module Overview Description</w:t>
      </w:r>
    </w:p>
    <w:p w:rsidR="00000000" w:rsidDel="00000000" w:rsidP="00000000" w:rsidRDefault="00000000" w:rsidRPr="00000000" w14:paraId="000000B9">
      <w:pPr>
        <w:pStyle w:val="Heading3"/>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Welcome to the Analysis and Visualization module of AWS Certified Data Analytics Specialty Certification Prep. This module will familiarize students with the data analysis and visualization section of the exam. You will review processing services, key concepts, case studies, and use cases. The module wraps up with a Challenge activity to review what you learned by answering foundational questions.</w:t>
      </w:r>
    </w:p>
    <w:p w:rsidR="00000000" w:rsidDel="00000000" w:rsidP="00000000" w:rsidRDefault="00000000" w:rsidRPr="00000000" w14:paraId="000000BA">
      <w:pPr>
        <w:pStyle w:val="Heading3"/>
        <w:rPr/>
      </w:pPr>
      <w:r w:rsidDel="00000000" w:rsidR="00000000" w:rsidRPr="00000000">
        <w:rPr>
          <w:rtl w:val="0"/>
        </w:rPr>
        <w:t xml:space="preserve">Lesson 1: Athena</w:t>
      </w:r>
    </w:p>
    <w:p w:rsidR="00000000" w:rsidDel="00000000" w:rsidP="00000000" w:rsidRDefault="00000000" w:rsidRPr="00000000" w14:paraId="000000BB">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0BC">
      <w:pPr>
        <w:numPr>
          <w:ilvl w:val="1"/>
          <w:numId w:val="2"/>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Define Amazon Athena. </w:t>
      </w:r>
    </w:p>
    <w:p w:rsidR="00000000" w:rsidDel="00000000" w:rsidP="00000000" w:rsidRDefault="00000000" w:rsidRPr="00000000" w14:paraId="000000BD">
      <w:pPr>
        <w:numPr>
          <w:ilvl w:val="1"/>
          <w:numId w:val="2"/>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what Amazon Athena can do for you. </w:t>
      </w:r>
    </w:p>
    <w:p w:rsidR="00000000" w:rsidDel="00000000" w:rsidP="00000000" w:rsidRDefault="00000000" w:rsidRPr="00000000" w14:paraId="000000BE">
      <w:pPr>
        <w:numPr>
          <w:ilvl w:val="1"/>
          <w:numId w:val="2"/>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the following key concepts of Athena that you will want to review for the exam. </w:t>
      </w:r>
    </w:p>
    <w:p w:rsidR="00000000" w:rsidDel="00000000" w:rsidP="00000000" w:rsidRDefault="00000000" w:rsidRPr="00000000" w14:paraId="000000BF">
      <w:pPr>
        <w:numPr>
          <w:ilvl w:val="2"/>
          <w:numId w:val="2"/>
        </w:numPr>
        <w:spacing w:after="0" w:before="0" w:lineRule="auto"/>
        <w:ind w:left="2160" w:hanging="360"/>
      </w:pPr>
      <w:r w:rsidDel="00000000" w:rsidR="00000000" w:rsidRPr="00000000">
        <w:rPr>
          <w:rtl w:val="0"/>
        </w:rPr>
        <w:t xml:space="preserve">Partitioning</w:t>
      </w:r>
    </w:p>
    <w:p w:rsidR="00000000" w:rsidDel="00000000" w:rsidP="00000000" w:rsidRDefault="00000000" w:rsidRPr="00000000" w14:paraId="000000C0">
      <w:pPr>
        <w:numPr>
          <w:ilvl w:val="2"/>
          <w:numId w:val="2"/>
        </w:numPr>
        <w:spacing w:after="0" w:before="0" w:lineRule="auto"/>
        <w:ind w:left="2160" w:hanging="360"/>
      </w:pPr>
      <w:r w:rsidDel="00000000" w:rsidR="00000000" w:rsidRPr="00000000">
        <w:rPr>
          <w:rtl w:val="0"/>
        </w:rPr>
        <w:t xml:space="preserve">Queries</w:t>
      </w:r>
    </w:p>
    <w:p w:rsidR="00000000" w:rsidDel="00000000" w:rsidP="00000000" w:rsidRDefault="00000000" w:rsidRPr="00000000" w14:paraId="000000C1">
      <w:pPr>
        <w:numPr>
          <w:ilvl w:val="2"/>
          <w:numId w:val="2"/>
        </w:numPr>
        <w:spacing w:after="0" w:before="0" w:lineRule="auto"/>
        <w:ind w:left="2160" w:hanging="360"/>
      </w:pPr>
      <w:r w:rsidDel="00000000" w:rsidR="00000000" w:rsidRPr="00000000">
        <w:rPr>
          <w:rtl w:val="0"/>
        </w:rPr>
        <w:t xml:space="preserve">Security</w:t>
      </w:r>
    </w:p>
    <w:p w:rsidR="00000000" w:rsidDel="00000000" w:rsidP="00000000" w:rsidRDefault="00000000" w:rsidRPr="00000000" w14:paraId="000000C2">
      <w:pPr>
        <w:numPr>
          <w:ilvl w:val="1"/>
          <w:numId w:val="2"/>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Explain what you learned from the sample exam scenarios offered in this lesson.</w:t>
      </w:r>
      <w:r w:rsidDel="00000000" w:rsidR="00000000" w:rsidRPr="00000000">
        <w:rPr>
          <w:rtl w:val="0"/>
        </w:rPr>
      </w:r>
    </w:p>
    <w:p w:rsidR="00000000" w:rsidDel="00000000" w:rsidP="00000000" w:rsidRDefault="00000000" w:rsidRPr="00000000" w14:paraId="000000C3">
      <w:pPr>
        <w:pStyle w:val="Heading3"/>
        <w:rPr/>
      </w:pPr>
      <w:r w:rsidDel="00000000" w:rsidR="00000000" w:rsidRPr="00000000">
        <w:rPr>
          <w:rtl w:val="0"/>
        </w:rPr>
        <w:t xml:space="preserve">Lesson 2: Redshift</w:t>
      </w:r>
    </w:p>
    <w:p w:rsidR="00000000" w:rsidDel="00000000" w:rsidP="00000000" w:rsidRDefault="00000000" w:rsidRPr="00000000" w14:paraId="000000C4">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Walk students through examples of the following: </w:t>
      </w:r>
      <w:r w:rsidDel="00000000" w:rsidR="00000000" w:rsidRPr="00000000">
        <w:rPr>
          <w:rtl w:val="0"/>
        </w:rPr>
      </w:r>
    </w:p>
    <w:p w:rsidR="00000000" w:rsidDel="00000000" w:rsidP="00000000" w:rsidRDefault="00000000" w:rsidRPr="00000000" w14:paraId="000000C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Define Amazon Redshift. </w:t>
      </w:r>
    </w:p>
    <w:p w:rsidR="00000000" w:rsidDel="00000000" w:rsidP="00000000" w:rsidRDefault="00000000" w:rsidRPr="00000000" w14:paraId="000000C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Explain what Redshift can do for you. </w:t>
      </w:r>
    </w:p>
    <w:p w:rsidR="00000000" w:rsidDel="00000000" w:rsidP="00000000" w:rsidRDefault="00000000" w:rsidRPr="00000000" w14:paraId="000000C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Explain how to create a cluster. </w:t>
      </w:r>
    </w:p>
    <w:p w:rsidR="00000000" w:rsidDel="00000000" w:rsidP="00000000" w:rsidRDefault="00000000" w:rsidRPr="00000000" w14:paraId="000000C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Explain what you learned from the sample exam scenarios offered in this lesson. </w:t>
      </w:r>
    </w:p>
    <w:p w:rsidR="00000000" w:rsidDel="00000000" w:rsidP="00000000" w:rsidRDefault="00000000" w:rsidRPr="00000000" w14:paraId="000000C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Identify the key Redshift concepts that the exam will cover. </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Rule="auto"/>
        <w:ind w:left="0" w:firstLine="0"/>
        <w:rPr/>
      </w:pPr>
      <w:r w:rsidDel="00000000" w:rsidR="00000000" w:rsidRPr="00000000">
        <w:rPr>
          <w:rtl w:val="0"/>
        </w:rPr>
      </w:r>
    </w:p>
    <w:p w:rsidR="00000000" w:rsidDel="00000000" w:rsidP="00000000" w:rsidRDefault="00000000" w:rsidRPr="00000000" w14:paraId="000000CB">
      <w:pPr>
        <w:pStyle w:val="Heading3"/>
        <w:rPr/>
      </w:pPr>
      <w:r w:rsidDel="00000000" w:rsidR="00000000" w:rsidRPr="00000000">
        <w:rPr>
          <w:rtl w:val="0"/>
        </w:rPr>
        <w:t xml:space="preserve">Lesson 3: QuickSight</w:t>
      </w:r>
    </w:p>
    <w:p w:rsidR="00000000" w:rsidDel="00000000" w:rsidP="00000000" w:rsidRDefault="00000000" w:rsidRPr="00000000" w14:paraId="000000C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student knowledge and guide them through the following areas:</w:t>
      </w:r>
      <w:r w:rsidDel="00000000" w:rsidR="00000000" w:rsidRPr="00000000">
        <w:rPr>
          <w:rtl w:val="0"/>
        </w:rPr>
      </w:r>
    </w:p>
    <w:p w:rsidR="00000000" w:rsidDel="00000000" w:rsidP="00000000" w:rsidRDefault="00000000" w:rsidRPr="00000000" w14:paraId="000000C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Define QuickSight. </w:t>
      </w:r>
    </w:p>
    <w:p w:rsidR="00000000" w:rsidDel="00000000" w:rsidP="00000000" w:rsidRDefault="00000000" w:rsidRPr="00000000" w14:paraId="000000C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Explain what QuickSight can do for you. </w:t>
      </w:r>
    </w:p>
    <w:p w:rsidR="00000000" w:rsidDel="00000000" w:rsidP="00000000" w:rsidRDefault="00000000" w:rsidRPr="00000000" w14:paraId="000000C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Define SPICE data.</w:t>
      </w:r>
    </w:p>
    <w:p w:rsidR="00000000" w:rsidDel="00000000" w:rsidP="00000000" w:rsidRDefault="00000000" w:rsidRPr="00000000" w14:paraId="000000D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Breakdown the QuickSight workflow sequence. </w:t>
      </w:r>
    </w:p>
    <w:p w:rsidR="00000000" w:rsidDel="00000000" w:rsidP="00000000" w:rsidRDefault="00000000" w:rsidRPr="00000000" w14:paraId="000000D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Describe the visualizations that QuickSight offers. </w:t>
      </w:r>
    </w:p>
    <w:p w:rsidR="00000000" w:rsidDel="00000000" w:rsidP="00000000" w:rsidRDefault="00000000" w:rsidRPr="00000000" w14:paraId="000000D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Explain what you learned from the sample exam scenarios offered in this lesson. </w:t>
      </w:r>
    </w:p>
    <w:p w:rsidR="00000000" w:rsidDel="00000000" w:rsidP="00000000" w:rsidRDefault="00000000" w:rsidRPr="00000000" w14:paraId="000000D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Identify the key concepts of QuickSight that you will want to know for the exam.</w:t>
      </w:r>
    </w:p>
    <w:p w:rsidR="00000000" w:rsidDel="00000000" w:rsidP="00000000" w:rsidRDefault="00000000" w:rsidRPr="00000000" w14:paraId="000000D4">
      <w:pPr>
        <w:pStyle w:val="Heading3"/>
        <w:rPr/>
      </w:pPr>
      <w:r w:rsidDel="00000000" w:rsidR="00000000" w:rsidRPr="00000000">
        <w:rPr>
          <w:rtl w:val="0"/>
        </w:rPr>
        <w:t xml:space="preserve">Lesson 4: Kinesis Data Analytics</w:t>
      </w:r>
    </w:p>
    <w:p w:rsidR="00000000" w:rsidDel="00000000" w:rsidP="00000000" w:rsidRDefault="00000000" w:rsidRPr="00000000" w14:paraId="000000D5">
      <w:pPr>
        <w:numPr>
          <w:ilvl w:val="0"/>
          <w:numId w:val="7"/>
        </w:numPr>
        <w:pBdr>
          <w:top w:space="0" w:sz="0" w:val="nil"/>
          <w:left w:space="0" w:sz="0" w:val="nil"/>
          <w:bottom w:space="0" w:sz="0" w:val="nil"/>
          <w:right w:space="0" w:sz="0" w:val="nil"/>
          <w:between w:space="0" w:sz="0" w:val="nil"/>
        </w:pBdr>
        <w:spacing w:after="0" w:lineRule="auto"/>
        <w:ind w:left="720" w:hanging="360"/>
        <w:rPr>
          <w:rFonts w:ascii="Calibri" w:cs="Calibri" w:eastAsia="Calibri" w:hAnsi="Calibri"/>
          <w:color w:val="0c234b"/>
        </w:rPr>
      </w:pPr>
      <w:r w:rsidDel="00000000" w:rsidR="00000000" w:rsidRPr="00000000">
        <w:rPr>
          <w:color w:val="0c234b"/>
          <w:rtl w:val="0"/>
        </w:rPr>
        <w:t xml:space="preserve">Build student knowledge and guide them through the following areas:</w:t>
      </w:r>
    </w:p>
    <w:p w:rsidR="00000000" w:rsidDel="00000000" w:rsidP="00000000" w:rsidRDefault="00000000" w:rsidRPr="00000000" w14:paraId="000000D6">
      <w:pPr>
        <w:numPr>
          <w:ilvl w:val="1"/>
          <w:numId w:val="7"/>
        </w:numPr>
        <w:pBdr>
          <w:top w:space="0" w:sz="0" w:val="nil"/>
          <w:left w:space="0" w:sz="0" w:val="nil"/>
          <w:bottom w:space="0" w:sz="0" w:val="nil"/>
          <w:right w:space="0" w:sz="0" w:val="nil"/>
          <w:between w:space="0" w:sz="0" w:val="nil"/>
        </w:pBdr>
        <w:spacing w:after="0" w:lineRule="auto"/>
        <w:ind w:left="1440" w:hanging="360"/>
        <w:rPr>
          <w:color w:val="0c234b"/>
          <w:u w:val="none"/>
        </w:rPr>
      </w:pPr>
      <w:r w:rsidDel="00000000" w:rsidR="00000000" w:rsidRPr="00000000">
        <w:rPr>
          <w:color w:val="0c234b"/>
          <w:rtl w:val="0"/>
        </w:rPr>
        <w:t xml:space="preserve">Define AWS Kinesis. </w:t>
      </w:r>
    </w:p>
    <w:p w:rsidR="00000000" w:rsidDel="00000000" w:rsidP="00000000" w:rsidRDefault="00000000" w:rsidRPr="00000000" w14:paraId="000000D7">
      <w:pPr>
        <w:numPr>
          <w:ilvl w:val="1"/>
          <w:numId w:val="7"/>
        </w:numPr>
        <w:pBdr>
          <w:top w:space="0" w:sz="0" w:val="nil"/>
          <w:left w:space="0" w:sz="0" w:val="nil"/>
          <w:bottom w:space="0" w:sz="0" w:val="nil"/>
          <w:right w:space="0" w:sz="0" w:val="nil"/>
          <w:between w:space="0" w:sz="0" w:val="nil"/>
        </w:pBdr>
        <w:spacing w:after="0" w:lineRule="auto"/>
        <w:ind w:left="1440" w:hanging="360"/>
        <w:rPr>
          <w:color w:val="0c234b"/>
          <w:u w:val="none"/>
        </w:rPr>
      </w:pPr>
      <w:r w:rsidDel="00000000" w:rsidR="00000000" w:rsidRPr="00000000">
        <w:rPr>
          <w:color w:val="0c234b"/>
          <w:rtl w:val="0"/>
        </w:rPr>
        <w:t xml:space="preserve">Explain what AWS Kinesis can do for you. </w:t>
      </w:r>
    </w:p>
    <w:p w:rsidR="00000000" w:rsidDel="00000000" w:rsidP="00000000" w:rsidRDefault="00000000" w:rsidRPr="00000000" w14:paraId="000000D8">
      <w:pPr>
        <w:numPr>
          <w:ilvl w:val="1"/>
          <w:numId w:val="7"/>
        </w:numPr>
        <w:pBdr>
          <w:top w:space="0" w:sz="0" w:val="nil"/>
          <w:left w:space="0" w:sz="0" w:val="nil"/>
          <w:bottom w:space="0" w:sz="0" w:val="nil"/>
          <w:right w:space="0" w:sz="0" w:val="nil"/>
          <w:between w:space="0" w:sz="0" w:val="nil"/>
        </w:pBdr>
        <w:spacing w:after="0" w:lineRule="auto"/>
        <w:ind w:left="1440" w:hanging="360"/>
        <w:rPr>
          <w:color w:val="0c234b"/>
          <w:u w:val="none"/>
        </w:rPr>
      </w:pPr>
      <w:r w:rsidDel="00000000" w:rsidR="00000000" w:rsidRPr="00000000">
        <w:rPr>
          <w:color w:val="0c234b"/>
          <w:rtl w:val="0"/>
        </w:rPr>
        <w:t xml:space="preserve">Explain what you learned from the sample exam scenarios offered in this lesson. </w:t>
      </w:r>
    </w:p>
    <w:p w:rsidR="00000000" w:rsidDel="00000000" w:rsidP="00000000" w:rsidRDefault="00000000" w:rsidRPr="00000000" w14:paraId="000000D9">
      <w:pPr>
        <w:numPr>
          <w:ilvl w:val="1"/>
          <w:numId w:val="7"/>
        </w:numPr>
        <w:pBdr>
          <w:top w:space="0" w:sz="0" w:val="nil"/>
          <w:left w:space="0" w:sz="0" w:val="nil"/>
          <w:bottom w:space="0" w:sz="0" w:val="nil"/>
          <w:right w:space="0" w:sz="0" w:val="nil"/>
          <w:between w:space="0" w:sz="0" w:val="nil"/>
        </w:pBdr>
        <w:spacing w:after="0" w:lineRule="auto"/>
        <w:ind w:left="1440" w:hanging="360"/>
        <w:rPr>
          <w:color w:val="0c234b"/>
          <w:u w:val="none"/>
        </w:rPr>
      </w:pPr>
      <w:r w:rsidDel="00000000" w:rsidR="00000000" w:rsidRPr="00000000">
        <w:rPr>
          <w:color w:val="0c234b"/>
          <w:rtl w:val="0"/>
        </w:rPr>
        <w:t xml:space="preserve">Identify what you need to keep in mind for the exam when it comes to case study type questions.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This workshop ends with an assessment interactive </w:t>
      </w:r>
      <w:hyperlink r:id="rId10">
        <w:r w:rsidDel="00000000" w:rsidR="00000000" w:rsidRPr="00000000">
          <w:rPr>
            <w:color w:val="1155cc"/>
            <w:u w:val="single"/>
            <w:rtl w:val="0"/>
          </w:rPr>
          <w:t xml:space="preserve"> AWS certified data analytics specialty prep </w:t>
        </w:r>
      </w:hyperlink>
      <w:r w:rsidDel="00000000" w:rsidR="00000000" w:rsidRPr="00000000">
        <w:rPr>
          <w:rtl w:val="0"/>
        </w:rPr>
        <w:t xml:space="preserve">interactive. This interactive acts as the AWS and AWS certification assessment for the program. The purpose of this interactive is to test student knowledge across the AWS workshop and certification workshop. Once a student has completed the interactive, their responses will be scored and recorded.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tabs>
          <w:tab w:val="center" w:pos="4680"/>
        </w:tabs>
        <w:spacing w:after="0" w:line="360" w:lineRule="auto"/>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color w:val="000000"/>
        <w:rtl w:val="0"/>
      </w:rPr>
      <w:t xml:space="preserve">Instructor Guide Template – </w:t>
    </w:r>
    <w:r w:rsidDel="00000000" w:rsidR="00000000" w:rsidRPr="00000000">
      <w:rPr>
        <w:rtl w:val="0"/>
      </w:rPr>
      <w:t xml:space="preserve">AWS Data Specialty Certification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hd w:fill="0c234b" w:val="clear"/>
      <w:spacing w:after="300" w:before="120" w:line="240" w:lineRule="auto"/>
      <w:jc w:val="center"/>
    </w:pPr>
    <w:rPr>
      <w:rFonts w:ascii="Arial" w:cs="Arial" w:eastAsia="Arial" w:hAnsi="Arial"/>
      <w:b w:val="1"/>
      <w:smallCaps w:val="1"/>
      <w:color w:val="ffffff"/>
      <w:sz w:val="48"/>
      <w:szCs w:val="48"/>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1"/>
      <w:i w:val="0"/>
      <w:smallCaps w:val="1"/>
      <w:strike w:val="0"/>
      <w:color w:val="a75135"/>
      <w:sz w:val="28"/>
      <w:szCs w:val="28"/>
      <w:u w:val="none"/>
      <w:shd w:fill="auto" w:val="clear"/>
      <w:vertAlign w:val="baseline"/>
    </w:rPr>
  </w:style>
  <w:style w:type="paragraph" w:styleId="Heading3">
    <w:name w:val="heading 3"/>
    <w:basedOn w:val="Normal"/>
    <w:next w:val="Normal"/>
    <w:pPr>
      <w:keepNext w:val="1"/>
      <w:spacing w:after="0" w:line="360" w:lineRule="auto"/>
    </w:pPr>
    <w:rPr>
      <w:rFonts w:ascii="Arial" w:cs="Arial" w:eastAsia="Arial" w:hAnsi="Arial"/>
      <w:b w:val="1"/>
      <w:color w:val="a75135"/>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hd w:fill="0c234b" w:val="clear"/>
      <w:spacing w:after="300" w:before="120" w:line="240" w:lineRule="auto"/>
      <w:jc w:val="center"/>
    </w:pPr>
    <w:rPr>
      <w:rFonts w:ascii="Arial" w:cs="Arial" w:eastAsia="Arial" w:hAnsi="Arial"/>
      <w:b w:val="1"/>
      <w:smallCaps w:val="1"/>
      <w:color w:val="ffffff"/>
      <w:sz w:val="48"/>
      <w:szCs w:val="48"/>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1"/>
      <w:i w:val="0"/>
      <w:smallCaps w:val="1"/>
      <w:strike w:val="0"/>
      <w:color w:val="a75135"/>
      <w:sz w:val="28"/>
      <w:szCs w:val="28"/>
      <w:u w:val="none"/>
      <w:shd w:fill="auto" w:val="clear"/>
      <w:vertAlign w:val="baseline"/>
    </w:rPr>
  </w:style>
  <w:style w:type="paragraph" w:styleId="Heading3">
    <w:name w:val="heading 3"/>
    <w:basedOn w:val="Normal"/>
    <w:next w:val="Normal"/>
    <w:pPr>
      <w:keepNext w:val="1"/>
      <w:spacing w:after="0" w:line="360" w:lineRule="auto"/>
    </w:pPr>
    <w:rPr>
      <w:rFonts w:ascii="Arial" w:cs="Arial" w:eastAsia="Arial" w:hAnsi="Arial"/>
      <w:b w:val="1"/>
      <w:color w:val="a75135"/>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hd w:fill="0c234b" w:val="clear"/>
      <w:spacing w:after="300" w:before="120" w:line="240" w:lineRule="auto"/>
      <w:jc w:val="center"/>
    </w:pPr>
    <w:rPr>
      <w:rFonts w:ascii="Arial" w:cs="Arial" w:eastAsia="Arial" w:hAnsi="Arial"/>
      <w:b w:val="1"/>
      <w:smallCaps w:val="1"/>
      <w:color w:val="ffffff"/>
      <w:sz w:val="48"/>
      <w:szCs w:val="48"/>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1"/>
      <w:i w:val="0"/>
      <w:smallCaps w:val="1"/>
      <w:strike w:val="0"/>
      <w:color w:val="a75135"/>
      <w:sz w:val="28"/>
      <w:szCs w:val="28"/>
      <w:u w:val="none"/>
      <w:shd w:fill="auto" w:val="clear"/>
      <w:vertAlign w:val="baseline"/>
    </w:rPr>
  </w:style>
  <w:style w:type="paragraph" w:styleId="Heading3">
    <w:name w:val="heading 3"/>
    <w:basedOn w:val="Normal"/>
    <w:next w:val="Normal"/>
    <w:pPr>
      <w:keepNext w:val="1"/>
      <w:spacing w:after="0" w:line="360" w:lineRule="auto"/>
    </w:pPr>
    <w:rPr>
      <w:rFonts w:ascii="Arial" w:cs="Arial" w:eastAsia="Arial" w:hAnsi="Arial"/>
      <w:b w:val="1"/>
      <w:color w:val="a75135"/>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C700E"/>
    <w:pPr>
      <w:keepNext w:val="1"/>
      <w:shd w:color="auto" w:fill="0c234b" w:val="clear"/>
      <w:spacing w:after="300" w:before="120" w:line="240" w:lineRule="auto"/>
      <w:jc w:val="center"/>
      <w:outlineLvl w:val="0"/>
    </w:pPr>
    <w:rPr>
      <w:rFonts w:ascii="Arial" w:cs="Times New Roman" w:eastAsia="Times New Roman" w:hAnsi="Arial"/>
      <w:b w:val="1"/>
      <w:caps w:val="1"/>
      <w:color w:val="ffffff" w:themeColor="background1"/>
      <w:kern w:val="32"/>
      <w:sz w:val="48"/>
      <w:szCs w:val="32"/>
    </w:rPr>
  </w:style>
  <w:style w:type="paragraph" w:styleId="Heading2">
    <w:name w:val="heading 2"/>
    <w:basedOn w:val="NoSpacing"/>
    <w:next w:val="Normal"/>
    <w:link w:val="Heading2Char"/>
    <w:uiPriority w:val="9"/>
    <w:unhideWhenUsed w:val="1"/>
    <w:qFormat w:val="1"/>
    <w:rsid w:val="00C65797"/>
    <w:pPr>
      <w:outlineLvl w:val="1"/>
    </w:pPr>
    <w:rPr>
      <w:rFonts w:ascii="Arial" w:cs="Arial" w:hAnsi="Arial" w:eastAsiaTheme="minorEastAsia"/>
      <w:b w:val="1"/>
      <w:bCs w:val="1"/>
      <w:caps w:val="1"/>
      <w:color w:val="a75135"/>
      <w:sz w:val="28"/>
      <w:szCs w:val="28"/>
    </w:rPr>
  </w:style>
  <w:style w:type="paragraph" w:styleId="Heading3">
    <w:name w:val="heading 3"/>
    <w:basedOn w:val="Normal"/>
    <w:next w:val="Normal"/>
    <w:link w:val="Heading3Char"/>
    <w:uiPriority w:val="9"/>
    <w:unhideWhenUsed w:val="1"/>
    <w:qFormat w:val="1"/>
    <w:rsid w:val="00C65797"/>
    <w:pPr>
      <w:keepNext w:val="1"/>
      <w:spacing w:after="0" w:line="360" w:lineRule="auto"/>
      <w:outlineLvl w:val="2"/>
    </w:pPr>
    <w:rPr>
      <w:rFonts w:ascii="Arial" w:cs="Times New Roman" w:eastAsia="Times New Roman" w:hAnsi="Arial"/>
      <w:b w:val="1"/>
      <w:color w:val="a75135"/>
      <w:sz w:val="28"/>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8C700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8C700E"/>
    <w:pPr>
      <w:ind w:left="720"/>
      <w:contextualSpacing w:val="1"/>
    </w:pPr>
  </w:style>
  <w:style w:type="paragraph" w:styleId="BalloonText">
    <w:name w:val="Balloon Text"/>
    <w:basedOn w:val="Normal"/>
    <w:link w:val="BalloonTextChar"/>
    <w:uiPriority w:val="99"/>
    <w:semiHidden w:val="1"/>
    <w:unhideWhenUsed w:val="1"/>
    <w:rsid w:val="008C700E"/>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C700E"/>
    <w:rPr>
      <w:rFonts w:ascii="Segoe UI" w:cs="Segoe UI" w:hAnsi="Segoe UI"/>
      <w:sz w:val="18"/>
      <w:szCs w:val="18"/>
    </w:rPr>
  </w:style>
  <w:style w:type="character" w:styleId="Heading1Char" w:customStyle="1">
    <w:name w:val="Heading 1 Char"/>
    <w:basedOn w:val="DefaultParagraphFont"/>
    <w:link w:val="Heading1"/>
    <w:rsid w:val="008C700E"/>
    <w:rPr>
      <w:rFonts w:ascii="Arial" w:cs="Times New Roman" w:eastAsia="Times New Roman" w:hAnsi="Arial"/>
      <w:b w:val="1"/>
      <w:caps w:val="1"/>
      <w:color w:val="ffffff" w:themeColor="background1"/>
      <w:kern w:val="32"/>
      <w:sz w:val="48"/>
      <w:szCs w:val="32"/>
      <w:shd w:color="auto" w:fill="0c234b" w:val="clear"/>
    </w:rPr>
  </w:style>
  <w:style w:type="character" w:styleId="Heading2Char" w:customStyle="1">
    <w:name w:val="Heading 2 Char"/>
    <w:basedOn w:val="DefaultParagraphFont"/>
    <w:link w:val="Heading2"/>
    <w:rsid w:val="00C65797"/>
    <w:rPr>
      <w:rFonts w:ascii="Arial" w:cs="Arial" w:hAnsi="Arial" w:eastAsiaTheme="minorEastAsia"/>
      <w:b w:val="1"/>
      <w:bCs w:val="1"/>
      <w:caps w:val="1"/>
      <w:color w:val="a75135"/>
      <w:sz w:val="28"/>
      <w:szCs w:val="28"/>
    </w:rPr>
  </w:style>
  <w:style w:type="character" w:styleId="Heading3Char" w:customStyle="1">
    <w:name w:val="Heading 3 Char"/>
    <w:basedOn w:val="DefaultParagraphFont"/>
    <w:link w:val="Heading3"/>
    <w:uiPriority w:val="9"/>
    <w:rsid w:val="00C65797"/>
    <w:rPr>
      <w:rFonts w:ascii="Arial" w:cs="Times New Roman" w:eastAsia="Times New Roman" w:hAnsi="Arial"/>
      <w:b w:val="1"/>
      <w:color w:val="a75135"/>
      <w:sz w:val="28"/>
      <w:szCs w:val="24"/>
    </w:rPr>
  </w:style>
  <w:style w:type="character" w:styleId="CommentReference">
    <w:name w:val="annotation reference"/>
    <w:rsid w:val="008C700E"/>
    <w:rPr>
      <w:sz w:val="16"/>
      <w:szCs w:val="16"/>
    </w:rPr>
  </w:style>
  <w:style w:type="paragraph" w:styleId="CommentText">
    <w:name w:val="annotation text"/>
    <w:basedOn w:val="Normal"/>
    <w:link w:val="CommentTextChar"/>
    <w:rsid w:val="008C700E"/>
    <w:pPr>
      <w:spacing w:after="0" w:line="360" w:lineRule="auto"/>
    </w:pPr>
    <w:rPr>
      <w:rFonts w:ascii="Arial" w:cs="Times New Roman" w:eastAsia="Times New Roman" w:hAnsi="Arial"/>
      <w:color w:val="000000" w:themeColor="text1"/>
      <w:szCs w:val="20"/>
    </w:rPr>
  </w:style>
  <w:style w:type="character" w:styleId="CommentTextChar" w:customStyle="1">
    <w:name w:val="Comment Text Char"/>
    <w:basedOn w:val="DefaultParagraphFont"/>
    <w:link w:val="CommentText"/>
    <w:rsid w:val="008C700E"/>
    <w:rPr>
      <w:rFonts w:ascii="Arial" w:cs="Times New Roman" w:eastAsia="Times New Roman" w:hAnsi="Arial"/>
      <w:color w:val="000000" w:themeColor="text1"/>
      <w:szCs w:val="20"/>
    </w:rPr>
  </w:style>
  <w:style w:type="paragraph" w:styleId="NumberedAssessmentWLO" w:customStyle="1">
    <w:name w:val="Numbered Assessment/WLO"/>
    <w:basedOn w:val="Normal"/>
    <w:link w:val="NumberedAssessmentWLOChar"/>
    <w:qFormat w:val="1"/>
    <w:rsid w:val="008C700E"/>
    <w:pPr>
      <w:numPr>
        <w:numId w:val="5"/>
      </w:numPr>
      <w:tabs>
        <w:tab w:val="left" w:pos="720"/>
      </w:tabs>
      <w:spacing w:after="0" w:line="360" w:lineRule="auto"/>
    </w:pPr>
    <w:rPr>
      <w:rFonts w:ascii="Arial" w:cs="Times New Roman" w:eastAsia="Times New Roman" w:hAnsi="Arial"/>
      <w:color w:val="000000" w:themeColor="text1"/>
      <w:szCs w:val="24"/>
    </w:rPr>
  </w:style>
  <w:style w:type="character" w:styleId="NumberedAssessmentWLOChar" w:customStyle="1">
    <w:name w:val="Numbered Assessment/WLO Char"/>
    <w:basedOn w:val="DefaultParagraphFont"/>
    <w:link w:val="NumberedAssessmentWLO"/>
    <w:rsid w:val="008C700E"/>
    <w:rPr>
      <w:rFonts w:ascii="Arial" w:cs="Times New Roman" w:eastAsia="Times New Roman" w:hAnsi="Arial"/>
      <w:color w:val="000000" w:themeColor="text1"/>
      <w:szCs w:val="24"/>
    </w:rPr>
  </w:style>
  <w:style w:type="paragraph" w:styleId="NoSpacing">
    <w:name w:val="No Spacing"/>
    <w:uiPriority w:val="1"/>
    <w:qFormat w:val="1"/>
    <w:rsid w:val="008C700E"/>
    <w:pPr>
      <w:spacing w:after="0" w:line="240" w:lineRule="auto"/>
    </w:pPr>
  </w:style>
  <w:style w:type="paragraph" w:styleId="NormalWeb">
    <w:name w:val="Normal (Web)"/>
    <w:basedOn w:val="Normal"/>
    <w:uiPriority w:val="99"/>
    <w:unhideWhenUsed w:val="1"/>
    <w:rsid w:val="00560302"/>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B362F3"/>
    <w:pPr>
      <w:tabs>
        <w:tab w:val="center" w:pos="4680"/>
        <w:tab w:val="right" w:pos="9360"/>
      </w:tabs>
      <w:spacing w:after="0" w:line="240" w:lineRule="auto"/>
    </w:pPr>
  </w:style>
  <w:style w:type="character" w:styleId="HeaderChar" w:customStyle="1">
    <w:name w:val="Header Char"/>
    <w:basedOn w:val="DefaultParagraphFont"/>
    <w:link w:val="Header"/>
    <w:uiPriority w:val="99"/>
    <w:rsid w:val="00B362F3"/>
  </w:style>
  <w:style w:type="paragraph" w:styleId="Footer">
    <w:name w:val="footer"/>
    <w:basedOn w:val="Normal"/>
    <w:link w:val="FooterChar"/>
    <w:uiPriority w:val="99"/>
    <w:unhideWhenUsed w:val="1"/>
    <w:rsid w:val="00B362F3"/>
    <w:pPr>
      <w:tabs>
        <w:tab w:val="center" w:pos="4680"/>
        <w:tab w:val="right" w:pos="9360"/>
      </w:tabs>
      <w:spacing w:after="0" w:line="240" w:lineRule="auto"/>
    </w:pPr>
  </w:style>
  <w:style w:type="character" w:styleId="FooterChar" w:customStyle="1">
    <w:name w:val="Footer Char"/>
    <w:basedOn w:val="DefaultParagraphFont"/>
    <w:link w:val="Footer"/>
    <w:uiPriority w:val="99"/>
    <w:rsid w:val="00B362F3"/>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content.bridgepointeducation.com/curriculum/file/20ce1fbc-3f67-414c-b7b3-fdd69ab25e61/1/AWS%20Certified%20Data%20Analytics%20Specialty%20Prep%20Interactive.zip/story.html" TargetMode="External"/><Relationship Id="rId9" Type="http://schemas.openxmlformats.org/officeDocument/2006/relationships/hyperlink" Target="https://d1.awsstatic.com/training-and-certification/docs-data-analytics-specialty/AWS-Certified-Data-Analytics-Specialty_Sample-Questions_v.1.1_FINAL.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1.awsstatic.com/training-and-certification/docs-data-analytics-specialty/AWS-Certified-Data-Analytics-Specialty_Sample-Questions_v.1.1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MejGerotke2k+WIwgwKuj5GDVA==">AMUW2mXcrX9kPPibg927kfv/YXh7kMlQHB4KGd6zhwsMDRmF00emHUU88W7Hn0826kN0lmKlYcJm9AudhJ2I1v5W1ErBJmcvUxcmH49PYbfZWyFKUBHbMZkNJUoXzwl/VUrm/cNLbXpkI8yAyihxK5KVf2MyZIks6ZO4a5ENT5UN2dOOvwyhkFcbJdFgfhdqZshnyR/Fa0e5QBrfLz9rUmm+nBUFa99qnAZTj9Zl2Od+UQL3uTi9DQPWD88iOnON8bNqB+45HZR0rDizvR6MuvGuX8HhGO915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2021-06-28T19:03:00Z</dcterms:created>
  <dc:creator>Perry, Sarah</dc:creator>
</cp:coreProperties>
</file>