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867BE" w14:textId="77777777" w:rsidR="00B83BA7" w:rsidRDefault="00B97A13" w:rsidP="000F11FD">
      <w:pPr>
        <w:jc w:val="center"/>
        <w:rPr>
          <w:rFonts w:ascii="Helvetica" w:hAnsi="Helvetica"/>
          <w:sz w:val="36"/>
          <w:szCs w:val="36"/>
        </w:rPr>
      </w:pPr>
      <w:r w:rsidRPr="00B97A13">
        <w:rPr>
          <w:rFonts w:ascii="Helvetica" w:hAnsi="Helvetica"/>
          <w:sz w:val="36"/>
          <w:szCs w:val="36"/>
        </w:rPr>
        <w:t>DATA 325 Project 1: Admissions Consulting</w:t>
      </w:r>
    </w:p>
    <w:p w14:paraId="64F0CD39" w14:textId="77777777" w:rsidR="00B97A13" w:rsidRDefault="00B97A13" w:rsidP="000F11FD">
      <w:pPr>
        <w:jc w:val="both"/>
        <w:rPr>
          <w:rFonts w:ascii="Helvetica" w:hAnsi="Helvetica"/>
          <w:sz w:val="36"/>
          <w:szCs w:val="36"/>
        </w:rPr>
      </w:pPr>
    </w:p>
    <w:p w14:paraId="04FDDE73" w14:textId="77777777" w:rsidR="00B97A13" w:rsidRDefault="00B97A13" w:rsidP="000F11FD">
      <w:pPr>
        <w:jc w:val="both"/>
        <w:rPr>
          <w:rFonts w:ascii="Helvetica" w:hAnsi="Helvetica"/>
        </w:rPr>
      </w:pPr>
      <w:r>
        <w:rPr>
          <w:rFonts w:ascii="Helvetica" w:hAnsi="Helvetica"/>
        </w:rPr>
        <w:t xml:space="preserve">Each year, The College of Wooster buys information on over 100,000 U.S. high school students, through The College Board (which runs the SAT and ACT tests) and other organizations. Wooster’s Admissions office reaches out in various ways to these prospects, and a small percentage eventually apply to Wooster. </w:t>
      </w:r>
    </w:p>
    <w:p w14:paraId="1A4B93FB" w14:textId="77777777" w:rsidR="00B97A13" w:rsidRDefault="00B97A13" w:rsidP="000F11FD">
      <w:pPr>
        <w:jc w:val="both"/>
        <w:rPr>
          <w:rFonts w:ascii="Helvetica" w:hAnsi="Helvetica"/>
        </w:rPr>
      </w:pPr>
    </w:p>
    <w:p w14:paraId="6078D27B" w14:textId="77777777" w:rsidR="00B97A13" w:rsidRDefault="00B97A13" w:rsidP="000F11FD">
      <w:pPr>
        <w:jc w:val="both"/>
        <w:rPr>
          <w:rFonts w:ascii="Helvetica" w:hAnsi="Helvetica"/>
        </w:rPr>
      </w:pPr>
      <w:r w:rsidRPr="007F3153">
        <w:rPr>
          <w:rFonts w:ascii="Helvetica" w:hAnsi="Helvetica"/>
          <w:b/>
        </w:rPr>
        <w:t xml:space="preserve">Your task is to analyze the data, </w:t>
      </w:r>
      <w:r w:rsidRPr="007F3153">
        <w:rPr>
          <w:rFonts w:ascii="Helvetica" w:hAnsi="Helvetica"/>
          <w:b/>
          <w:i/>
        </w:rPr>
        <w:t>finding actionable insights</w:t>
      </w:r>
      <w:r w:rsidRPr="007F3153">
        <w:rPr>
          <w:rFonts w:ascii="Helvetica" w:hAnsi="Helvetica"/>
          <w:b/>
        </w:rPr>
        <w:t>, that would help the Admissions Staff to refine their name-buying practices and associated outreach</w:t>
      </w:r>
      <w:r>
        <w:rPr>
          <w:rFonts w:ascii="Helvetica" w:hAnsi="Helvetica"/>
        </w:rPr>
        <w:t xml:space="preserve">. </w:t>
      </w:r>
      <w:r w:rsidR="000F11FD">
        <w:rPr>
          <w:rFonts w:ascii="Helvetica" w:hAnsi="Helvetica"/>
        </w:rPr>
        <w:t xml:space="preserve">Location is likely important, and you may find other criteria that are also relevant. There are about 3.6 million U.S. high school graduates each year, so Wooster purchases information on only a small fraction of the available pool. </w:t>
      </w:r>
    </w:p>
    <w:p w14:paraId="162FB1C5" w14:textId="77777777" w:rsidR="000F11FD" w:rsidRDefault="000F11FD" w:rsidP="000F11FD">
      <w:pPr>
        <w:jc w:val="both"/>
        <w:rPr>
          <w:rFonts w:ascii="Helvetica" w:hAnsi="Helvetica"/>
        </w:rPr>
      </w:pPr>
    </w:p>
    <w:p w14:paraId="3EC39A6C" w14:textId="43AED31F" w:rsidR="000F11FD" w:rsidRDefault="000F11FD" w:rsidP="000F11FD">
      <w:pPr>
        <w:jc w:val="both"/>
        <w:rPr>
          <w:rFonts w:ascii="Helvetica" w:hAnsi="Helvetica"/>
          <w:b/>
        </w:rPr>
      </w:pPr>
      <w:r>
        <w:rPr>
          <w:rFonts w:ascii="Helvetica" w:hAnsi="Helvetica"/>
        </w:rPr>
        <w:t xml:space="preserve">Your deliverable is a </w:t>
      </w:r>
      <w:r w:rsidRPr="000F11FD">
        <w:rPr>
          <w:rFonts w:ascii="Helvetica" w:hAnsi="Helvetica"/>
          <w:b/>
          <w:i/>
        </w:rPr>
        <w:t>seven-minute non-technical talk with slides</w:t>
      </w:r>
      <w:r>
        <w:rPr>
          <w:rFonts w:ascii="Helvetica" w:hAnsi="Helvetica"/>
        </w:rPr>
        <w:t>, appropriate for Admissions leaders, to be followed by a brief Q&amp;A. You should also prepare a short report (2-3 pages) summarizing your findings with bullet points of key information, possibly one or two data visualizations,</w:t>
      </w:r>
      <w:r w:rsidR="0005398F">
        <w:rPr>
          <w:rFonts w:ascii="Helvetica" w:hAnsi="Helvetica"/>
        </w:rPr>
        <w:t xml:space="preserve"> </w:t>
      </w:r>
      <w:r>
        <w:rPr>
          <w:rFonts w:ascii="Helvetica" w:hAnsi="Helvetica"/>
        </w:rPr>
        <w:t>etc.</w:t>
      </w:r>
      <w:r w:rsidR="0005398F">
        <w:rPr>
          <w:rFonts w:ascii="Helvetica" w:hAnsi="Helvetica"/>
        </w:rPr>
        <w:t xml:space="preserve"> </w:t>
      </w:r>
      <w:r>
        <w:rPr>
          <w:rFonts w:ascii="Helvetica" w:hAnsi="Helvetica"/>
        </w:rPr>
        <w:t>There will be a space to submit your presentation on Moodle in advance of your presentation. Presentations will take place during class on February 15</w:t>
      </w:r>
      <w:r w:rsidRPr="000F11FD">
        <w:rPr>
          <w:rFonts w:ascii="Helvetica" w:hAnsi="Helvetica"/>
          <w:vertAlign w:val="superscript"/>
        </w:rPr>
        <w:t>th</w:t>
      </w:r>
      <w:r>
        <w:rPr>
          <w:rFonts w:ascii="Helvetica" w:hAnsi="Helvetica"/>
        </w:rPr>
        <w:t xml:space="preserve"> and February 17</w:t>
      </w:r>
      <w:r w:rsidRPr="000F11FD">
        <w:rPr>
          <w:rFonts w:ascii="Helvetica" w:hAnsi="Helvetica"/>
          <w:vertAlign w:val="superscript"/>
        </w:rPr>
        <w:t>th</w:t>
      </w:r>
      <w:r>
        <w:rPr>
          <w:rFonts w:ascii="Helvetica" w:hAnsi="Helvetica"/>
        </w:rPr>
        <w:t xml:space="preserve">. </w:t>
      </w:r>
      <w:r>
        <w:rPr>
          <w:rFonts w:ascii="Helvetica" w:hAnsi="Helvetica"/>
          <w:b/>
        </w:rPr>
        <w:t>Everyone mu</w:t>
      </w:r>
      <w:bookmarkStart w:id="0" w:name="_GoBack"/>
      <w:bookmarkEnd w:id="0"/>
      <w:r>
        <w:rPr>
          <w:rFonts w:ascii="Helvetica" w:hAnsi="Helvetica"/>
          <w:b/>
        </w:rPr>
        <w:t xml:space="preserve">st submit </w:t>
      </w:r>
      <w:r w:rsidRPr="000F11FD">
        <w:rPr>
          <w:rFonts w:ascii="Helvetica" w:hAnsi="Helvetica"/>
          <w:b/>
          <w:i/>
        </w:rPr>
        <w:t>all</w:t>
      </w:r>
      <w:r>
        <w:rPr>
          <w:rFonts w:ascii="Helvetica" w:hAnsi="Helvetica"/>
          <w:b/>
        </w:rPr>
        <w:t xml:space="preserve"> their files online in Moodle by February 14</w:t>
      </w:r>
      <w:r w:rsidRPr="000F11FD">
        <w:rPr>
          <w:rFonts w:ascii="Helvetica" w:hAnsi="Helvetica"/>
          <w:b/>
          <w:vertAlign w:val="superscript"/>
        </w:rPr>
        <w:t>th</w:t>
      </w:r>
      <w:r>
        <w:rPr>
          <w:rFonts w:ascii="Helvetica" w:hAnsi="Helvetica"/>
          <w:b/>
        </w:rPr>
        <w:t xml:space="preserve"> at 11:59PM. </w:t>
      </w:r>
    </w:p>
    <w:p w14:paraId="7108027D" w14:textId="2A18ABEF" w:rsidR="000F11FD" w:rsidRDefault="000F11FD" w:rsidP="000F11FD">
      <w:pPr>
        <w:jc w:val="both"/>
        <w:rPr>
          <w:rFonts w:ascii="Helvetica" w:hAnsi="Helvetica"/>
          <w:b/>
        </w:rPr>
      </w:pPr>
    </w:p>
    <w:p w14:paraId="0F88A759" w14:textId="0888CBAA" w:rsidR="00326AFD" w:rsidRDefault="00326AFD" w:rsidP="000F11FD">
      <w:pPr>
        <w:jc w:val="both"/>
        <w:rPr>
          <w:rFonts w:ascii="Helvetica" w:hAnsi="Helvetica"/>
          <w:b/>
        </w:rPr>
      </w:pPr>
    </w:p>
    <w:p w14:paraId="02F9F36E" w14:textId="77777777" w:rsidR="00326AFD" w:rsidRDefault="00326AFD" w:rsidP="000F11FD">
      <w:pPr>
        <w:jc w:val="both"/>
        <w:rPr>
          <w:rFonts w:ascii="Helvetica" w:hAnsi="Helvetica"/>
          <w:b/>
        </w:rPr>
      </w:pPr>
    </w:p>
    <w:p w14:paraId="5B546CC5" w14:textId="77777777" w:rsidR="000F11FD" w:rsidRDefault="000F11FD" w:rsidP="000F11FD">
      <w:pPr>
        <w:jc w:val="both"/>
        <w:rPr>
          <w:rFonts w:ascii="Helvetica" w:hAnsi="Helvetica"/>
          <w:sz w:val="30"/>
          <w:szCs w:val="30"/>
        </w:rPr>
      </w:pPr>
      <w:r w:rsidRPr="000F11FD">
        <w:rPr>
          <w:rFonts w:ascii="Helvetica" w:hAnsi="Helvetica"/>
          <w:sz w:val="30"/>
          <w:szCs w:val="30"/>
        </w:rPr>
        <w:t>Information about the data:</w:t>
      </w:r>
    </w:p>
    <w:p w14:paraId="50DDA90B" w14:textId="77777777" w:rsidR="000F11FD" w:rsidRDefault="000F11FD" w:rsidP="000F11FD">
      <w:pPr>
        <w:jc w:val="both"/>
        <w:rPr>
          <w:rFonts w:ascii="Helvetica" w:hAnsi="Helvetica"/>
        </w:rPr>
      </w:pPr>
    </w:p>
    <w:p w14:paraId="62AADEEA" w14:textId="77777777" w:rsidR="000F11FD" w:rsidRDefault="000F11FD" w:rsidP="000F11FD">
      <w:pPr>
        <w:jc w:val="both"/>
        <w:rPr>
          <w:rFonts w:ascii="Helvetica" w:hAnsi="Helvetica"/>
        </w:rPr>
      </w:pPr>
      <w:r>
        <w:rPr>
          <w:rFonts w:ascii="Helvetica" w:hAnsi="Helvetica"/>
        </w:rPr>
        <w:t>Anonymized data is provided on 263,139 domestic prospects for the College’s classes of 2021 and 2022. In order, the data attributes are as follows:</w:t>
      </w:r>
    </w:p>
    <w:p w14:paraId="5036A1A1" w14:textId="77777777" w:rsidR="000F11FD" w:rsidRDefault="000F11FD" w:rsidP="000F11FD">
      <w:pPr>
        <w:jc w:val="both"/>
        <w:rPr>
          <w:rFonts w:ascii="Helvetica" w:hAnsi="Helvetica"/>
        </w:rPr>
      </w:pPr>
    </w:p>
    <w:p w14:paraId="5AE38989" w14:textId="77777777" w:rsidR="000F11FD" w:rsidRDefault="000F11FD" w:rsidP="000F11FD">
      <w:pPr>
        <w:pStyle w:val="ListParagraph"/>
        <w:numPr>
          <w:ilvl w:val="0"/>
          <w:numId w:val="1"/>
        </w:numPr>
        <w:jc w:val="both"/>
        <w:rPr>
          <w:rFonts w:ascii="Helvetica" w:hAnsi="Helvetica"/>
        </w:rPr>
      </w:pPr>
      <w:r>
        <w:rPr>
          <w:rFonts w:ascii="Helvetica" w:hAnsi="Helvetica"/>
        </w:rPr>
        <w:t>ID number (sequential positive integers)</w:t>
      </w:r>
    </w:p>
    <w:p w14:paraId="662023C2" w14:textId="77777777" w:rsidR="000F11FD" w:rsidRDefault="000F11FD" w:rsidP="000F11FD">
      <w:pPr>
        <w:pStyle w:val="ListParagraph"/>
        <w:numPr>
          <w:ilvl w:val="0"/>
          <w:numId w:val="1"/>
        </w:numPr>
        <w:jc w:val="both"/>
        <w:rPr>
          <w:rFonts w:ascii="Helvetica" w:hAnsi="Helvetica"/>
        </w:rPr>
      </w:pPr>
      <w:r>
        <w:rPr>
          <w:rFonts w:ascii="Helvetica" w:hAnsi="Helvetica"/>
        </w:rPr>
        <w:t>Class of 2022 prospect (binary, as opposed to class of 2021 prospect)</w:t>
      </w:r>
    </w:p>
    <w:p w14:paraId="7A08C541" w14:textId="77777777" w:rsidR="000F11FD" w:rsidRDefault="000F11FD" w:rsidP="000F11FD">
      <w:pPr>
        <w:pStyle w:val="ListParagraph"/>
        <w:numPr>
          <w:ilvl w:val="0"/>
          <w:numId w:val="1"/>
        </w:numPr>
        <w:jc w:val="both"/>
        <w:rPr>
          <w:rFonts w:ascii="Helvetica" w:hAnsi="Helvetica"/>
        </w:rPr>
      </w:pPr>
      <w:r>
        <w:rPr>
          <w:rFonts w:ascii="Helvetica" w:hAnsi="Helvetica"/>
        </w:rPr>
        <w:t>Self-identification as male</w:t>
      </w:r>
    </w:p>
    <w:p w14:paraId="3D845183" w14:textId="77777777" w:rsidR="000F11FD" w:rsidRDefault="000F11FD" w:rsidP="000F11FD">
      <w:pPr>
        <w:pStyle w:val="ListParagraph"/>
        <w:numPr>
          <w:ilvl w:val="0"/>
          <w:numId w:val="1"/>
        </w:numPr>
        <w:jc w:val="both"/>
        <w:rPr>
          <w:rFonts w:ascii="Helvetica" w:hAnsi="Helvetica"/>
        </w:rPr>
      </w:pPr>
      <w:r>
        <w:rPr>
          <w:rFonts w:ascii="Helvetica" w:hAnsi="Helvetica"/>
        </w:rPr>
        <w:t>Underrepresented minority status (Black/African-American and/or Latino/Latina)</w:t>
      </w:r>
    </w:p>
    <w:p w14:paraId="1837F505" w14:textId="60D66CDD" w:rsidR="000F11FD" w:rsidRDefault="000F11FD" w:rsidP="000F11FD">
      <w:pPr>
        <w:pStyle w:val="ListParagraph"/>
        <w:numPr>
          <w:ilvl w:val="0"/>
          <w:numId w:val="1"/>
        </w:numPr>
        <w:jc w:val="both"/>
        <w:rPr>
          <w:rFonts w:ascii="Helvetica" w:hAnsi="Helvetica"/>
        </w:rPr>
      </w:pPr>
      <w:r>
        <w:rPr>
          <w:rFonts w:ascii="Helvetica" w:hAnsi="Helvetica"/>
        </w:rPr>
        <w:t>Home zip code (</w:t>
      </w:r>
      <w:r w:rsidR="008408E4">
        <w:rPr>
          <w:rFonts w:ascii="Helvetica" w:hAnsi="Helvetica"/>
        </w:rPr>
        <w:t>five-digit</w:t>
      </w:r>
      <w:r>
        <w:rPr>
          <w:rFonts w:ascii="Helvetica" w:hAnsi="Helvetica"/>
        </w:rPr>
        <w:t xml:space="preserve"> number)</w:t>
      </w:r>
    </w:p>
    <w:p w14:paraId="0931D24C" w14:textId="7F78972B" w:rsidR="008408E4" w:rsidRDefault="008408E4" w:rsidP="000F11FD">
      <w:pPr>
        <w:pStyle w:val="ListParagraph"/>
        <w:numPr>
          <w:ilvl w:val="0"/>
          <w:numId w:val="1"/>
        </w:numPr>
        <w:jc w:val="both"/>
        <w:rPr>
          <w:rFonts w:ascii="Helvetica" w:hAnsi="Helvetica"/>
        </w:rPr>
      </w:pPr>
      <w:r>
        <w:rPr>
          <w:rFonts w:ascii="Helvetica" w:hAnsi="Helvetica"/>
        </w:rPr>
        <w:t>Home state (two-letter postal abbreviation, this is the only non-numeric column of data)</w:t>
      </w:r>
    </w:p>
    <w:p w14:paraId="504C5896" w14:textId="74488A47" w:rsidR="008408E4" w:rsidRDefault="008408E4" w:rsidP="000F11FD">
      <w:pPr>
        <w:pStyle w:val="ListParagraph"/>
        <w:numPr>
          <w:ilvl w:val="0"/>
          <w:numId w:val="1"/>
        </w:numPr>
        <w:jc w:val="both"/>
        <w:rPr>
          <w:rFonts w:ascii="Helvetica" w:hAnsi="Helvetica"/>
        </w:rPr>
      </w:pPr>
      <w:r>
        <w:rPr>
          <w:rFonts w:ascii="Helvetica" w:hAnsi="Helvetica"/>
        </w:rPr>
        <w:t xml:space="preserve">Whether the student appeared on lists of students scoring 28-36 or </w:t>
      </w:r>
      <w:r w:rsidR="00326AFD">
        <w:rPr>
          <w:rFonts w:ascii="Helvetica" w:hAnsi="Helvetica"/>
        </w:rPr>
        <w:t>23027 on the ACT test (Note: not all students with ACT scores in those ranges appear on these lists.)</w:t>
      </w:r>
    </w:p>
    <w:p w14:paraId="1DEDBA62" w14:textId="0CB3E657" w:rsidR="00326AFD" w:rsidRDefault="00326AFD" w:rsidP="000F11FD">
      <w:pPr>
        <w:pStyle w:val="ListParagraph"/>
        <w:numPr>
          <w:ilvl w:val="0"/>
          <w:numId w:val="1"/>
        </w:numPr>
        <w:jc w:val="both"/>
        <w:rPr>
          <w:rFonts w:ascii="Helvetica" w:hAnsi="Helvetica"/>
        </w:rPr>
      </w:pPr>
      <w:r>
        <w:rPr>
          <w:rFonts w:ascii="Helvetica" w:hAnsi="Helvetica"/>
        </w:rPr>
        <w:t>Sophomore year in high school when first contacted (as opposed to junior year)</w:t>
      </w:r>
    </w:p>
    <w:p w14:paraId="6C984D8D" w14:textId="194D14FD" w:rsidR="00326AFD" w:rsidRDefault="00326AFD" w:rsidP="000F11FD">
      <w:pPr>
        <w:pStyle w:val="ListParagraph"/>
        <w:numPr>
          <w:ilvl w:val="0"/>
          <w:numId w:val="1"/>
        </w:numPr>
        <w:jc w:val="both"/>
        <w:rPr>
          <w:rFonts w:ascii="Helvetica" w:hAnsi="Helvetica"/>
        </w:rPr>
      </w:pPr>
      <w:r>
        <w:rPr>
          <w:rFonts w:ascii="Helvetica" w:hAnsi="Helvetica"/>
        </w:rPr>
        <w:t>Code number for the student’s first-choice major interest, if any (see list of major codes)</w:t>
      </w:r>
    </w:p>
    <w:p w14:paraId="76A3097C" w14:textId="77777777" w:rsidR="00326AFD" w:rsidRDefault="00326AFD" w:rsidP="00326AFD">
      <w:pPr>
        <w:jc w:val="both"/>
        <w:rPr>
          <w:rFonts w:ascii="Helvetica" w:hAnsi="Helvetica"/>
        </w:rPr>
      </w:pPr>
    </w:p>
    <w:p w14:paraId="123412C1" w14:textId="49FC7F0E" w:rsidR="00326AFD" w:rsidRDefault="00326AFD" w:rsidP="00326AFD">
      <w:pPr>
        <w:jc w:val="both"/>
        <w:rPr>
          <w:rFonts w:ascii="Helvetica" w:hAnsi="Helvetica"/>
        </w:rPr>
      </w:pPr>
      <w:r>
        <w:rPr>
          <w:rFonts w:ascii="Helvetica" w:hAnsi="Helvetica"/>
        </w:rPr>
        <w:lastRenderedPageBreak/>
        <w:t>Using US Census Bureau data, the following are provided about the student’s home zip code area:</w:t>
      </w:r>
    </w:p>
    <w:p w14:paraId="4B07D8F1" w14:textId="071A80DA" w:rsidR="00326AFD" w:rsidRDefault="00326AFD" w:rsidP="00326AFD">
      <w:pPr>
        <w:jc w:val="both"/>
        <w:rPr>
          <w:rFonts w:ascii="Helvetica" w:hAnsi="Helvetica"/>
        </w:rPr>
      </w:pPr>
    </w:p>
    <w:p w14:paraId="1ECDE2DF" w14:textId="058ADEED" w:rsidR="00326AFD" w:rsidRDefault="00326AFD" w:rsidP="00326AFD">
      <w:pPr>
        <w:pStyle w:val="ListParagraph"/>
        <w:numPr>
          <w:ilvl w:val="0"/>
          <w:numId w:val="2"/>
        </w:numPr>
        <w:jc w:val="both"/>
        <w:rPr>
          <w:rFonts w:ascii="Helvetica" w:hAnsi="Helvetica"/>
        </w:rPr>
      </w:pPr>
      <w:r>
        <w:rPr>
          <w:rFonts w:ascii="Helvetica" w:hAnsi="Helvetica"/>
        </w:rPr>
        <w:t>Population density (person per square mile)</w:t>
      </w:r>
    </w:p>
    <w:p w14:paraId="3B96EF68" w14:textId="040CE003" w:rsidR="00326AFD" w:rsidRDefault="00326AFD" w:rsidP="00326AFD">
      <w:pPr>
        <w:pStyle w:val="ListParagraph"/>
        <w:numPr>
          <w:ilvl w:val="0"/>
          <w:numId w:val="2"/>
        </w:numPr>
        <w:jc w:val="both"/>
        <w:rPr>
          <w:rFonts w:ascii="Helvetica" w:hAnsi="Helvetica"/>
        </w:rPr>
      </w:pPr>
      <w:r>
        <w:rPr>
          <w:rFonts w:ascii="Helvetica" w:hAnsi="Helvetica"/>
        </w:rPr>
        <w:t>Percentage of Black/African-American residents</w:t>
      </w:r>
    </w:p>
    <w:p w14:paraId="7CFA7FF8" w14:textId="79786467" w:rsidR="00326AFD" w:rsidRDefault="00326AFD" w:rsidP="00326AFD">
      <w:pPr>
        <w:pStyle w:val="ListParagraph"/>
        <w:numPr>
          <w:ilvl w:val="0"/>
          <w:numId w:val="2"/>
        </w:numPr>
        <w:jc w:val="both"/>
        <w:rPr>
          <w:rFonts w:ascii="Helvetica" w:hAnsi="Helvetica"/>
        </w:rPr>
      </w:pPr>
      <w:r>
        <w:rPr>
          <w:rFonts w:ascii="Helvetica" w:hAnsi="Helvetica"/>
        </w:rPr>
        <w:t>Percentage of Latino/Latina residents</w:t>
      </w:r>
    </w:p>
    <w:p w14:paraId="1AB0C738" w14:textId="266E5B0A" w:rsidR="00326AFD" w:rsidRDefault="00326AFD" w:rsidP="00326AFD">
      <w:pPr>
        <w:pStyle w:val="ListParagraph"/>
        <w:numPr>
          <w:ilvl w:val="0"/>
          <w:numId w:val="2"/>
        </w:numPr>
        <w:jc w:val="both"/>
        <w:rPr>
          <w:rFonts w:ascii="Helvetica" w:hAnsi="Helvetica"/>
        </w:rPr>
      </w:pPr>
      <w:r>
        <w:rPr>
          <w:rFonts w:ascii="Helvetica" w:hAnsi="Helvetica"/>
        </w:rPr>
        <w:t>Percentage of local students attending private high schools</w:t>
      </w:r>
    </w:p>
    <w:p w14:paraId="72A74E05" w14:textId="25539E13" w:rsidR="00326AFD" w:rsidRDefault="00326AFD" w:rsidP="00326AFD">
      <w:pPr>
        <w:pStyle w:val="ListParagraph"/>
        <w:numPr>
          <w:ilvl w:val="0"/>
          <w:numId w:val="2"/>
        </w:numPr>
        <w:jc w:val="both"/>
        <w:rPr>
          <w:rFonts w:ascii="Helvetica" w:hAnsi="Helvetica"/>
        </w:rPr>
      </w:pPr>
      <w:r>
        <w:rPr>
          <w:rFonts w:ascii="Helvetica" w:hAnsi="Helvetica"/>
        </w:rPr>
        <w:t>Percentage of the adult population holding at least a bachelor’s (4-year college) degree</w:t>
      </w:r>
    </w:p>
    <w:p w14:paraId="13E3FD9F" w14:textId="6F2E2234" w:rsidR="00326AFD" w:rsidRDefault="00326AFD" w:rsidP="00326AFD">
      <w:pPr>
        <w:pStyle w:val="ListParagraph"/>
        <w:numPr>
          <w:ilvl w:val="0"/>
          <w:numId w:val="2"/>
        </w:numPr>
        <w:jc w:val="both"/>
        <w:rPr>
          <w:rFonts w:ascii="Helvetica" w:hAnsi="Helvetica"/>
        </w:rPr>
      </w:pPr>
      <w:r>
        <w:rPr>
          <w:rFonts w:ascii="Helvetica" w:hAnsi="Helvetica"/>
        </w:rPr>
        <w:t>Percentage of the adult population holding an advanced degree (e.g., M.A., Ph.D., M.D)</w:t>
      </w:r>
    </w:p>
    <w:p w14:paraId="57E322C5" w14:textId="4D81F3BB" w:rsidR="00326AFD" w:rsidRDefault="00326AFD" w:rsidP="00326AFD">
      <w:pPr>
        <w:pStyle w:val="ListParagraph"/>
        <w:numPr>
          <w:ilvl w:val="0"/>
          <w:numId w:val="2"/>
        </w:numPr>
        <w:jc w:val="both"/>
        <w:rPr>
          <w:rFonts w:ascii="Helvetica" w:hAnsi="Helvetica"/>
        </w:rPr>
      </w:pPr>
      <w:r>
        <w:rPr>
          <w:rFonts w:ascii="Helvetica" w:hAnsi="Helvetica"/>
        </w:rPr>
        <w:t>Median income for households, families, and families with children under 18 at home</w:t>
      </w:r>
    </w:p>
    <w:p w14:paraId="0D702128" w14:textId="3310FC24" w:rsidR="00326AFD" w:rsidRDefault="00326AFD" w:rsidP="00326AFD">
      <w:pPr>
        <w:pStyle w:val="ListParagraph"/>
        <w:numPr>
          <w:ilvl w:val="0"/>
          <w:numId w:val="2"/>
        </w:numPr>
        <w:jc w:val="both"/>
        <w:rPr>
          <w:rFonts w:ascii="Helvetica" w:hAnsi="Helvetica"/>
        </w:rPr>
      </w:pPr>
      <w:r>
        <w:rPr>
          <w:rFonts w:ascii="Helvetica" w:hAnsi="Helvetica"/>
        </w:rPr>
        <w:t>Percentage by economic class (Lower, Lower-Middle, Middle, Upper-Middle, and Upper)</w:t>
      </w:r>
    </w:p>
    <w:p w14:paraId="2DA5B3B1" w14:textId="1E8FB636" w:rsidR="00326AFD" w:rsidRDefault="00326AFD" w:rsidP="00326AFD">
      <w:pPr>
        <w:pStyle w:val="ListParagraph"/>
        <w:numPr>
          <w:ilvl w:val="0"/>
          <w:numId w:val="2"/>
        </w:numPr>
        <w:jc w:val="both"/>
        <w:rPr>
          <w:rFonts w:ascii="Helvetica" w:hAnsi="Helvetica"/>
        </w:rPr>
      </w:pPr>
      <w:r>
        <w:rPr>
          <w:rFonts w:ascii="Helvetica" w:hAnsi="Helvetica"/>
        </w:rPr>
        <w:t>CBSA number (a census reference to a city/town or local area, see provided list)</w:t>
      </w:r>
    </w:p>
    <w:p w14:paraId="0A4DFCA7" w14:textId="2F1FA3A9" w:rsidR="00326AFD" w:rsidRDefault="00326AFD" w:rsidP="00326AFD">
      <w:pPr>
        <w:pStyle w:val="ListParagraph"/>
        <w:numPr>
          <w:ilvl w:val="0"/>
          <w:numId w:val="2"/>
        </w:numPr>
        <w:jc w:val="both"/>
        <w:rPr>
          <w:rFonts w:ascii="Helvetica" w:hAnsi="Helvetica"/>
        </w:rPr>
      </w:pPr>
      <w:r>
        <w:rPr>
          <w:rFonts w:ascii="Helvetica" w:hAnsi="Helvetica"/>
        </w:rPr>
        <w:t>Whether the CBSA is in a metropolitan area, as oppose to a micropolitan (more rural) area</w:t>
      </w:r>
    </w:p>
    <w:p w14:paraId="6BD6534C" w14:textId="4DF4112F" w:rsidR="00326AFD" w:rsidRDefault="00326AFD" w:rsidP="00326AFD">
      <w:pPr>
        <w:pStyle w:val="ListParagraph"/>
        <w:numPr>
          <w:ilvl w:val="0"/>
          <w:numId w:val="2"/>
        </w:numPr>
        <w:jc w:val="both"/>
        <w:rPr>
          <w:rFonts w:ascii="Helvetica" w:hAnsi="Helvetica"/>
        </w:rPr>
      </w:pPr>
      <w:r>
        <w:rPr>
          <w:rFonts w:ascii="Helvetica" w:hAnsi="Helvetica"/>
        </w:rPr>
        <w:t>CSA number (Combined Statistical Area, for larger metro regions, see provided list), if applicable</w:t>
      </w:r>
    </w:p>
    <w:p w14:paraId="2744101E" w14:textId="0133A956" w:rsidR="00326AFD" w:rsidRDefault="00326AFD" w:rsidP="00326AFD">
      <w:pPr>
        <w:pStyle w:val="ListParagraph"/>
        <w:numPr>
          <w:ilvl w:val="0"/>
          <w:numId w:val="2"/>
        </w:numPr>
        <w:jc w:val="both"/>
        <w:rPr>
          <w:rFonts w:ascii="Helvetica" w:hAnsi="Helvetica"/>
        </w:rPr>
      </w:pPr>
      <w:r>
        <w:rPr>
          <w:rFonts w:ascii="Helvetica" w:hAnsi="Helvetica"/>
        </w:rPr>
        <w:t>Distance to Wooster, in miles</w:t>
      </w:r>
    </w:p>
    <w:p w14:paraId="35F3F281" w14:textId="572C56A1" w:rsidR="00326AFD" w:rsidRDefault="00326AFD" w:rsidP="00326AFD">
      <w:pPr>
        <w:pStyle w:val="ListParagraph"/>
        <w:numPr>
          <w:ilvl w:val="0"/>
          <w:numId w:val="2"/>
        </w:numPr>
        <w:jc w:val="both"/>
        <w:rPr>
          <w:rFonts w:ascii="Helvetica" w:hAnsi="Helvetica"/>
        </w:rPr>
      </w:pPr>
      <w:r>
        <w:rPr>
          <w:rFonts w:ascii="Helvetica" w:hAnsi="Helvetica"/>
        </w:rPr>
        <w:t>Latitude (north) and Longitude (west) coordinates of zip code (maybe useful for any mapping)</w:t>
      </w:r>
    </w:p>
    <w:p w14:paraId="5B044CB5" w14:textId="76B0F275" w:rsidR="00326AFD" w:rsidRDefault="00326AFD" w:rsidP="00326AFD">
      <w:pPr>
        <w:jc w:val="both"/>
        <w:rPr>
          <w:rFonts w:ascii="Helvetica" w:hAnsi="Helvetica"/>
        </w:rPr>
      </w:pPr>
    </w:p>
    <w:p w14:paraId="7D527361" w14:textId="45536214" w:rsidR="00326AFD" w:rsidRDefault="00326AFD" w:rsidP="00326AFD">
      <w:pPr>
        <w:jc w:val="both"/>
        <w:rPr>
          <w:rFonts w:ascii="Helvetica" w:hAnsi="Helvetica"/>
        </w:rPr>
      </w:pPr>
      <w:r>
        <w:rPr>
          <w:rFonts w:ascii="Helvetica" w:hAnsi="Helvetica"/>
        </w:rPr>
        <w:t>The associated dependent variables are as follows:</w:t>
      </w:r>
    </w:p>
    <w:p w14:paraId="2AE66253" w14:textId="38C5D951" w:rsidR="00326AFD" w:rsidRDefault="00326AFD" w:rsidP="00326AFD">
      <w:pPr>
        <w:pStyle w:val="ListParagraph"/>
        <w:numPr>
          <w:ilvl w:val="0"/>
          <w:numId w:val="3"/>
        </w:numPr>
        <w:jc w:val="both"/>
        <w:rPr>
          <w:rFonts w:ascii="Helvetica" w:hAnsi="Helvetica"/>
        </w:rPr>
      </w:pPr>
      <w:r>
        <w:rPr>
          <w:rFonts w:ascii="Helvetica" w:hAnsi="Helvetica"/>
        </w:rPr>
        <w:t>Whether the student made an inquiry for more information about Wooster</w:t>
      </w:r>
    </w:p>
    <w:p w14:paraId="192ED590" w14:textId="18C1AB29" w:rsidR="00326AFD" w:rsidRPr="00326AFD" w:rsidRDefault="00326AFD" w:rsidP="00326AFD">
      <w:pPr>
        <w:pStyle w:val="ListParagraph"/>
        <w:numPr>
          <w:ilvl w:val="0"/>
          <w:numId w:val="3"/>
        </w:numPr>
        <w:jc w:val="both"/>
        <w:rPr>
          <w:rFonts w:ascii="Helvetica" w:hAnsi="Helvetica"/>
        </w:rPr>
      </w:pPr>
      <w:r>
        <w:rPr>
          <w:rFonts w:ascii="Helvetica" w:hAnsi="Helvetica"/>
        </w:rPr>
        <w:t>Whether the student eventually applied for admission to Wooster (our key target variable)</w:t>
      </w:r>
    </w:p>
    <w:p w14:paraId="04503DF4" w14:textId="156563D4" w:rsidR="00326AFD" w:rsidRDefault="00326AFD" w:rsidP="00326AFD">
      <w:pPr>
        <w:jc w:val="both"/>
        <w:rPr>
          <w:rFonts w:ascii="Helvetica" w:hAnsi="Helvetica"/>
        </w:rPr>
      </w:pPr>
    </w:p>
    <w:p w14:paraId="6DB3799B" w14:textId="77777777" w:rsidR="00326AFD" w:rsidRPr="00326AFD" w:rsidRDefault="00326AFD" w:rsidP="00326AFD">
      <w:pPr>
        <w:jc w:val="both"/>
        <w:rPr>
          <w:rFonts w:ascii="Helvetica" w:hAnsi="Helvetica"/>
        </w:rPr>
      </w:pPr>
    </w:p>
    <w:p w14:paraId="781139A7" w14:textId="73100CB4" w:rsidR="00326AFD" w:rsidRDefault="00326AFD" w:rsidP="00326AFD">
      <w:pPr>
        <w:jc w:val="both"/>
        <w:rPr>
          <w:rFonts w:ascii="Helvetica" w:hAnsi="Helvetica"/>
        </w:rPr>
      </w:pPr>
    </w:p>
    <w:p w14:paraId="49C437D9" w14:textId="77777777" w:rsidR="00326AFD" w:rsidRPr="00326AFD" w:rsidRDefault="00326AFD" w:rsidP="00326AFD">
      <w:pPr>
        <w:jc w:val="both"/>
        <w:rPr>
          <w:rFonts w:ascii="Helvetica" w:hAnsi="Helvetica"/>
        </w:rPr>
      </w:pPr>
    </w:p>
    <w:sectPr w:rsidR="00326AFD" w:rsidRPr="00326AFD" w:rsidSect="006E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63D26"/>
    <w:multiLevelType w:val="hybridMultilevel"/>
    <w:tmpl w:val="503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42098"/>
    <w:multiLevelType w:val="hybridMultilevel"/>
    <w:tmpl w:val="2D3C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51248"/>
    <w:multiLevelType w:val="hybridMultilevel"/>
    <w:tmpl w:val="EE28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3"/>
    <w:rsid w:val="0005398F"/>
    <w:rsid w:val="000F11FD"/>
    <w:rsid w:val="00326AFD"/>
    <w:rsid w:val="004250EC"/>
    <w:rsid w:val="006E435A"/>
    <w:rsid w:val="007F3153"/>
    <w:rsid w:val="008408E4"/>
    <w:rsid w:val="00B83BA7"/>
    <w:rsid w:val="00B97A13"/>
    <w:rsid w:val="00EC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957D0"/>
  <w15:chartTrackingRefBased/>
  <w15:docId w15:val="{222E4AEA-C169-7B45-AED8-59B069D8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2022-02-01T15:06:00Z</dcterms:created>
  <dcterms:modified xsi:type="dcterms:W3CDTF">2022-02-02T23:23:00Z</dcterms:modified>
</cp:coreProperties>
</file>