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C092" w14:textId="0B681E03" w:rsidR="00AB2EB5" w:rsidRPr="00CC51CC" w:rsidRDefault="00AB2EB5" w:rsidP="00AB2EB5">
      <w:pPr>
        <w:rPr>
          <w:rFonts w:cstheme="minorHAnsi"/>
        </w:rPr>
      </w:pPr>
      <w:r w:rsidRPr="00CC51CC">
        <w:rPr>
          <w:rFonts w:cstheme="minorHAnsi"/>
          <w:b/>
        </w:rPr>
        <w:t>Instructions:</w:t>
      </w:r>
      <w:r w:rsidRPr="00CC51CC">
        <w:rPr>
          <w:rFonts w:cstheme="minorHAnsi"/>
        </w:rPr>
        <w:t xml:space="preserve"> Below are the descriptions (and references) for </w:t>
      </w:r>
      <w:r w:rsidR="00514F0A">
        <w:rPr>
          <w:rFonts w:cstheme="minorHAnsi"/>
        </w:rPr>
        <w:t>three</w:t>
      </w:r>
      <w:r w:rsidRPr="00CC51CC">
        <w:rPr>
          <w:rFonts w:cstheme="minorHAnsi"/>
        </w:rPr>
        <w:t xml:space="preserve"> studies.  For each, you’ll need to answer the same set of questions.  </w:t>
      </w:r>
    </w:p>
    <w:p w14:paraId="665169CB" w14:textId="77777777" w:rsidR="00AB2EB5" w:rsidRPr="00CC51CC" w:rsidRDefault="00AB2EB5" w:rsidP="00AB2EB5">
      <w:pPr>
        <w:rPr>
          <w:rFonts w:cstheme="minorHAnsi"/>
        </w:rPr>
      </w:pPr>
    </w:p>
    <w:p w14:paraId="5C5478E5" w14:textId="77777777" w:rsidR="00AB2EB5" w:rsidRPr="00CC51CC" w:rsidRDefault="00AB2EB5" w:rsidP="00AB2EB5">
      <w:pPr>
        <w:rPr>
          <w:rFonts w:cstheme="minorHAnsi"/>
          <w:b/>
        </w:rPr>
      </w:pPr>
      <w:r w:rsidRPr="00CC51CC">
        <w:rPr>
          <w:rFonts w:cstheme="minorHAnsi"/>
          <w:i/>
        </w:rPr>
        <w:t>Article 1</w:t>
      </w:r>
      <w:r w:rsidRPr="00CC51CC">
        <w:rPr>
          <w:rFonts w:cstheme="minorHAnsi"/>
          <w:b/>
        </w:rPr>
        <w:t xml:space="preserve">      </w:t>
      </w:r>
      <w:proofErr w:type="spellStart"/>
      <w:r w:rsidRPr="00CC51CC">
        <w:rPr>
          <w:rFonts w:cstheme="minorHAnsi"/>
          <w:b/>
        </w:rPr>
        <w:t>Harakeh</w:t>
      </w:r>
      <w:proofErr w:type="spellEnd"/>
      <w:r w:rsidRPr="00CC51CC">
        <w:rPr>
          <w:rFonts w:cstheme="minorHAnsi"/>
          <w:b/>
        </w:rPr>
        <w:t xml:space="preserve">, Z., &amp; </w:t>
      </w:r>
      <w:proofErr w:type="spellStart"/>
      <w:r w:rsidRPr="00CC51CC">
        <w:rPr>
          <w:rFonts w:cstheme="minorHAnsi"/>
          <w:b/>
        </w:rPr>
        <w:t>Vollebergh</w:t>
      </w:r>
      <w:proofErr w:type="spellEnd"/>
      <w:r w:rsidRPr="00CC51CC">
        <w:rPr>
          <w:rFonts w:cstheme="minorHAnsi"/>
          <w:b/>
        </w:rPr>
        <w:t>, W. A. (2011). Actions Speak Louder than Words: An Experiment on the Impact of Peers Discouraging Young Adult Smoking. </w:t>
      </w:r>
      <w:r w:rsidRPr="00CC51CC">
        <w:rPr>
          <w:rFonts w:cstheme="minorHAnsi"/>
          <w:b/>
          <w:i/>
          <w:iCs/>
        </w:rPr>
        <w:t>European Addiction Research</w:t>
      </w:r>
      <w:r w:rsidRPr="00CC51CC">
        <w:rPr>
          <w:rFonts w:cstheme="minorHAnsi"/>
          <w:b/>
        </w:rPr>
        <w:t>, </w:t>
      </w:r>
      <w:r w:rsidRPr="00CC51CC">
        <w:rPr>
          <w:rFonts w:cstheme="minorHAnsi"/>
          <w:b/>
          <w:i/>
          <w:iCs/>
        </w:rPr>
        <w:t>17</w:t>
      </w:r>
      <w:r w:rsidRPr="00CC51CC">
        <w:rPr>
          <w:rFonts w:cstheme="minorHAnsi"/>
          <w:b/>
        </w:rPr>
        <w:t xml:space="preserve">(6), 316-320. </w:t>
      </w:r>
    </w:p>
    <w:p w14:paraId="2FAED577" w14:textId="77777777" w:rsidR="00AB2EB5" w:rsidRPr="00CC51CC" w:rsidRDefault="00AB2EB5" w:rsidP="00AB2EB5">
      <w:pPr>
        <w:spacing w:line="276" w:lineRule="auto"/>
        <w:ind w:left="360"/>
        <w:rPr>
          <w:rStyle w:val="apple-converted-space"/>
          <w:rFonts w:cstheme="minorHAnsi"/>
          <w:color w:val="333333"/>
        </w:rPr>
      </w:pPr>
      <w:r w:rsidRPr="00CC51CC">
        <w:rPr>
          <w:rFonts w:cstheme="minorHAnsi"/>
          <w:color w:val="333333"/>
        </w:rPr>
        <w:t>This study investigates whether antismoking peer pressure and/or nonsmoking peers are protective factors and decrease young adults' likelihood to smoke. An</w:t>
      </w:r>
      <w:r w:rsidRPr="00CC51CC">
        <w:rPr>
          <w:rStyle w:val="apple-converted-space"/>
          <w:rFonts w:cstheme="minorHAnsi"/>
          <w:color w:val="333333"/>
        </w:rPr>
        <w:t> </w:t>
      </w:r>
      <w:r w:rsidRPr="00CC51CC">
        <w:rPr>
          <w:rStyle w:val="Strong"/>
          <w:rFonts w:cstheme="minorHAnsi"/>
          <w:b w:val="0"/>
          <w:color w:val="333333"/>
          <w:bdr w:val="none" w:sz="0" w:space="0" w:color="auto" w:frame="1"/>
        </w:rPr>
        <w:t>experiment</w:t>
      </w:r>
      <w:r w:rsidRPr="00CC51CC">
        <w:rPr>
          <w:rStyle w:val="apple-converted-space"/>
          <w:rFonts w:cstheme="minorHAnsi"/>
          <w:color w:val="333333"/>
        </w:rPr>
        <w:t> </w:t>
      </w:r>
      <w:r w:rsidRPr="00CC51CC">
        <w:rPr>
          <w:rFonts w:cstheme="minorHAnsi"/>
          <w:color w:val="333333"/>
        </w:rPr>
        <w:t>was conducted among 59 daily-smoking young adults aged 16-24 years. The</w:t>
      </w:r>
      <w:r w:rsidRPr="00CC51CC">
        <w:rPr>
          <w:rStyle w:val="apple-converted-space"/>
          <w:rFonts w:cstheme="minorHAnsi"/>
          <w:color w:val="333333"/>
        </w:rPr>
        <w:t> </w:t>
      </w:r>
      <w:r w:rsidRPr="00CC51CC">
        <w:rPr>
          <w:rStyle w:val="Strong"/>
          <w:rFonts w:cstheme="minorHAnsi"/>
          <w:b w:val="0"/>
          <w:color w:val="333333"/>
          <w:bdr w:val="none" w:sz="0" w:space="0" w:color="auto" w:frame="1"/>
        </w:rPr>
        <w:t>experiment</w:t>
      </w:r>
      <w:r w:rsidRPr="00CC51CC">
        <w:rPr>
          <w:rStyle w:val="apple-converted-space"/>
          <w:rFonts w:cstheme="minorHAnsi"/>
          <w:color w:val="333333"/>
        </w:rPr>
        <w:t> </w:t>
      </w:r>
      <w:r w:rsidRPr="00CC51CC">
        <w:rPr>
          <w:rFonts w:cstheme="minorHAnsi"/>
          <w:color w:val="333333"/>
        </w:rPr>
        <w:t>consisted of four conditions. During the session, the confederate* and participant sat in a camper van and had to do a 30-min joint music task. The participants' smoking behavior was observed during this task. [The analysis showed] that young adults smoked fewer cigarettes in the presence of a nonsmoking model pressuring the young adult not to smoke compared to a heavy-smoking model not using any pressure. At the same time, the results indicated that the total number of cigarettes smoked did not differ significantly for nonsmoking peers verbally pressuring the young adult not to smoke compared to nonsmoking peers not verbally pressuring the young adult. Our findings indicate that the protective effect of peer influence merely lies in that the peer does not smoke. Therefore, antismoking programs and policy should focus specifically on reducing exposure to smoking peers.</w:t>
      </w:r>
      <w:r w:rsidRPr="00CC51CC">
        <w:rPr>
          <w:rStyle w:val="apple-converted-space"/>
          <w:rFonts w:cstheme="minorHAnsi"/>
          <w:color w:val="333333"/>
        </w:rPr>
        <w:t> </w:t>
      </w:r>
    </w:p>
    <w:p w14:paraId="613FFBC3" w14:textId="77777777" w:rsidR="00AB2EB5" w:rsidRPr="00CC51CC" w:rsidRDefault="00AB2EB5" w:rsidP="00AB2EB5">
      <w:pPr>
        <w:ind w:left="360"/>
        <w:rPr>
          <w:rStyle w:val="apple-converted-space"/>
          <w:rFonts w:cstheme="minorHAnsi"/>
          <w:i/>
          <w:color w:val="333333"/>
        </w:rPr>
      </w:pPr>
      <w:r w:rsidRPr="00CC51CC">
        <w:rPr>
          <w:rStyle w:val="apple-converted-space"/>
          <w:rFonts w:cstheme="minorHAnsi"/>
          <w:color w:val="333333"/>
        </w:rPr>
        <w:t>*</w:t>
      </w:r>
      <w:r w:rsidRPr="00CC51CC">
        <w:rPr>
          <w:rStyle w:val="apple-converted-space"/>
          <w:rFonts w:cstheme="minorHAnsi"/>
          <w:i/>
          <w:color w:val="333333"/>
        </w:rPr>
        <w:t>a “confederate” is a person who is cooperating with the researchers unbeknownst to the participant.</w:t>
      </w:r>
    </w:p>
    <w:p w14:paraId="6EAA5741" w14:textId="77777777" w:rsidR="00AB2EB5" w:rsidRPr="00CC51CC" w:rsidRDefault="00AB2EB5" w:rsidP="00AB2EB5">
      <w:pPr>
        <w:pStyle w:val="NoSpacing"/>
        <w:rPr>
          <w:rFonts w:cstheme="minorHAnsi"/>
          <w:b/>
          <w:sz w:val="24"/>
          <w:szCs w:val="24"/>
        </w:rPr>
      </w:pPr>
    </w:p>
    <w:p w14:paraId="17E25CA4" w14:textId="77777777" w:rsidR="00AB2EB5" w:rsidRPr="00CC51CC" w:rsidRDefault="00AB2EB5" w:rsidP="00AB2EB5">
      <w:pPr>
        <w:pStyle w:val="NoSpacing"/>
        <w:rPr>
          <w:rFonts w:cstheme="minorHAnsi"/>
          <w:b/>
          <w:sz w:val="24"/>
          <w:szCs w:val="24"/>
        </w:rPr>
      </w:pPr>
      <w:r w:rsidRPr="00CC51CC">
        <w:rPr>
          <w:rFonts w:cstheme="minorHAnsi"/>
          <w:b/>
          <w:sz w:val="24"/>
          <w:szCs w:val="24"/>
        </w:rPr>
        <w:t>Questions:</w:t>
      </w:r>
    </w:p>
    <w:p w14:paraId="031A6E24" w14:textId="65717B7D" w:rsidR="00AB2EB5" w:rsidRPr="00CC51CC" w:rsidRDefault="00AB2EB5" w:rsidP="00533E4E">
      <w:pPr>
        <w:pStyle w:val="NoSpacing"/>
        <w:numPr>
          <w:ilvl w:val="0"/>
          <w:numId w:val="4"/>
        </w:numPr>
        <w:ind w:left="360"/>
        <w:rPr>
          <w:rFonts w:cstheme="minorHAnsi"/>
          <w:sz w:val="24"/>
          <w:szCs w:val="24"/>
        </w:rPr>
      </w:pPr>
      <w:r w:rsidRPr="00CC51CC">
        <w:rPr>
          <w:rFonts w:cstheme="minorHAnsi"/>
          <w:sz w:val="24"/>
          <w:szCs w:val="24"/>
        </w:rPr>
        <w:t>What is the observational unit?</w:t>
      </w:r>
    </w:p>
    <w:p w14:paraId="0E319D90" w14:textId="0AE85183" w:rsidR="00F34176" w:rsidRPr="00CC51CC" w:rsidRDefault="00F34176" w:rsidP="00533E4E">
      <w:pPr>
        <w:pStyle w:val="NoSpacing"/>
        <w:ind w:left="360"/>
        <w:rPr>
          <w:rFonts w:cstheme="minorHAnsi"/>
          <w:i/>
          <w:iCs/>
          <w:sz w:val="24"/>
          <w:szCs w:val="24"/>
        </w:rPr>
      </w:pPr>
      <w:r w:rsidRPr="00CC51CC">
        <w:rPr>
          <w:rFonts w:cstheme="minorHAnsi"/>
          <w:i/>
          <w:iCs/>
          <w:sz w:val="24"/>
          <w:szCs w:val="24"/>
        </w:rPr>
        <w:t>Person (young adult)</w:t>
      </w:r>
    </w:p>
    <w:p w14:paraId="28000DCE" w14:textId="77777777" w:rsidR="00AB2EB5" w:rsidRPr="00CC51CC" w:rsidRDefault="00AB2EB5" w:rsidP="00AB2EB5">
      <w:pPr>
        <w:pStyle w:val="NoSpacing"/>
        <w:ind w:left="360"/>
        <w:rPr>
          <w:rFonts w:cstheme="minorHAnsi"/>
          <w:sz w:val="24"/>
          <w:szCs w:val="24"/>
        </w:rPr>
      </w:pPr>
    </w:p>
    <w:p w14:paraId="1BD0C477" w14:textId="10F95CB5" w:rsidR="00AB2EB5" w:rsidRPr="00CC51CC" w:rsidRDefault="00AB2EB5" w:rsidP="00533E4E">
      <w:pPr>
        <w:pStyle w:val="NoSpacing"/>
        <w:numPr>
          <w:ilvl w:val="0"/>
          <w:numId w:val="4"/>
        </w:numPr>
        <w:ind w:left="360"/>
        <w:rPr>
          <w:rFonts w:cstheme="minorHAnsi"/>
          <w:sz w:val="24"/>
          <w:szCs w:val="24"/>
        </w:rPr>
      </w:pPr>
      <w:r w:rsidRPr="00CC51CC">
        <w:rPr>
          <w:rFonts w:cstheme="minorHAnsi"/>
          <w:sz w:val="24"/>
          <w:szCs w:val="24"/>
        </w:rPr>
        <w:t>Identify the treatment (explanatory) variable, the outcome (response) variable, and their types (numerical or categorical).</w:t>
      </w:r>
    </w:p>
    <w:p w14:paraId="0F1E7392" w14:textId="77777777" w:rsidR="001B128C" w:rsidRPr="00CC51CC" w:rsidRDefault="001B128C" w:rsidP="001B128C">
      <w:pPr>
        <w:pStyle w:val="NoSpacing"/>
        <w:ind w:left="360"/>
        <w:rPr>
          <w:rFonts w:cstheme="minorHAnsi"/>
          <w:i/>
          <w:iCs/>
          <w:sz w:val="24"/>
          <w:szCs w:val="24"/>
        </w:rPr>
      </w:pPr>
      <w:r w:rsidRPr="00CC51CC">
        <w:rPr>
          <w:rFonts w:cstheme="minorHAnsi"/>
          <w:i/>
          <w:iCs/>
          <w:sz w:val="24"/>
          <w:szCs w:val="24"/>
        </w:rPr>
        <w:t>Explanatory variable: confederate type – categorical (4 options)</w:t>
      </w:r>
    </w:p>
    <w:p w14:paraId="1E44664F" w14:textId="77777777" w:rsidR="001B128C" w:rsidRPr="00CC51CC" w:rsidRDefault="001B128C" w:rsidP="001B128C">
      <w:pPr>
        <w:pStyle w:val="NoSpacing"/>
        <w:ind w:left="360"/>
        <w:rPr>
          <w:rFonts w:cstheme="minorHAnsi"/>
          <w:i/>
          <w:iCs/>
          <w:sz w:val="24"/>
          <w:szCs w:val="24"/>
        </w:rPr>
      </w:pPr>
      <w:r w:rsidRPr="00CC51CC">
        <w:rPr>
          <w:rFonts w:cstheme="minorHAnsi"/>
          <w:i/>
          <w:iCs/>
          <w:sz w:val="24"/>
          <w:szCs w:val="24"/>
        </w:rPr>
        <w:t xml:space="preserve">Response variable: # cigarettes smoked – numerical </w:t>
      </w:r>
    </w:p>
    <w:p w14:paraId="330DCAA5" w14:textId="77777777" w:rsidR="00AB2EB5" w:rsidRPr="00CC51CC" w:rsidRDefault="00AB2EB5" w:rsidP="00AB2EB5">
      <w:pPr>
        <w:pStyle w:val="NoSpacing"/>
        <w:ind w:left="360"/>
        <w:rPr>
          <w:rFonts w:cstheme="minorHAnsi"/>
          <w:sz w:val="24"/>
          <w:szCs w:val="24"/>
        </w:rPr>
      </w:pPr>
    </w:p>
    <w:p w14:paraId="032347A8" w14:textId="359C1D97" w:rsidR="00AB2EB5" w:rsidRPr="00CC51CC" w:rsidRDefault="00AB2EB5" w:rsidP="00AB2EB5">
      <w:pPr>
        <w:pStyle w:val="NoSpacing"/>
        <w:numPr>
          <w:ilvl w:val="0"/>
          <w:numId w:val="4"/>
        </w:numPr>
        <w:ind w:left="360"/>
        <w:rPr>
          <w:rFonts w:cstheme="minorHAnsi"/>
          <w:sz w:val="24"/>
          <w:szCs w:val="24"/>
        </w:rPr>
      </w:pPr>
      <w:r w:rsidRPr="00CC51CC">
        <w:rPr>
          <w:rFonts w:cstheme="minorHAnsi"/>
          <w:sz w:val="24"/>
          <w:szCs w:val="24"/>
        </w:rPr>
        <w:t>Is this an observational study or an experiment?</w:t>
      </w:r>
    </w:p>
    <w:p w14:paraId="2564F554" w14:textId="2D246897" w:rsidR="00BA23ED" w:rsidRPr="00CC51CC" w:rsidRDefault="00BA23ED" w:rsidP="00BA23ED">
      <w:pPr>
        <w:pStyle w:val="NoSpacing"/>
        <w:ind w:left="360"/>
        <w:rPr>
          <w:rFonts w:cstheme="minorHAnsi"/>
          <w:i/>
          <w:iCs/>
          <w:sz w:val="24"/>
          <w:szCs w:val="24"/>
        </w:rPr>
      </w:pPr>
      <w:r w:rsidRPr="00CC51CC">
        <w:rPr>
          <w:rFonts w:cstheme="minorHAnsi"/>
          <w:i/>
          <w:iCs/>
          <w:sz w:val="24"/>
          <w:szCs w:val="24"/>
        </w:rPr>
        <w:t>experiment, since the explanatory variable (confederate type) was assigned.</w:t>
      </w:r>
    </w:p>
    <w:p w14:paraId="7B8098D9" w14:textId="77777777" w:rsidR="00AB2EB5" w:rsidRPr="00CC51CC" w:rsidRDefault="00AB2EB5" w:rsidP="00AB2EB5">
      <w:pPr>
        <w:pStyle w:val="NoSpacing"/>
        <w:rPr>
          <w:rFonts w:cstheme="minorHAnsi"/>
          <w:sz w:val="24"/>
          <w:szCs w:val="24"/>
        </w:rPr>
      </w:pPr>
    </w:p>
    <w:p w14:paraId="09FB482D" w14:textId="1B47EC22" w:rsidR="00AB2EB5" w:rsidRPr="00CC51CC" w:rsidRDefault="00AB2EB5" w:rsidP="00533E4E">
      <w:pPr>
        <w:pStyle w:val="NoSpacing"/>
        <w:numPr>
          <w:ilvl w:val="0"/>
          <w:numId w:val="4"/>
        </w:numPr>
        <w:ind w:left="360"/>
        <w:rPr>
          <w:rFonts w:cstheme="minorHAnsi"/>
          <w:sz w:val="24"/>
          <w:szCs w:val="24"/>
        </w:rPr>
      </w:pPr>
      <w:r w:rsidRPr="00CC51CC">
        <w:rPr>
          <w:rFonts w:cstheme="minorHAnsi"/>
          <w:sz w:val="24"/>
          <w:szCs w:val="24"/>
        </w:rPr>
        <w:t>Was randomization used?</w:t>
      </w:r>
      <w:r w:rsidR="00816DB5" w:rsidRPr="00CC51CC">
        <w:rPr>
          <w:rFonts w:cstheme="minorHAnsi"/>
          <w:sz w:val="24"/>
          <w:szCs w:val="24"/>
        </w:rPr>
        <w:t xml:space="preserve">  If so, was </w:t>
      </w:r>
      <w:r w:rsidR="00C65414" w:rsidRPr="00CC51CC">
        <w:rPr>
          <w:rFonts w:cstheme="minorHAnsi"/>
          <w:sz w:val="24"/>
          <w:szCs w:val="24"/>
        </w:rPr>
        <w:t>it random assignment, random selection, or both?</w:t>
      </w:r>
    </w:p>
    <w:p w14:paraId="3F4166D0" w14:textId="016FBCB6" w:rsidR="00927E0D" w:rsidRPr="00CC51CC" w:rsidRDefault="00927E0D" w:rsidP="00533E4E">
      <w:pPr>
        <w:pStyle w:val="NoSpacing"/>
        <w:ind w:left="360"/>
        <w:rPr>
          <w:rFonts w:cstheme="minorHAnsi"/>
          <w:i/>
          <w:iCs/>
          <w:sz w:val="24"/>
          <w:szCs w:val="24"/>
        </w:rPr>
      </w:pPr>
      <w:r w:rsidRPr="00CC51CC">
        <w:rPr>
          <w:rFonts w:cstheme="minorHAnsi"/>
          <w:i/>
          <w:iCs/>
          <w:sz w:val="24"/>
          <w:szCs w:val="24"/>
        </w:rPr>
        <w:t>Unclear. It does not state whether subjects were randomly placed into treatment groups; if so, that would be random assignment.  It also does not state if these subjects were randomly selected from the population.</w:t>
      </w:r>
    </w:p>
    <w:p w14:paraId="7CFDEDF1" w14:textId="77777777" w:rsidR="00472B62" w:rsidRPr="00CC51CC" w:rsidRDefault="00472B62" w:rsidP="00514F0A">
      <w:pPr>
        <w:pStyle w:val="NoSpacing"/>
        <w:rPr>
          <w:rFonts w:cstheme="minorHAnsi"/>
          <w:sz w:val="24"/>
          <w:szCs w:val="24"/>
        </w:rPr>
      </w:pPr>
    </w:p>
    <w:p w14:paraId="4ED74EE7" w14:textId="4538612B" w:rsidR="00AB2EB5" w:rsidRPr="00CC51CC" w:rsidRDefault="00AB2EB5" w:rsidP="00533E4E">
      <w:pPr>
        <w:pStyle w:val="NoSpacing"/>
        <w:numPr>
          <w:ilvl w:val="0"/>
          <w:numId w:val="4"/>
        </w:numPr>
        <w:ind w:left="360"/>
        <w:rPr>
          <w:rFonts w:cstheme="minorHAnsi"/>
          <w:sz w:val="24"/>
          <w:szCs w:val="24"/>
        </w:rPr>
      </w:pPr>
      <w:r w:rsidRPr="00CC51CC">
        <w:rPr>
          <w:rFonts w:cstheme="minorHAnsi"/>
          <w:sz w:val="24"/>
          <w:szCs w:val="24"/>
        </w:rPr>
        <w:t>What is the population of interest?</w:t>
      </w:r>
      <w:r w:rsidR="00063A7E" w:rsidRPr="00CC51CC">
        <w:rPr>
          <w:rFonts w:cstheme="minorHAnsi"/>
          <w:sz w:val="24"/>
          <w:szCs w:val="24"/>
        </w:rPr>
        <w:t xml:space="preserve">  If it’s not clear, tell me what population you </w:t>
      </w:r>
      <w:r w:rsidR="00063A7E" w:rsidRPr="00CC51CC">
        <w:rPr>
          <w:rFonts w:cstheme="minorHAnsi"/>
          <w:i/>
          <w:iCs/>
          <w:sz w:val="24"/>
          <w:szCs w:val="24"/>
        </w:rPr>
        <w:t xml:space="preserve">think </w:t>
      </w:r>
      <w:r w:rsidR="00063A7E" w:rsidRPr="00CC51CC">
        <w:rPr>
          <w:rFonts w:cstheme="minorHAnsi"/>
          <w:sz w:val="24"/>
          <w:szCs w:val="24"/>
        </w:rPr>
        <w:t>the researchers are interested in.</w:t>
      </w:r>
    </w:p>
    <w:p w14:paraId="207559B7" w14:textId="77777777" w:rsidR="00851DD3" w:rsidRPr="00CC51CC" w:rsidRDefault="00851DD3" w:rsidP="00851DD3">
      <w:pPr>
        <w:pStyle w:val="NoSpacing"/>
        <w:ind w:left="360"/>
        <w:rPr>
          <w:rFonts w:cstheme="minorHAnsi"/>
          <w:i/>
          <w:iCs/>
          <w:sz w:val="24"/>
          <w:szCs w:val="24"/>
        </w:rPr>
      </w:pPr>
      <w:r w:rsidRPr="00CC51CC">
        <w:rPr>
          <w:rFonts w:cstheme="minorHAnsi"/>
          <w:i/>
          <w:iCs/>
          <w:sz w:val="24"/>
          <w:szCs w:val="24"/>
        </w:rPr>
        <w:lastRenderedPageBreak/>
        <w:t>Young adults who smoke</w:t>
      </w:r>
    </w:p>
    <w:p w14:paraId="34FAC7C4" w14:textId="77777777" w:rsidR="00AB2EB5" w:rsidRPr="00CC51CC" w:rsidRDefault="00AB2EB5" w:rsidP="00AB2EB5">
      <w:pPr>
        <w:pStyle w:val="NoSpacing"/>
        <w:ind w:left="360"/>
        <w:rPr>
          <w:rFonts w:cstheme="minorHAnsi"/>
          <w:sz w:val="24"/>
          <w:szCs w:val="24"/>
        </w:rPr>
      </w:pPr>
    </w:p>
    <w:p w14:paraId="7D3D74B3" w14:textId="77777777" w:rsidR="00B96645" w:rsidRPr="00CC51CC" w:rsidRDefault="00AB2EB5" w:rsidP="00B96645">
      <w:pPr>
        <w:pStyle w:val="NoSpacing"/>
        <w:numPr>
          <w:ilvl w:val="0"/>
          <w:numId w:val="4"/>
        </w:numPr>
        <w:ind w:left="360"/>
        <w:rPr>
          <w:rFonts w:cstheme="minorHAnsi"/>
          <w:sz w:val="24"/>
          <w:szCs w:val="24"/>
        </w:rPr>
      </w:pPr>
      <w:r w:rsidRPr="00CC51CC">
        <w:rPr>
          <w:rFonts w:cstheme="minorHAnsi"/>
          <w:b/>
          <w:sz w:val="24"/>
          <w:szCs w:val="24"/>
        </w:rPr>
        <w:t>If an experiment</w:t>
      </w:r>
      <w:r w:rsidRPr="00CC51CC">
        <w:rPr>
          <w:rFonts w:cstheme="minorHAnsi"/>
          <w:sz w:val="24"/>
          <w:szCs w:val="24"/>
        </w:rPr>
        <w:t xml:space="preserve">, answer the following questions: </w:t>
      </w:r>
      <w:r w:rsidRPr="00CC51CC">
        <w:rPr>
          <w:rFonts w:cstheme="minorHAnsi"/>
          <w:sz w:val="24"/>
          <w:szCs w:val="24"/>
        </w:rPr>
        <w:br/>
      </w:r>
      <w:r w:rsidR="00B96645" w:rsidRPr="00CC51CC">
        <w:rPr>
          <w:rFonts w:cstheme="minorHAnsi"/>
          <w:sz w:val="24"/>
          <w:szCs w:val="24"/>
        </w:rPr>
        <w:t xml:space="preserve">a) Is a placebo or other control used?  </w:t>
      </w:r>
    </w:p>
    <w:p w14:paraId="39B2EC5E" w14:textId="77777777" w:rsidR="00B96645" w:rsidRPr="00CC51CC" w:rsidRDefault="00B96645" w:rsidP="00B96645">
      <w:pPr>
        <w:pStyle w:val="NoSpacing"/>
        <w:ind w:left="360"/>
        <w:rPr>
          <w:rFonts w:cstheme="minorHAnsi"/>
          <w:i/>
          <w:iCs/>
          <w:sz w:val="24"/>
          <w:szCs w:val="24"/>
        </w:rPr>
      </w:pPr>
      <w:r w:rsidRPr="00CC51CC">
        <w:rPr>
          <w:rFonts w:cstheme="minorHAnsi"/>
          <w:i/>
          <w:iCs/>
          <w:sz w:val="24"/>
          <w:szCs w:val="24"/>
        </w:rPr>
        <w:t>Not really.  I suppose the “nonsmoking/</w:t>
      </w:r>
      <w:proofErr w:type="spellStart"/>
      <w:r w:rsidRPr="00CC51CC">
        <w:rPr>
          <w:rFonts w:cstheme="minorHAnsi"/>
          <w:i/>
          <w:iCs/>
          <w:sz w:val="24"/>
          <w:szCs w:val="24"/>
        </w:rPr>
        <w:t>nonpressure</w:t>
      </w:r>
      <w:proofErr w:type="spellEnd"/>
      <w:r w:rsidRPr="00CC51CC">
        <w:rPr>
          <w:rFonts w:cstheme="minorHAnsi"/>
          <w:i/>
          <w:iCs/>
          <w:sz w:val="24"/>
          <w:szCs w:val="24"/>
        </w:rPr>
        <w:t>” group could be considered the control (because they’re not subjecting the unit to any external forces), but it’s more correct to think about this as 4 distinct treatments.</w:t>
      </w:r>
    </w:p>
    <w:p w14:paraId="20229703" w14:textId="77777777" w:rsidR="00B96645" w:rsidRPr="00CC51CC" w:rsidRDefault="00B96645" w:rsidP="00B96645">
      <w:pPr>
        <w:pStyle w:val="NoSpacing"/>
        <w:ind w:left="360"/>
        <w:rPr>
          <w:rFonts w:cstheme="minorHAnsi"/>
          <w:sz w:val="24"/>
          <w:szCs w:val="24"/>
        </w:rPr>
      </w:pPr>
      <w:r w:rsidRPr="00CC51CC">
        <w:rPr>
          <w:rFonts w:cstheme="minorHAnsi"/>
          <w:sz w:val="24"/>
          <w:szCs w:val="24"/>
        </w:rPr>
        <w:br/>
        <w:t xml:space="preserve">b) Are subject or researchers (or both) blinded?  </w:t>
      </w:r>
    </w:p>
    <w:p w14:paraId="06DFCC6D" w14:textId="77777777" w:rsidR="00B96645" w:rsidRPr="00CC51CC" w:rsidRDefault="00B96645" w:rsidP="00B96645">
      <w:pPr>
        <w:pStyle w:val="NoSpacing"/>
        <w:ind w:left="360"/>
        <w:rPr>
          <w:rFonts w:cstheme="minorHAnsi"/>
          <w:i/>
          <w:iCs/>
          <w:sz w:val="24"/>
          <w:szCs w:val="24"/>
        </w:rPr>
      </w:pPr>
      <w:r w:rsidRPr="00CC51CC">
        <w:rPr>
          <w:rFonts w:cstheme="minorHAnsi"/>
          <w:i/>
          <w:iCs/>
          <w:sz w:val="24"/>
          <w:szCs w:val="24"/>
        </w:rPr>
        <w:t>No blinding, because both researcher and subject are aware of the confederate type.  However, the subject is naïve to the purpose of the study and doesn’t realize the confederate is part of the experiment at all.</w:t>
      </w:r>
    </w:p>
    <w:p w14:paraId="4072020E" w14:textId="6AD18585" w:rsidR="00514F0A" w:rsidRDefault="00B96645" w:rsidP="00514F0A">
      <w:pPr>
        <w:pStyle w:val="NoSpacing"/>
        <w:ind w:left="360"/>
        <w:rPr>
          <w:rFonts w:cstheme="minorHAnsi"/>
          <w:sz w:val="24"/>
          <w:szCs w:val="24"/>
        </w:rPr>
      </w:pPr>
      <w:r w:rsidRPr="00CC51CC">
        <w:rPr>
          <w:rFonts w:cstheme="minorHAnsi"/>
          <w:sz w:val="24"/>
          <w:szCs w:val="24"/>
        </w:rPr>
        <w:br/>
      </w:r>
      <w:r w:rsidR="00514F0A">
        <w:rPr>
          <w:rFonts w:cstheme="minorHAnsi"/>
          <w:sz w:val="24"/>
          <w:szCs w:val="24"/>
        </w:rPr>
        <w:t>c</w:t>
      </w:r>
      <w:r w:rsidR="00514F0A" w:rsidRPr="00CC51CC">
        <w:rPr>
          <w:rFonts w:cstheme="minorHAnsi"/>
          <w:sz w:val="24"/>
          <w:szCs w:val="24"/>
        </w:rPr>
        <w:t xml:space="preserve">) </w:t>
      </w:r>
      <w:r w:rsidR="00514F0A">
        <w:rPr>
          <w:rFonts w:cstheme="minorHAnsi"/>
          <w:sz w:val="24"/>
          <w:szCs w:val="24"/>
        </w:rPr>
        <w:t>Was blocking used</w:t>
      </w:r>
      <w:r w:rsidR="00514F0A" w:rsidRPr="00CC51CC">
        <w:rPr>
          <w:rFonts w:cstheme="minorHAnsi"/>
          <w:sz w:val="24"/>
          <w:szCs w:val="24"/>
        </w:rPr>
        <w:t xml:space="preserve">?  </w:t>
      </w:r>
    </w:p>
    <w:p w14:paraId="02FC2D8A" w14:textId="0F025CBA" w:rsidR="00514F0A" w:rsidRPr="00514F0A" w:rsidRDefault="00514F0A" w:rsidP="00514F0A">
      <w:pPr>
        <w:pStyle w:val="NoSpacing"/>
        <w:ind w:left="360"/>
        <w:rPr>
          <w:rFonts w:cstheme="minorHAnsi"/>
          <w:i/>
          <w:iCs/>
          <w:sz w:val="24"/>
          <w:szCs w:val="24"/>
        </w:rPr>
      </w:pPr>
      <w:r w:rsidRPr="00514F0A">
        <w:rPr>
          <w:rFonts w:cstheme="minorHAnsi"/>
          <w:i/>
          <w:iCs/>
          <w:sz w:val="24"/>
          <w:szCs w:val="24"/>
        </w:rPr>
        <w:t>The subjects do not appear to have been blocked.</w:t>
      </w:r>
    </w:p>
    <w:p w14:paraId="41038E2C" w14:textId="70C5A548" w:rsidR="00514F0A" w:rsidRDefault="00514F0A" w:rsidP="00B96645">
      <w:pPr>
        <w:pStyle w:val="NoSpacing"/>
        <w:ind w:left="360"/>
        <w:rPr>
          <w:rFonts w:cstheme="minorHAnsi"/>
          <w:sz w:val="24"/>
          <w:szCs w:val="24"/>
        </w:rPr>
      </w:pPr>
    </w:p>
    <w:p w14:paraId="6A07FECA" w14:textId="6254078C" w:rsidR="00B96645" w:rsidRPr="00CC51CC" w:rsidRDefault="00514F0A" w:rsidP="00B96645">
      <w:pPr>
        <w:pStyle w:val="NoSpacing"/>
        <w:ind w:left="360"/>
        <w:rPr>
          <w:rFonts w:cstheme="minorHAnsi"/>
          <w:sz w:val="24"/>
          <w:szCs w:val="24"/>
        </w:rPr>
      </w:pPr>
      <w:r>
        <w:rPr>
          <w:rFonts w:cstheme="minorHAnsi"/>
          <w:sz w:val="24"/>
          <w:szCs w:val="24"/>
        </w:rPr>
        <w:t>d</w:t>
      </w:r>
      <w:r w:rsidR="00B96645" w:rsidRPr="00CC51CC">
        <w:rPr>
          <w:rFonts w:cstheme="minorHAnsi"/>
          <w:sz w:val="24"/>
          <w:szCs w:val="24"/>
        </w:rPr>
        <w:t>) Are there ethical or practical considerations that might prohibit the use of random assignment, placebo, or blinding?</w:t>
      </w:r>
    </w:p>
    <w:p w14:paraId="4FC68E22" w14:textId="70CF78B5" w:rsidR="00B96645" w:rsidRPr="00CC51CC" w:rsidRDefault="00B96645" w:rsidP="00B96645">
      <w:pPr>
        <w:pStyle w:val="NoSpacing"/>
        <w:ind w:left="360"/>
        <w:rPr>
          <w:rFonts w:cstheme="minorHAnsi"/>
          <w:i/>
          <w:iCs/>
          <w:sz w:val="24"/>
          <w:szCs w:val="24"/>
        </w:rPr>
      </w:pPr>
      <w:r w:rsidRPr="00CC51CC">
        <w:rPr>
          <w:rFonts w:cstheme="minorHAnsi"/>
          <w:i/>
          <w:iCs/>
          <w:sz w:val="24"/>
          <w:szCs w:val="24"/>
        </w:rPr>
        <w:t>We should be considerate of the fact that the confederate will be exposed to secondhand smoke (and possible smoking themselves), so they should already be smokers.  Since the study subjects already smoke this is less of a concern for them.  Practical considerations prohibit blinding, since knowledge of “treatment” is kind of the point.</w:t>
      </w:r>
    </w:p>
    <w:p w14:paraId="148E012B" w14:textId="6026A2E3" w:rsidR="00AB2EB5" w:rsidRPr="00CC51CC" w:rsidRDefault="00AB2EB5" w:rsidP="00B96645">
      <w:pPr>
        <w:pStyle w:val="NoSpacing"/>
        <w:rPr>
          <w:rFonts w:cstheme="minorHAnsi"/>
          <w:sz w:val="24"/>
          <w:szCs w:val="24"/>
        </w:rPr>
      </w:pPr>
    </w:p>
    <w:p w14:paraId="046257DE" w14:textId="35479DF3" w:rsidR="00AB2EB5" w:rsidRPr="00CC51CC" w:rsidRDefault="00AB2EB5" w:rsidP="00533E4E">
      <w:pPr>
        <w:pStyle w:val="NoSpacing"/>
        <w:numPr>
          <w:ilvl w:val="0"/>
          <w:numId w:val="4"/>
        </w:numPr>
        <w:ind w:left="360"/>
        <w:rPr>
          <w:rFonts w:cstheme="minorHAnsi"/>
          <w:sz w:val="24"/>
          <w:szCs w:val="24"/>
        </w:rPr>
      </w:pPr>
      <w:r w:rsidRPr="00CC51CC">
        <w:rPr>
          <w:rFonts w:cstheme="minorHAnsi"/>
          <w:sz w:val="24"/>
          <w:szCs w:val="24"/>
        </w:rPr>
        <w:t>Are there any obvious improvements you might make to the study?</w:t>
      </w:r>
    </w:p>
    <w:p w14:paraId="42CBFF09" w14:textId="7F437DBC" w:rsidR="00216AA3" w:rsidRPr="00CC51CC" w:rsidRDefault="00216AA3" w:rsidP="00216AA3">
      <w:pPr>
        <w:pStyle w:val="NoSpacing"/>
        <w:ind w:left="360"/>
        <w:rPr>
          <w:rFonts w:cstheme="minorHAnsi"/>
          <w:i/>
          <w:iCs/>
          <w:sz w:val="24"/>
          <w:szCs w:val="24"/>
        </w:rPr>
      </w:pPr>
      <w:r w:rsidRPr="00CC51CC">
        <w:rPr>
          <w:rFonts w:cstheme="minorHAnsi"/>
          <w:i/>
          <w:iCs/>
          <w:sz w:val="24"/>
          <w:szCs w:val="24"/>
        </w:rPr>
        <w:t xml:space="preserve">Possibly increase sample </w:t>
      </w:r>
      <w:proofErr w:type="gramStart"/>
      <w:r w:rsidRPr="00CC51CC">
        <w:rPr>
          <w:rFonts w:cstheme="minorHAnsi"/>
          <w:i/>
          <w:iCs/>
          <w:sz w:val="24"/>
          <w:szCs w:val="24"/>
        </w:rPr>
        <w:t>size?</w:t>
      </w:r>
      <w:proofErr w:type="gramEnd"/>
      <w:r w:rsidRPr="00CC51CC">
        <w:rPr>
          <w:rFonts w:cstheme="minorHAnsi"/>
          <w:i/>
          <w:iCs/>
          <w:sz w:val="24"/>
          <w:szCs w:val="24"/>
        </w:rPr>
        <w:t xml:space="preserve">  Since there are only 59 subjects and 4 treatments, that means there were only ~12 subjects per treatment.  Also, if the subjects were not randomly assigned to treatments, they should be.</w:t>
      </w:r>
    </w:p>
    <w:p w14:paraId="4BD197F5" w14:textId="77777777" w:rsidR="00AB2EB5" w:rsidRPr="00CC51CC" w:rsidRDefault="00AB2EB5" w:rsidP="00AB2EB5">
      <w:pPr>
        <w:rPr>
          <w:rFonts w:cstheme="minorHAnsi"/>
          <w:i/>
        </w:rPr>
      </w:pPr>
    </w:p>
    <w:p w14:paraId="449D5EFC" w14:textId="21947996" w:rsidR="00AB2EB5" w:rsidRPr="00E65F2B" w:rsidRDefault="00AB2EB5" w:rsidP="00E65F2B">
      <w:pPr>
        <w:rPr>
          <w:rFonts w:cstheme="minorHAnsi"/>
          <w:i/>
        </w:rPr>
      </w:pPr>
      <w:r w:rsidRPr="00CC51CC">
        <w:rPr>
          <w:rFonts w:cstheme="minorHAnsi"/>
          <w:i/>
        </w:rPr>
        <w:br w:type="page"/>
      </w:r>
    </w:p>
    <w:p w14:paraId="6451C03D" w14:textId="77777777" w:rsidR="00AB2EB5" w:rsidRPr="00CC51CC" w:rsidRDefault="00AB2EB5" w:rsidP="00AB2EB5">
      <w:pPr>
        <w:rPr>
          <w:rStyle w:val="apple-converted-space"/>
          <w:rFonts w:cstheme="minorHAnsi"/>
          <w:b/>
        </w:rPr>
      </w:pPr>
      <w:r w:rsidRPr="00CC51CC">
        <w:rPr>
          <w:rFonts w:cstheme="minorHAnsi"/>
          <w:i/>
        </w:rPr>
        <w:lastRenderedPageBreak/>
        <w:t xml:space="preserve">Article </w:t>
      </w:r>
      <w:proofErr w:type="gramStart"/>
      <w:r w:rsidRPr="00CC51CC">
        <w:rPr>
          <w:rFonts w:cstheme="minorHAnsi"/>
          <w:i/>
        </w:rPr>
        <w:t>2</w:t>
      </w:r>
      <w:r w:rsidRPr="00CC51CC">
        <w:rPr>
          <w:rFonts w:cstheme="minorHAnsi"/>
          <w:b/>
        </w:rPr>
        <w:t xml:space="preserve">  abcnews.com</w:t>
      </w:r>
      <w:proofErr w:type="gramEnd"/>
      <w:r w:rsidRPr="00CC51CC">
        <w:rPr>
          <w:rFonts w:cstheme="minorHAnsi"/>
          <w:b/>
        </w:rPr>
        <w:t xml:space="preserve"> (June 30, 2015). “Study Investigates Possible Link Between Citrus and Skin Cancer”.  (http://abcnews.go.com/Health/study-investigates-link-citrus-skin-cancer/story?id=32133539)</w:t>
      </w:r>
    </w:p>
    <w:p w14:paraId="2F48C412" w14:textId="77777777" w:rsidR="00AB2EB5" w:rsidRPr="00CC51CC" w:rsidRDefault="00AB2EB5" w:rsidP="00AB2EB5">
      <w:pPr>
        <w:widowControl w:val="0"/>
        <w:autoSpaceDE w:val="0"/>
        <w:autoSpaceDN w:val="0"/>
        <w:adjustRightInd w:val="0"/>
        <w:ind w:left="360"/>
        <w:rPr>
          <w:rFonts w:cstheme="minorHAnsi"/>
          <w:color w:val="262626"/>
          <w:u w:color="042D6B"/>
        </w:rPr>
      </w:pPr>
      <w:r w:rsidRPr="00CC51CC">
        <w:rPr>
          <w:rFonts w:cstheme="minorHAnsi"/>
          <w:color w:val="262626"/>
          <w:u w:color="042D6B"/>
        </w:rPr>
        <w:t>Cancer researchers are examining if eating citrus might put people more at risk for developing melanoma since researchers have long known that certain citrus juices on the surface of the skin can make skin so sensitive to light that people can end up with serious burns.</w:t>
      </w:r>
    </w:p>
    <w:p w14:paraId="1596AD33" w14:textId="77777777" w:rsidR="00AB2EB5" w:rsidRPr="00CC51CC" w:rsidRDefault="00AB2EB5" w:rsidP="00AB2EB5">
      <w:pPr>
        <w:widowControl w:val="0"/>
        <w:autoSpaceDE w:val="0"/>
        <w:autoSpaceDN w:val="0"/>
        <w:adjustRightInd w:val="0"/>
        <w:ind w:left="360"/>
        <w:rPr>
          <w:rFonts w:cstheme="minorHAnsi"/>
          <w:color w:val="262626"/>
          <w:u w:color="042D6B"/>
        </w:rPr>
      </w:pPr>
      <w:r w:rsidRPr="00CC51CC">
        <w:rPr>
          <w:rFonts w:cstheme="minorHAnsi"/>
          <w:color w:val="262626"/>
          <w:u w:color="042D6B"/>
        </w:rPr>
        <w:t xml:space="preserve">Dr. </w:t>
      </w:r>
      <w:proofErr w:type="spellStart"/>
      <w:r w:rsidRPr="00CC51CC">
        <w:rPr>
          <w:rFonts w:cstheme="minorHAnsi"/>
          <w:color w:val="262626"/>
          <w:u w:color="042D6B"/>
        </w:rPr>
        <w:t>Abar</w:t>
      </w:r>
      <w:proofErr w:type="spellEnd"/>
      <w:r w:rsidRPr="00CC51CC">
        <w:rPr>
          <w:rFonts w:cstheme="minorHAnsi"/>
          <w:color w:val="262626"/>
          <w:u w:color="042D6B"/>
        </w:rPr>
        <w:t xml:space="preserve"> Qureshi, director of dermatology at Brown University and Rhode Island Hospital, and his team wanted to know if simply eating citrus could also lead to a higher risk of sensitivity to light and as a result developing skin cancer. </w:t>
      </w:r>
    </w:p>
    <w:p w14:paraId="507F3C04" w14:textId="77777777" w:rsidR="00AB2EB5" w:rsidRPr="00CC51CC" w:rsidRDefault="00AB2EB5" w:rsidP="00AB2EB5">
      <w:pPr>
        <w:widowControl w:val="0"/>
        <w:autoSpaceDE w:val="0"/>
        <w:autoSpaceDN w:val="0"/>
        <w:adjustRightInd w:val="0"/>
        <w:ind w:left="360"/>
        <w:rPr>
          <w:rFonts w:cstheme="minorHAnsi"/>
          <w:color w:val="262626"/>
          <w:u w:color="042D6B"/>
        </w:rPr>
      </w:pPr>
      <w:r w:rsidRPr="00CC51CC">
        <w:rPr>
          <w:rFonts w:cstheme="minorHAnsi"/>
          <w:color w:val="262626"/>
          <w:u w:color="042D6B"/>
        </w:rPr>
        <w:t>To do this, researchers, in collaboration with Rhode Island Hospital and Brigham and Women’s Hospital in Boston, examined health and diet data from more than 100,000 participants for up to 26 years. All of those involved were health professionals -- participants of the ongoing Nurses' Health Study and Health Professionals Follow-Up Study.</w:t>
      </w:r>
    </w:p>
    <w:p w14:paraId="3C2E5206" w14:textId="77777777" w:rsidR="00AB2EB5" w:rsidRPr="00CC51CC" w:rsidRDefault="00AB2EB5" w:rsidP="00AB2EB5">
      <w:pPr>
        <w:widowControl w:val="0"/>
        <w:autoSpaceDE w:val="0"/>
        <w:autoSpaceDN w:val="0"/>
        <w:adjustRightInd w:val="0"/>
        <w:ind w:left="360"/>
        <w:rPr>
          <w:rFonts w:cstheme="minorHAnsi"/>
          <w:color w:val="262626"/>
          <w:u w:color="042D6B"/>
        </w:rPr>
      </w:pPr>
      <w:r w:rsidRPr="00CC51CC">
        <w:rPr>
          <w:rFonts w:cstheme="minorHAnsi"/>
          <w:color w:val="262626"/>
          <w:u w:color="042D6B"/>
        </w:rPr>
        <w:t xml:space="preserve">The researchers found that those who ate the most citrus fruits or juices (about 1.6 servings of citrus per day) had a higher incidence of melanoma, up to 36 percent higher than their peers, according to the study published this week in the Journal of Clinical Oncology. </w:t>
      </w:r>
    </w:p>
    <w:p w14:paraId="580D9196" w14:textId="77777777" w:rsidR="00AB2EB5" w:rsidRPr="00CC51CC" w:rsidRDefault="00AB2EB5" w:rsidP="00AB2EB5">
      <w:pPr>
        <w:widowControl w:val="0"/>
        <w:autoSpaceDE w:val="0"/>
        <w:autoSpaceDN w:val="0"/>
        <w:adjustRightInd w:val="0"/>
        <w:rPr>
          <w:rFonts w:cstheme="minorHAnsi"/>
          <w:color w:val="262626"/>
          <w:u w:color="042D6B"/>
        </w:rPr>
      </w:pPr>
    </w:p>
    <w:p w14:paraId="1B97066E" w14:textId="77777777" w:rsidR="00AB2EB5" w:rsidRPr="00CC51CC" w:rsidRDefault="00AB2EB5" w:rsidP="00AB2EB5">
      <w:pPr>
        <w:pStyle w:val="NoSpacing"/>
        <w:rPr>
          <w:rFonts w:cstheme="minorHAnsi"/>
          <w:b/>
          <w:sz w:val="24"/>
          <w:szCs w:val="24"/>
        </w:rPr>
      </w:pPr>
      <w:r w:rsidRPr="00CC51CC">
        <w:rPr>
          <w:rFonts w:cstheme="minorHAnsi"/>
          <w:b/>
          <w:sz w:val="24"/>
          <w:szCs w:val="24"/>
        </w:rPr>
        <w:t>Questions:</w:t>
      </w:r>
    </w:p>
    <w:p w14:paraId="6D7F7A2D" w14:textId="1BE4432B" w:rsidR="00AB2EB5" w:rsidRPr="00CC51CC" w:rsidRDefault="00AB2EB5" w:rsidP="00F52C8C">
      <w:pPr>
        <w:pStyle w:val="NoSpacing"/>
        <w:numPr>
          <w:ilvl w:val="0"/>
          <w:numId w:val="5"/>
        </w:numPr>
        <w:ind w:left="360"/>
        <w:rPr>
          <w:rFonts w:cstheme="minorHAnsi"/>
          <w:sz w:val="24"/>
          <w:szCs w:val="24"/>
        </w:rPr>
      </w:pPr>
      <w:r w:rsidRPr="00CC51CC">
        <w:rPr>
          <w:rFonts w:cstheme="minorHAnsi"/>
          <w:sz w:val="24"/>
          <w:szCs w:val="24"/>
        </w:rPr>
        <w:t>What is the observational unit?</w:t>
      </w:r>
    </w:p>
    <w:p w14:paraId="1A6CBB29" w14:textId="445C8FBA" w:rsidR="003A1EF5" w:rsidRPr="00CC51CC" w:rsidRDefault="003A1EF5" w:rsidP="00F52C8C">
      <w:pPr>
        <w:pStyle w:val="NoSpacing"/>
        <w:ind w:left="360"/>
        <w:rPr>
          <w:rFonts w:cstheme="minorHAnsi"/>
          <w:i/>
          <w:iCs/>
          <w:sz w:val="24"/>
          <w:szCs w:val="24"/>
        </w:rPr>
      </w:pPr>
      <w:r w:rsidRPr="00CC51CC">
        <w:rPr>
          <w:rFonts w:cstheme="minorHAnsi"/>
          <w:i/>
          <w:iCs/>
          <w:sz w:val="24"/>
          <w:szCs w:val="24"/>
        </w:rPr>
        <w:t>Person (health professionals)</w:t>
      </w:r>
    </w:p>
    <w:p w14:paraId="4E7EF80C" w14:textId="77777777" w:rsidR="00AB2EB5" w:rsidRPr="00CC51CC" w:rsidRDefault="00AB2EB5" w:rsidP="00AB2EB5">
      <w:pPr>
        <w:pStyle w:val="NoSpacing"/>
        <w:ind w:left="360"/>
        <w:rPr>
          <w:rFonts w:cstheme="minorHAnsi"/>
          <w:sz w:val="24"/>
          <w:szCs w:val="24"/>
        </w:rPr>
      </w:pPr>
    </w:p>
    <w:p w14:paraId="05126257" w14:textId="1F98BADE" w:rsidR="00AB2EB5" w:rsidRPr="00CC51CC" w:rsidRDefault="00AB2EB5" w:rsidP="00F52C8C">
      <w:pPr>
        <w:pStyle w:val="NoSpacing"/>
        <w:numPr>
          <w:ilvl w:val="0"/>
          <w:numId w:val="5"/>
        </w:numPr>
        <w:ind w:left="360"/>
        <w:rPr>
          <w:rFonts w:cstheme="minorHAnsi"/>
          <w:sz w:val="24"/>
          <w:szCs w:val="24"/>
        </w:rPr>
      </w:pPr>
      <w:r w:rsidRPr="00CC51CC">
        <w:rPr>
          <w:rFonts w:cstheme="minorHAnsi"/>
          <w:sz w:val="24"/>
          <w:szCs w:val="24"/>
        </w:rPr>
        <w:t>Identify the treatment (explanatory) variable, the outcome (response) variable, and their types (numerical or categorical).</w:t>
      </w:r>
    </w:p>
    <w:p w14:paraId="1D9C0B12" w14:textId="77777777" w:rsidR="003269F2" w:rsidRPr="00CC51CC" w:rsidRDefault="003269F2" w:rsidP="003269F2">
      <w:pPr>
        <w:pStyle w:val="NoSpacing"/>
        <w:ind w:left="360"/>
        <w:rPr>
          <w:rFonts w:cstheme="minorHAnsi"/>
          <w:i/>
          <w:iCs/>
          <w:sz w:val="24"/>
          <w:szCs w:val="24"/>
        </w:rPr>
      </w:pPr>
      <w:r w:rsidRPr="00CC51CC">
        <w:rPr>
          <w:rFonts w:cstheme="minorHAnsi"/>
          <w:i/>
          <w:iCs/>
          <w:sz w:val="24"/>
          <w:szCs w:val="24"/>
        </w:rPr>
        <w:t>Explanatory variable: amount of citrus fruit/juice consumed – numerical (servings/day)</w:t>
      </w:r>
    </w:p>
    <w:p w14:paraId="06616C23" w14:textId="77777777" w:rsidR="003269F2" w:rsidRPr="00CC51CC" w:rsidRDefault="003269F2" w:rsidP="003269F2">
      <w:pPr>
        <w:pStyle w:val="NoSpacing"/>
        <w:ind w:left="360"/>
        <w:rPr>
          <w:rFonts w:cstheme="minorHAnsi"/>
          <w:i/>
          <w:iCs/>
          <w:sz w:val="24"/>
          <w:szCs w:val="24"/>
        </w:rPr>
      </w:pPr>
      <w:r w:rsidRPr="00CC51CC">
        <w:rPr>
          <w:rFonts w:cstheme="minorHAnsi"/>
          <w:i/>
          <w:iCs/>
          <w:sz w:val="24"/>
          <w:szCs w:val="24"/>
        </w:rPr>
        <w:t xml:space="preserve">Response variable: melanoma – categorical (yes/no) </w:t>
      </w:r>
    </w:p>
    <w:p w14:paraId="2D534433" w14:textId="77777777" w:rsidR="00AB2EB5" w:rsidRPr="00CC51CC" w:rsidRDefault="00AB2EB5" w:rsidP="00AB2EB5">
      <w:pPr>
        <w:pStyle w:val="NoSpacing"/>
        <w:ind w:left="360"/>
        <w:rPr>
          <w:rFonts w:cstheme="minorHAnsi"/>
          <w:sz w:val="24"/>
          <w:szCs w:val="24"/>
        </w:rPr>
      </w:pPr>
    </w:p>
    <w:p w14:paraId="47E930EA" w14:textId="1FD6B2BE" w:rsidR="00AB2EB5" w:rsidRPr="00CC51CC" w:rsidRDefault="00AB2EB5" w:rsidP="00F52C8C">
      <w:pPr>
        <w:pStyle w:val="NoSpacing"/>
        <w:numPr>
          <w:ilvl w:val="0"/>
          <w:numId w:val="5"/>
        </w:numPr>
        <w:ind w:left="360"/>
        <w:rPr>
          <w:rFonts w:cstheme="minorHAnsi"/>
          <w:sz w:val="24"/>
          <w:szCs w:val="24"/>
        </w:rPr>
      </w:pPr>
      <w:r w:rsidRPr="00CC51CC">
        <w:rPr>
          <w:rFonts w:cstheme="minorHAnsi"/>
          <w:sz w:val="24"/>
          <w:szCs w:val="24"/>
        </w:rPr>
        <w:t>Is this an observational study or an experiment?</w:t>
      </w:r>
    </w:p>
    <w:p w14:paraId="45307462" w14:textId="47DB6B88" w:rsidR="009C7DAB" w:rsidRPr="00CC51CC" w:rsidRDefault="009C7DAB" w:rsidP="009C7DAB">
      <w:pPr>
        <w:pStyle w:val="NoSpacing"/>
        <w:ind w:left="360"/>
        <w:rPr>
          <w:rFonts w:cstheme="minorHAnsi"/>
          <w:i/>
          <w:iCs/>
          <w:sz w:val="24"/>
          <w:szCs w:val="24"/>
        </w:rPr>
      </w:pPr>
      <w:r w:rsidRPr="00CC51CC">
        <w:rPr>
          <w:rFonts w:cstheme="minorHAnsi"/>
          <w:i/>
          <w:iCs/>
          <w:sz w:val="24"/>
          <w:szCs w:val="24"/>
        </w:rPr>
        <w:t>Observational study, since nothing was assigned or imposed</w:t>
      </w:r>
      <w:r w:rsidR="006462D9">
        <w:rPr>
          <w:rFonts w:cstheme="minorHAnsi"/>
          <w:i/>
          <w:iCs/>
          <w:sz w:val="24"/>
          <w:szCs w:val="24"/>
        </w:rPr>
        <w:t>, and there aren’t separate treatment groups</w:t>
      </w:r>
      <w:r w:rsidRPr="00CC51CC">
        <w:rPr>
          <w:rFonts w:cstheme="minorHAnsi"/>
          <w:i/>
          <w:iCs/>
          <w:sz w:val="24"/>
          <w:szCs w:val="24"/>
        </w:rPr>
        <w:t>.</w:t>
      </w:r>
    </w:p>
    <w:p w14:paraId="580663FD" w14:textId="77777777" w:rsidR="00AB2EB5" w:rsidRPr="00CC51CC" w:rsidRDefault="00AB2EB5" w:rsidP="00AB2EB5">
      <w:pPr>
        <w:pStyle w:val="NoSpacing"/>
        <w:ind w:left="360"/>
        <w:rPr>
          <w:rFonts w:cstheme="minorHAnsi"/>
          <w:sz w:val="24"/>
          <w:szCs w:val="24"/>
        </w:rPr>
      </w:pPr>
    </w:p>
    <w:p w14:paraId="7FB3DA4E" w14:textId="01EDC368" w:rsidR="00C65414" w:rsidRPr="00CC51CC" w:rsidRDefault="00C65414" w:rsidP="00C65414">
      <w:pPr>
        <w:pStyle w:val="NoSpacing"/>
        <w:numPr>
          <w:ilvl w:val="0"/>
          <w:numId w:val="5"/>
        </w:numPr>
        <w:ind w:left="360"/>
        <w:rPr>
          <w:rFonts w:cstheme="minorHAnsi"/>
          <w:sz w:val="24"/>
          <w:szCs w:val="24"/>
        </w:rPr>
      </w:pPr>
      <w:r w:rsidRPr="00CC51CC">
        <w:rPr>
          <w:rFonts w:cstheme="minorHAnsi"/>
          <w:sz w:val="24"/>
          <w:szCs w:val="24"/>
        </w:rPr>
        <w:t>Was randomization used?  If so, was it random assignment, random selection, or both?</w:t>
      </w:r>
    </w:p>
    <w:p w14:paraId="53C56083" w14:textId="1E92CB2E" w:rsidR="00AF5689" w:rsidRPr="00CC51CC" w:rsidRDefault="00AF5689" w:rsidP="00AF5689">
      <w:pPr>
        <w:pStyle w:val="NoSpacing"/>
        <w:ind w:left="360"/>
        <w:rPr>
          <w:rFonts w:cstheme="minorHAnsi"/>
          <w:i/>
          <w:iCs/>
          <w:sz w:val="24"/>
          <w:szCs w:val="24"/>
        </w:rPr>
      </w:pPr>
      <w:r w:rsidRPr="00CC51CC">
        <w:rPr>
          <w:rFonts w:cstheme="minorHAnsi"/>
          <w:i/>
          <w:iCs/>
          <w:sz w:val="24"/>
          <w:szCs w:val="24"/>
        </w:rPr>
        <w:t>Unclear. Does not state whether participants were chosen randomly.</w:t>
      </w:r>
    </w:p>
    <w:p w14:paraId="25A8C45D" w14:textId="77777777" w:rsidR="00063A7E" w:rsidRPr="00CC51CC" w:rsidRDefault="00063A7E" w:rsidP="00063A7E">
      <w:pPr>
        <w:pStyle w:val="NoSpacing"/>
        <w:ind w:left="360"/>
        <w:rPr>
          <w:rFonts w:cstheme="minorHAnsi"/>
          <w:sz w:val="24"/>
          <w:szCs w:val="24"/>
        </w:rPr>
      </w:pPr>
    </w:p>
    <w:p w14:paraId="4A3CF3EC" w14:textId="016FB95C" w:rsidR="00063A7E" w:rsidRPr="00CC51CC" w:rsidRDefault="00AB2EB5" w:rsidP="00063A7E">
      <w:pPr>
        <w:pStyle w:val="NoSpacing"/>
        <w:numPr>
          <w:ilvl w:val="0"/>
          <w:numId w:val="5"/>
        </w:numPr>
        <w:ind w:left="360"/>
        <w:rPr>
          <w:rFonts w:cstheme="minorHAnsi"/>
          <w:sz w:val="24"/>
          <w:szCs w:val="24"/>
        </w:rPr>
      </w:pPr>
      <w:r w:rsidRPr="00CC51CC">
        <w:rPr>
          <w:rFonts w:cstheme="minorHAnsi"/>
          <w:sz w:val="24"/>
          <w:szCs w:val="24"/>
        </w:rPr>
        <w:t>What is the population of interest?</w:t>
      </w:r>
      <w:r w:rsidR="00063A7E" w:rsidRPr="00CC51CC">
        <w:rPr>
          <w:rFonts w:cstheme="minorHAnsi"/>
          <w:sz w:val="24"/>
          <w:szCs w:val="24"/>
        </w:rPr>
        <w:t xml:space="preserve"> If it’s not clear, tell me what population you </w:t>
      </w:r>
      <w:r w:rsidR="00063A7E" w:rsidRPr="00CC51CC">
        <w:rPr>
          <w:rFonts w:cstheme="minorHAnsi"/>
          <w:i/>
          <w:iCs/>
          <w:sz w:val="24"/>
          <w:szCs w:val="24"/>
        </w:rPr>
        <w:t xml:space="preserve">think </w:t>
      </w:r>
      <w:r w:rsidR="00063A7E" w:rsidRPr="00CC51CC">
        <w:rPr>
          <w:rFonts w:cstheme="minorHAnsi"/>
          <w:sz w:val="24"/>
          <w:szCs w:val="24"/>
        </w:rPr>
        <w:t>the researchers are interested in.</w:t>
      </w:r>
    </w:p>
    <w:p w14:paraId="5F2F4E7C" w14:textId="7C730597" w:rsidR="00AB2EB5" w:rsidRPr="00CC51CC" w:rsidRDefault="00A14108" w:rsidP="00AB2EB5">
      <w:pPr>
        <w:pStyle w:val="NoSpacing"/>
        <w:ind w:left="360"/>
        <w:rPr>
          <w:rFonts w:cstheme="minorHAnsi"/>
          <w:i/>
          <w:iCs/>
          <w:sz w:val="24"/>
          <w:szCs w:val="24"/>
        </w:rPr>
      </w:pPr>
      <w:r w:rsidRPr="00CC51CC">
        <w:rPr>
          <w:rFonts w:cstheme="minorHAnsi"/>
          <w:i/>
          <w:iCs/>
          <w:sz w:val="24"/>
          <w:szCs w:val="24"/>
        </w:rPr>
        <w:t>They only investigated health professionals, so it’s possible that is their population.  However, I think they are attempting to make a conclusion about all American adults.</w:t>
      </w:r>
    </w:p>
    <w:p w14:paraId="34E2CA48" w14:textId="77777777" w:rsidR="00AB2EB5" w:rsidRPr="00CC51CC" w:rsidRDefault="00AB2EB5" w:rsidP="00AB2EB5">
      <w:pPr>
        <w:pStyle w:val="NoSpacing"/>
        <w:ind w:left="360"/>
        <w:rPr>
          <w:rFonts w:cstheme="minorHAnsi"/>
          <w:sz w:val="24"/>
          <w:szCs w:val="24"/>
        </w:rPr>
      </w:pPr>
    </w:p>
    <w:p w14:paraId="4C1F871D" w14:textId="77777777" w:rsidR="00DE4A66" w:rsidRPr="00CC51CC" w:rsidRDefault="00AB2EB5" w:rsidP="00A14108">
      <w:pPr>
        <w:pStyle w:val="NoSpacing"/>
        <w:numPr>
          <w:ilvl w:val="0"/>
          <w:numId w:val="5"/>
        </w:numPr>
        <w:ind w:left="360"/>
        <w:rPr>
          <w:rFonts w:cstheme="minorHAnsi"/>
          <w:sz w:val="24"/>
          <w:szCs w:val="24"/>
        </w:rPr>
      </w:pPr>
      <w:r w:rsidRPr="00CC51CC">
        <w:rPr>
          <w:rFonts w:cstheme="minorHAnsi"/>
          <w:b/>
          <w:sz w:val="24"/>
          <w:szCs w:val="24"/>
        </w:rPr>
        <w:t>If an observational study</w:t>
      </w:r>
      <w:r w:rsidRPr="00CC51CC">
        <w:rPr>
          <w:rFonts w:cstheme="minorHAnsi"/>
          <w:sz w:val="24"/>
          <w:szCs w:val="24"/>
        </w:rPr>
        <w:t xml:space="preserve">, answer the following questions: </w:t>
      </w:r>
      <w:r w:rsidRPr="00CC51CC">
        <w:rPr>
          <w:rFonts w:cstheme="minorHAnsi"/>
          <w:sz w:val="24"/>
          <w:szCs w:val="24"/>
        </w:rPr>
        <w:br/>
        <w:t xml:space="preserve">a) Is the article making a claim of cause-and-effect?  If so, do you think this claim is justified?  </w:t>
      </w:r>
    </w:p>
    <w:p w14:paraId="7E7A04E0" w14:textId="77777777" w:rsidR="00DE4A66" w:rsidRPr="00CC51CC" w:rsidRDefault="00DE4A66" w:rsidP="00DE4A66">
      <w:pPr>
        <w:pStyle w:val="NoSpacing"/>
        <w:ind w:left="360"/>
        <w:rPr>
          <w:rFonts w:cstheme="minorHAnsi"/>
          <w:sz w:val="24"/>
          <w:szCs w:val="24"/>
        </w:rPr>
      </w:pPr>
    </w:p>
    <w:p w14:paraId="2A1A09C6" w14:textId="77777777" w:rsidR="00DE4A66" w:rsidRPr="00CC51CC" w:rsidRDefault="00DE4A66" w:rsidP="00DE4A66">
      <w:pPr>
        <w:pStyle w:val="NoSpacing"/>
        <w:ind w:left="360"/>
        <w:rPr>
          <w:rFonts w:cstheme="minorHAnsi"/>
          <w:i/>
          <w:iCs/>
          <w:color w:val="262626"/>
          <w:sz w:val="24"/>
          <w:szCs w:val="24"/>
          <w:u w:color="042D6B"/>
        </w:rPr>
      </w:pPr>
      <w:r w:rsidRPr="00CC51CC">
        <w:rPr>
          <w:rFonts w:cstheme="minorHAnsi"/>
          <w:i/>
          <w:iCs/>
          <w:sz w:val="24"/>
          <w:szCs w:val="24"/>
        </w:rPr>
        <w:lastRenderedPageBreak/>
        <w:t>Hard to say!  The title of the article is pretty subdued (“study investigates possible link”) and doesn’t claim cause-and-effect.  But in the second paragraph, we do see a claim of cause-and-effect: “…</w:t>
      </w:r>
      <w:r w:rsidRPr="00CC51CC">
        <w:rPr>
          <w:rFonts w:cstheme="minorHAnsi"/>
          <w:i/>
          <w:iCs/>
          <w:color w:val="262626"/>
          <w:sz w:val="24"/>
          <w:szCs w:val="24"/>
          <w:u w:color="042D6B"/>
        </w:rPr>
        <w:t>wanted to know if simply eating citrus could also lead to a higher risk…”</w:t>
      </w:r>
    </w:p>
    <w:p w14:paraId="43F5C945" w14:textId="77777777" w:rsidR="00DE4A66" w:rsidRPr="00CC51CC" w:rsidRDefault="00DE4A66" w:rsidP="00DE4A66">
      <w:pPr>
        <w:pStyle w:val="NoSpacing"/>
        <w:ind w:left="360"/>
        <w:rPr>
          <w:rFonts w:cstheme="minorHAnsi"/>
          <w:i/>
          <w:iCs/>
          <w:color w:val="262626"/>
          <w:sz w:val="24"/>
          <w:szCs w:val="24"/>
          <w:u w:color="042D6B"/>
        </w:rPr>
      </w:pPr>
      <w:r w:rsidRPr="00CC51CC">
        <w:rPr>
          <w:rFonts w:cstheme="minorHAnsi"/>
          <w:i/>
          <w:iCs/>
          <w:color w:val="262626"/>
          <w:sz w:val="24"/>
          <w:szCs w:val="24"/>
          <w:u w:color="042D6B"/>
        </w:rPr>
        <w:t>This claim is not justified, as this was not an experiment.  There are lots of confounding variables (see below) that could explain the observed increase in melanoma, and we have no evidence that they controlled for any of these in their analysis.</w:t>
      </w:r>
    </w:p>
    <w:p w14:paraId="15D8BF41" w14:textId="4EC0A4B8" w:rsidR="00CC2F22" w:rsidRPr="00CC51CC" w:rsidRDefault="00AB2EB5" w:rsidP="00F52C8C">
      <w:pPr>
        <w:pStyle w:val="NoSpacing"/>
        <w:ind w:left="360"/>
        <w:rPr>
          <w:rFonts w:cstheme="minorHAnsi"/>
          <w:sz w:val="24"/>
          <w:szCs w:val="24"/>
        </w:rPr>
      </w:pPr>
      <w:r w:rsidRPr="00CC51CC">
        <w:rPr>
          <w:rFonts w:cstheme="minorHAnsi"/>
          <w:sz w:val="24"/>
          <w:szCs w:val="24"/>
        </w:rPr>
        <w:br/>
        <w:t xml:space="preserve">b) List one possible confounding </w:t>
      </w:r>
      <w:proofErr w:type="gramStart"/>
      <w:r w:rsidRPr="00CC51CC">
        <w:rPr>
          <w:rFonts w:cstheme="minorHAnsi"/>
          <w:sz w:val="24"/>
          <w:szCs w:val="24"/>
        </w:rPr>
        <w:t>variable, and</w:t>
      </w:r>
      <w:proofErr w:type="gramEnd"/>
      <w:r w:rsidRPr="00CC51CC">
        <w:rPr>
          <w:rFonts w:cstheme="minorHAnsi"/>
          <w:sz w:val="24"/>
          <w:szCs w:val="24"/>
        </w:rPr>
        <w:t xml:space="preserve"> explain why it would be confounding.  </w:t>
      </w:r>
    </w:p>
    <w:p w14:paraId="372DD0B8" w14:textId="77777777" w:rsidR="00CC2F22" w:rsidRPr="00CC51CC" w:rsidRDefault="00CC2F22" w:rsidP="00CC2F22">
      <w:pPr>
        <w:pStyle w:val="NoSpacing"/>
        <w:ind w:left="360"/>
        <w:rPr>
          <w:rFonts w:cstheme="minorHAnsi"/>
          <w:i/>
          <w:iCs/>
          <w:sz w:val="24"/>
          <w:szCs w:val="24"/>
        </w:rPr>
      </w:pPr>
      <w:r w:rsidRPr="00CC51CC">
        <w:rPr>
          <w:rFonts w:cstheme="minorHAnsi"/>
          <w:i/>
          <w:iCs/>
          <w:sz w:val="24"/>
          <w:szCs w:val="24"/>
        </w:rPr>
        <w:t>People who live in tropical locations may eat more citrus (since citrus fruits are native to those regions) and be more likely to develop skin cancer (since the sun is stronger, there are more hours of daylight, and the weather is nicer which encourages more time outside).</w:t>
      </w:r>
    </w:p>
    <w:p w14:paraId="60FBFAB5" w14:textId="00F36E3D" w:rsidR="00AB2EB5" w:rsidRPr="00CC51CC" w:rsidRDefault="00AB2EB5" w:rsidP="00DE4A66">
      <w:pPr>
        <w:pStyle w:val="NoSpacing"/>
        <w:ind w:left="360"/>
        <w:rPr>
          <w:rFonts w:cstheme="minorHAnsi"/>
          <w:sz w:val="24"/>
          <w:szCs w:val="24"/>
        </w:rPr>
      </w:pPr>
      <w:r w:rsidRPr="00CC51CC">
        <w:rPr>
          <w:rFonts w:cstheme="minorHAnsi"/>
          <w:sz w:val="24"/>
          <w:szCs w:val="24"/>
        </w:rPr>
        <w:br/>
        <w:t>c) Are there ethical or practical considerations that might prohibit the use of a controlled experiment in this situation?</w:t>
      </w:r>
    </w:p>
    <w:p w14:paraId="198E315E" w14:textId="6606B965" w:rsidR="00881A92" w:rsidRPr="00CC51CC" w:rsidRDefault="00881A92" w:rsidP="00881A92">
      <w:pPr>
        <w:pStyle w:val="NoSpacing"/>
        <w:ind w:left="360"/>
        <w:rPr>
          <w:rFonts w:cstheme="minorHAnsi"/>
          <w:i/>
          <w:iCs/>
          <w:sz w:val="24"/>
          <w:szCs w:val="24"/>
        </w:rPr>
      </w:pPr>
      <w:r w:rsidRPr="00CC51CC">
        <w:rPr>
          <w:rFonts w:cstheme="minorHAnsi"/>
          <w:i/>
          <w:iCs/>
          <w:sz w:val="24"/>
          <w:szCs w:val="24"/>
        </w:rPr>
        <w:t>If citrus intake really does lead to increased probability of melanoma, it would be unethical to force people to eat more citrus.  (Just like it’s unethical to force people to smoke as part of a</w:t>
      </w:r>
      <w:r w:rsidR="00404AC5">
        <w:rPr>
          <w:rFonts w:cstheme="minorHAnsi"/>
          <w:i/>
          <w:iCs/>
          <w:sz w:val="24"/>
          <w:szCs w:val="24"/>
        </w:rPr>
        <w:t>n</w:t>
      </w:r>
      <w:r w:rsidRPr="00CC51CC">
        <w:rPr>
          <w:rFonts w:cstheme="minorHAnsi"/>
          <w:i/>
          <w:iCs/>
          <w:sz w:val="24"/>
          <w:szCs w:val="24"/>
        </w:rPr>
        <w:t xml:space="preserve"> experiment, since smoking leads to increased risk of various fatal diseases.)</w:t>
      </w:r>
      <w:r w:rsidR="00B450BE">
        <w:rPr>
          <w:rFonts w:cstheme="minorHAnsi"/>
          <w:i/>
          <w:iCs/>
          <w:sz w:val="24"/>
          <w:szCs w:val="24"/>
        </w:rPr>
        <w:t xml:space="preserve"> However, </w:t>
      </w:r>
      <w:r w:rsidR="00404AC5">
        <w:rPr>
          <w:rFonts w:cstheme="minorHAnsi"/>
          <w:i/>
          <w:iCs/>
          <w:sz w:val="24"/>
          <w:szCs w:val="24"/>
        </w:rPr>
        <w:t xml:space="preserve">since I don’t believe </w:t>
      </w:r>
      <w:r w:rsidR="00540BE6">
        <w:rPr>
          <w:rFonts w:cstheme="minorHAnsi"/>
          <w:i/>
          <w:iCs/>
          <w:sz w:val="24"/>
          <w:szCs w:val="24"/>
        </w:rPr>
        <w:t>that citrus fruits actually cause melanoma, I don’t see any reason they couldn’t do an experiment.</w:t>
      </w:r>
    </w:p>
    <w:p w14:paraId="1C362A50" w14:textId="77777777" w:rsidR="00AB2EB5" w:rsidRPr="00CC51CC" w:rsidRDefault="00AB2EB5" w:rsidP="00F52C8C">
      <w:pPr>
        <w:pStyle w:val="NoSpacing"/>
        <w:rPr>
          <w:rFonts w:cstheme="minorHAnsi"/>
          <w:sz w:val="24"/>
          <w:szCs w:val="24"/>
        </w:rPr>
      </w:pPr>
    </w:p>
    <w:p w14:paraId="1AD5DADD" w14:textId="36E06651" w:rsidR="00AB2EB5" w:rsidRPr="00CC51CC" w:rsidRDefault="00AB2EB5" w:rsidP="00F52C8C">
      <w:pPr>
        <w:pStyle w:val="NoSpacing"/>
        <w:numPr>
          <w:ilvl w:val="0"/>
          <w:numId w:val="5"/>
        </w:numPr>
        <w:ind w:left="360"/>
        <w:rPr>
          <w:rFonts w:cstheme="minorHAnsi"/>
          <w:sz w:val="24"/>
          <w:szCs w:val="24"/>
        </w:rPr>
      </w:pPr>
      <w:r w:rsidRPr="00CC51CC">
        <w:rPr>
          <w:rFonts w:cstheme="minorHAnsi"/>
          <w:sz w:val="24"/>
          <w:szCs w:val="24"/>
        </w:rPr>
        <w:t>Are there any obvious improvements you might make to the study?</w:t>
      </w:r>
    </w:p>
    <w:p w14:paraId="7A7A7FC2" w14:textId="519C9153" w:rsidR="00E10166" w:rsidRPr="00CC51CC" w:rsidRDefault="00E10166" w:rsidP="00E10166">
      <w:pPr>
        <w:pStyle w:val="NoSpacing"/>
        <w:ind w:left="360"/>
        <w:rPr>
          <w:rFonts w:cstheme="minorHAnsi"/>
          <w:i/>
          <w:iCs/>
          <w:sz w:val="24"/>
          <w:szCs w:val="24"/>
        </w:rPr>
      </w:pPr>
      <w:r w:rsidRPr="00CC51CC">
        <w:rPr>
          <w:rFonts w:cstheme="minorHAnsi"/>
          <w:i/>
          <w:iCs/>
          <w:sz w:val="24"/>
          <w:szCs w:val="24"/>
        </w:rPr>
        <w:t xml:space="preserve">I think an experiment is a better idea, where people in one region of the country are assigned a certain amount of citrus fruit to eat. But if an experiment is not possible, then we should try to control for potentially confounding factors (including gender, race, region, and sun exposure) as part of the statistical analysis. </w:t>
      </w:r>
    </w:p>
    <w:p w14:paraId="5EFD935D" w14:textId="02D01751" w:rsidR="00AB2EB5" w:rsidRDefault="00AB2EB5">
      <w:pPr>
        <w:rPr>
          <w:rFonts w:cstheme="minorHAnsi"/>
          <w:i/>
        </w:rPr>
      </w:pPr>
    </w:p>
    <w:p w14:paraId="041B39FF" w14:textId="238CAEA1" w:rsidR="00514F0A" w:rsidRDefault="00514F0A">
      <w:pPr>
        <w:rPr>
          <w:rFonts w:cstheme="minorHAnsi"/>
          <w:i/>
        </w:rPr>
      </w:pPr>
    </w:p>
    <w:p w14:paraId="2956E935" w14:textId="77777777" w:rsidR="00514F0A" w:rsidRDefault="00514F0A">
      <w:pPr>
        <w:rPr>
          <w:rFonts w:ascii="Helvetica" w:hAnsi="Helvetica" w:cs="Helvetica"/>
          <w:i/>
          <w:iCs/>
          <w:color w:val="262626"/>
          <w:u w:color="042D6B"/>
        </w:rPr>
        <w:sectPr w:rsidR="00514F0A" w:rsidSect="008D00DF">
          <w:pgSz w:w="12240" w:h="15840"/>
          <w:pgMar w:top="1440" w:right="1440" w:bottom="1440" w:left="1440" w:header="720" w:footer="720" w:gutter="0"/>
          <w:cols w:space="720"/>
          <w:docGrid w:linePitch="360"/>
        </w:sectPr>
      </w:pPr>
    </w:p>
    <w:p w14:paraId="7F01F4AF" w14:textId="7D4A22AA" w:rsidR="00514F0A" w:rsidRPr="00514F0A" w:rsidRDefault="00514F0A" w:rsidP="00514F0A">
      <w:pPr>
        <w:rPr>
          <w:rFonts w:ascii="Helvetica" w:eastAsia="Times New Roman" w:hAnsi="Helvetica" w:cs="Helvetica"/>
          <w:i/>
          <w:iCs/>
          <w:color w:val="262626"/>
          <w:u w:color="042D6B"/>
        </w:rPr>
      </w:pPr>
      <w:r w:rsidRPr="009A3C42">
        <w:rPr>
          <w:rFonts w:ascii="Helvetica" w:hAnsi="Helvetica" w:cs="Helvetica"/>
          <w:i/>
          <w:iCs/>
          <w:color w:val="262626"/>
          <w:u w:color="042D6B"/>
        </w:rPr>
        <w:lastRenderedPageBreak/>
        <w:t xml:space="preserve">Article </w:t>
      </w:r>
      <w:proofErr w:type="gramStart"/>
      <w:r w:rsidRPr="009A3C42">
        <w:rPr>
          <w:rFonts w:ascii="Helvetica" w:hAnsi="Helvetica" w:cs="Helvetica"/>
          <w:i/>
          <w:iCs/>
          <w:color w:val="262626"/>
          <w:u w:color="042D6B"/>
        </w:rPr>
        <w:t>3</w:t>
      </w:r>
      <w:r>
        <w:rPr>
          <w:rFonts w:ascii="Helvetica" w:hAnsi="Helvetica" w:cs="Helvetica"/>
          <w:i/>
          <w:iCs/>
          <w:color w:val="262626"/>
          <w:u w:color="042D6B"/>
        </w:rPr>
        <w:t xml:space="preserve"> </w:t>
      </w:r>
      <w:r>
        <w:rPr>
          <w:rFonts w:ascii="Helvetica" w:hAnsi="Helvetica" w:cs="Helvetica"/>
          <w:color w:val="262626"/>
          <w:u w:color="042D6B"/>
        </w:rPr>
        <w:t xml:space="preserve"> </w:t>
      </w:r>
      <w:proofErr w:type="spellStart"/>
      <w:r w:rsidRPr="009A3C42">
        <w:rPr>
          <w:rFonts w:ascii="Helvetica" w:hAnsi="Helvetica" w:cs="Helvetica"/>
          <w:b/>
          <w:bCs/>
          <w:color w:val="000000" w:themeColor="text1"/>
          <w:sz w:val="22"/>
          <w:szCs w:val="22"/>
          <w:u w:color="042D6B"/>
        </w:rPr>
        <w:t>Maglia</w:t>
      </w:r>
      <w:proofErr w:type="spellEnd"/>
      <w:proofErr w:type="gramEnd"/>
      <w:r w:rsidRPr="009A3C42">
        <w:rPr>
          <w:rFonts w:ascii="Helvetica" w:hAnsi="Helvetica" w:cs="Helvetica"/>
          <w:b/>
          <w:bCs/>
          <w:color w:val="000000" w:themeColor="text1"/>
          <w:sz w:val="22"/>
          <w:szCs w:val="22"/>
          <w:u w:color="042D6B"/>
        </w:rPr>
        <w:t xml:space="preserve">, M. et al., (2019). </w:t>
      </w:r>
      <w:r w:rsidRPr="009A3C42">
        <w:rPr>
          <w:rFonts w:ascii="Helvetica" w:hAnsi="Helvetica" w:cs="Arial"/>
          <w:b/>
          <w:bCs/>
          <w:color w:val="000000" w:themeColor="text1"/>
          <w:sz w:val="22"/>
          <w:szCs w:val="22"/>
          <w:bdr w:val="none" w:sz="0" w:space="0" w:color="auto" w:frame="1"/>
        </w:rPr>
        <w:t>Combining group psychotherapy and yoga exercises improves quality of life in mental health professionals: a controlled randomized clinical trial</w:t>
      </w:r>
      <w:r w:rsidRPr="009A3C42">
        <w:rPr>
          <w:rFonts w:ascii="Helvetica" w:hAnsi="Helvetica" w:cs="Arial"/>
          <w:b/>
          <w:bCs/>
          <w:color w:val="000000" w:themeColor="text1"/>
          <w:sz w:val="22"/>
          <w:szCs w:val="22"/>
        </w:rPr>
        <w:t xml:space="preserve">. </w:t>
      </w:r>
      <w:r w:rsidRPr="001E52EC">
        <w:rPr>
          <w:rFonts w:ascii="Helvetica" w:hAnsi="Helvetica" w:cs="Arial"/>
          <w:b/>
          <w:bCs/>
          <w:i/>
          <w:iCs/>
          <w:color w:val="000000" w:themeColor="text1"/>
          <w:sz w:val="22"/>
          <w:szCs w:val="22"/>
        </w:rPr>
        <w:t>Mental Illness</w:t>
      </w:r>
      <w:r>
        <w:rPr>
          <w:rFonts w:ascii="Helvetica" w:hAnsi="Helvetica" w:cs="Arial"/>
          <w:b/>
          <w:bCs/>
          <w:i/>
          <w:iCs/>
          <w:color w:val="000000" w:themeColor="text1"/>
          <w:sz w:val="22"/>
          <w:szCs w:val="22"/>
        </w:rPr>
        <w:t>,</w:t>
      </w:r>
      <w:r w:rsidRPr="009A3C42">
        <w:rPr>
          <w:rFonts w:ascii="Helvetica" w:hAnsi="Helvetica" w:cs="Arial"/>
          <w:b/>
          <w:bCs/>
          <w:color w:val="000000" w:themeColor="text1"/>
          <w:sz w:val="22"/>
          <w:szCs w:val="22"/>
        </w:rPr>
        <w:t xml:space="preserve"> 11(2). </w:t>
      </w:r>
    </w:p>
    <w:p w14:paraId="0914D217" w14:textId="77777777" w:rsidR="00514F0A" w:rsidRDefault="00514F0A" w:rsidP="00514F0A">
      <w:pPr>
        <w:pStyle w:val="trendmd-widget-list-item"/>
        <w:spacing w:before="0" w:beforeAutospacing="0" w:after="0" w:afterAutospacing="0"/>
        <w:textAlignment w:val="baseline"/>
        <w:rPr>
          <w:rFonts w:ascii="inherit" w:hAnsi="inherit" w:cs="Arial"/>
          <w:color w:val="595959"/>
          <w:sz w:val="21"/>
          <w:szCs w:val="21"/>
        </w:rPr>
      </w:pPr>
    </w:p>
    <w:p w14:paraId="7ECC8136" w14:textId="77777777" w:rsidR="00514F0A" w:rsidRPr="009A3C42" w:rsidRDefault="00514F0A" w:rsidP="00514F0A">
      <w:pPr>
        <w:pStyle w:val="trendmd-widget-list-item"/>
        <w:spacing w:before="0" w:beforeAutospacing="0" w:after="0" w:afterAutospacing="0"/>
        <w:textAlignment w:val="baseline"/>
        <w:rPr>
          <w:rFonts w:ascii="inherit" w:hAnsi="inherit" w:cs="Arial"/>
          <w:color w:val="000000"/>
          <w:sz w:val="21"/>
          <w:szCs w:val="21"/>
        </w:rPr>
      </w:pPr>
      <w:r w:rsidRPr="009A3C42">
        <w:rPr>
          <w:rFonts w:ascii="inherit" w:hAnsi="inherit" w:cs="Arial"/>
          <w:noProof/>
          <w:color w:val="000000"/>
          <w:sz w:val="21"/>
          <w:szCs w:val="21"/>
        </w:rPr>
        <w:drawing>
          <wp:inline distT="0" distB="0" distL="0" distR="0" wp14:anchorId="0685F20D" wp14:editId="5BA392E5">
            <wp:extent cx="5943600" cy="46228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622800"/>
                    </a:xfrm>
                    <a:prstGeom prst="rect">
                      <a:avLst/>
                    </a:prstGeom>
                  </pic:spPr>
                </pic:pic>
              </a:graphicData>
            </a:graphic>
          </wp:inline>
        </w:drawing>
      </w:r>
    </w:p>
    <w:p w14:paraId="6714096E" w14:textId="6DBE3285" w:rsidR="00514F0A" w:rsidRDefault="00514F0A" w:rsidP="00514F0A">
      <w:pPr>
        <w:rPr>
          <w:rFonts w:cstheme="minorHAnsi"/>
          <w:b/>
          <w:bCs/>
          <w:color w:val="262626"/>
          <w:u w:color="042D6B"/>
        </w:rPr>
      </w:pPr>
    </w:p>
    <w:p w14:paraId="39F5B74E" w14:textId="77777777" w:rsidR="00514F0A" w:rsidRPr="00942DBD" w:rsidRDefault="00514F0A" w:rsidP="00514F0A">
      <w:pPr>
        <w:pStyle w:val="NoSpacing"/>
        <w:rPr>
          <w:rFonts w:cstheme="minorHAnsi"/>
          <w:b/>
          <w:sz w:val="24"/>
          <w:szCs w:val="24"/>
        </w:rPr>
      </w:pPr>
      <w:r w:rsidRPr="00942DBD">
        <w:rPr>
          <w:rFonts w:cstheme="minorHAnsi"/>
          <w:b/>
          <w:sz w:val="24"/>
          <w:szCs w:val="24"/>
        </w:rPr>
        <w:t>Questions:</w:t>
      </w:r>
    </w:p>
    <w:p w14:paraId="22860E65" w14:textId="292C58C2"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What is the observational unit?</w:t>
      </w:r>
    </w:p>
    <w:p w14:paraId="0BE2F11E" w14:textId="5347E875" w:rsidR="00514F0A" w:rsidRPr="00942DBD" w:rsidRDefault="00942DBD" w:rsidP="00514F0A">
      <w:pPr>
        <w:pStyle w:val="NoSpacing"/>
        <w:ind w:left="360"/>
        <w:rPr>
          <w:rFonts w:cstheme="minorHAnsi"/>
          <w:i/>
          <w:iCs/>
          <w:sz w:val="24"/>
          <w:szCs w:val="24"/>
        </w:rPr>
      </w:pPr>
      <w:r w:rsidRPr="00942DBD">
        <w:rPr>
          <w:rFonts w:cstheme="minorHAnsi"/>
          <w:i/>
          <w:iCs/>
          <w:sz w:val="24"/>
          <w:szCs w:val="24"/>
        </w:rPr>
        <w:t>Mental health professionals</w:t>
      </w:r>
    </w:p>
    <w:p w14:paraId="1C48B6C3" w14:textId="77777777" w:rsidR="00514F0A" w:rsidRPr="00942DBD" w:rsidRDefault="00514F0A" w:rsidP="00514F0A">
      <w:pPr>
        <w:pStyle w:val="NoSpacing"/>
        <w:ind w:left="360"/>
        <w:rPr>
          <w:rFonts w:cstheme="minorHAnsi"/>
          <w:sz w:val="24"/>
          <w:szCs w:val="24"/>
        </w:rPr>
      </w:pPr>
    </w:p>
    <w:p w14:paraId="2C98066C" w14:textId="4D5CEF73"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Identify the treatment (explanatory) variable, the outcome (response) variable, and their types (numerical or categorical).</w:t>
      </w:r>
    </w:p>
    <w:p w14:paraId="5F3B1DD2" w14:textId="06A3AD76" w:rsidR="00514F0A" w:rsidRPr="00942DBD" w:rsidRDefault="00942DBD" w:rsidP="00514F0A">
      <w:pPr>
        <w:pStyle w:val="NoSpacing"/>
        <w:ind w:left="360"/>
        <w:rPr>
          <w:rFonts w:cstheme="minorHAnsi"/>
          <w:i/>
          <w:iCs/>
          <w:sz w:val="24"/>
          <w:szCs w:val="24"/>
        </w:rPr>
      </w:pPr>
      <w:r w:rsidRPr="00942DBD">
        <w:rPr>
          <w:rFonts w:cstheme="minorHAnsi"/>
          <w:i/>
          <w:iCs/>
          <w:sz w:val="24"/>
          <w:szCs w:val="24"/>
        </w:rPr>
        <w:t xml:space="preserve">Explanatory variable: treatment – categorical </w:t>
      </w:r>
      <w:r w:rsidRPr="00942DBD">
        <w:rPr>
          <w:rFonts w:cstheme="minorHAnsi"/>
          <w:i/>
          <w:iCs/>
          <w:sz w:val="24"/>
          <w:szCs w:val="24"/>
        </w:rPr>
        <w:t>(yoga with psychotherapy vs “usual stress coping strategies”)</w:t>
      </w:r>
    </w:p>
    <w:p w14:paraId="50423AAB" w14:textId="66C58F78" w:rsidR="00942DBD" w:rsidRPr="00942DBD" w:rsidRDefault="00942DBD" w:rsidP="00514F0A">
      <w:pPr>
        <w:pStyle w:val="NoSpacing"/>
        <w:ind w:left="360"/>
        <w:rPr>
          <w:rFonts w:cstheme="minorHAnsi"/>
          <w:i/>
          <w:iCs/>
          <w:sz w:val="24"/>
          <w:szCs w:val="24"/>
        </w:rPr>
      </w:pPr>
      <w:r w:rsidRPr="00942DBD">
        <w:rPr>
          <w:rFonts w:cstheme="minorHAnsi"/>
          <w:i/>
          <w:iCs/>
          <w:sz w:val="24"/>
          <w:szCs w:val="24"/>
        </w:rPr>
        <w:t xml:space="preserve">Response variable: stress perception </w:t>
      </w:r>
      <w:proofErr w:type="gramStart"/>
      <w:r w:rsidRPr="00942DBD">
        <w:rPr>
          <w:rFonts w:cstheme="minorHAnsi"/>
          <w:i/>
          <w:iCs/>
          <w:sz w:val="24"/>
          <w:szCs w:val="24"/>
        </w:rPr>
        <w:t>-- ??</w:t>
      </w:r>
      <w:proofErr w:type="gramEnd"/>
      <w:r w:rsidRPr="00942DBD">
        <w:rPr>
          <w:rFonts w:cstheme="minorHAnsi"/>
          <w:i/>
          <w:iCs/>
          <w:sz w:val="24"/>
          <w:szCs w:val="24"/>
        </w:rPr>
        <w:t xml:space="preserve"> I don’t know how they measured this!</w:t>
      </w:r>
    </w:p>
    <w:p w14:paraId="79F3F127" w14:textId="77777777" w:rsidR="00514F0A" w:rsidRPr="00942DBD" w:rsidRDefault="00514F0A" w:rsidP="00514F0A">
      <w:pPr>
        <w:pStyle w:val="NoSpacing"/>
        <w:ind w:left="360"/>
        <w:rPr>
          <w:rFonts w:cstheme="minorHAnsi"/>
          <w:sz w:val="24"/>
          <w:szCs w:val="24"/>
        </w:rPr>
      </w:pPr>
    </w:p>
    <w:p w14:paraId="1E776CA4" w14:textId="77777777"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Is this an observational study or an experiment?</w:t>
      </w:r>
    </w:p>
    <w:p w14:paraId="668F92A3" w14:textId="107E2AF5" w:rsidR="00514F0A" w:rsidRPr="00942DBD" w:rsidRDefault="00942DBD" w:rsidP="00514F0A">
      <w:pPr>
        <w:pStyle w:val="NoSpacing"/>
        <w:ind w:left="360"/>
        <w:rPr>
          <w:rFonts w:cstheme="minorHAnsi"/>
          <w:i/>
          <w:iCs/>
          <w:sz w:val="24"/>
          <w:szCs w:val="24"/>
        </w:rPr>
      </w:pPr>
      <w:r w:rsidRPr="00942DBD">
        <w:rPr>
          <w:rFonts w:cstheme="minorHAnsi"/>
          <w:i/>
          <w:iCs/>
          <w:sz w:val="24"/>
          <w:szCs w:val="24"/>
        </w:rPr>
        <w:t>Experiment (specifically, RCT)</w:t>
      </w:r>
    </w:p>
    <w:p w14:paraId="5342AC67" w14:textId="77777777" w:rsidR="00942DBD" w:rsidRPr="00942DBD" w:rsidRDefault="00942DBD" w:rsidP="00514F0A">
      <w:pPr>
        <w:pStyle w:val="NoSpacing"/>
        <w:ind w:left="360"/>
        <w:rPr>
          <w:rFonts w:cstheme="minorHAnsi"/>
          <w:sz w:val="24"/>
          <w:szCs w:val="24"/>
        </w:rPr>
      </w:pPr>
    </w:p>
    <w:p w14:paraId="2CF966DC" w14:textId="3FDCDC7C"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Was randomization used?</w:t>
      </w:r>
    </w:p>
    <w:p w14:paraId="17035E8F" w14:textId="68FFCEB3" w:rsidR="00942DBD" w:rsidRPr="00942DBD" w:rsidRDefault="00942DBD" w:rsidP="00942DBD">
      <w:pPr>
        <w:pStyle w:val="NoSpacing"/>
        <w:ind w:left="360"/>
        <w:rPr>
          <w:rFonts w:cstheme="minorHAnsi"/>
          <w:i/>
          <w:iCs/>
          <w:sz w:val="24"/>
          <w:szCs w:val="24"/>
        </w:rPr>
      </w:pPr>
      <w:r w:rsidRPr="00942DBD">
        <w:rPr>
          <w:rFonts w:cstheme="minorHAnsi"/>
          <w:i/>
          <w:iCs/>
          <w:sz w:val="24"/>
          <w:szCs w:val="24"/>
        </w:rPr>
        <w:lastRenderedPageBreak/>
        <w:t>Yes, random assignment was used because that’s how RCTs work.</w:t>
      </w:r>
    </w:p>
    <w:p w14:paraId="76EBD21F" w14:textId="77777777" w:rsidR="00514F0A" w:rsidRPr="00942DBD" w:rsidRDefault="00514F0A" w:rsidP="00514F0A">
      <w:pPr>
        <w:pStyle w:val="ListParagraph"/>
        <w:rPr>
          <w:rFonts w:cstheme="minorHAnsi"/>
        </w:rPr>
      </w:pPr>
    </w:p>
    <w:p w14:paraId="4FE8E50C" w14:textId="5F5273AA"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 xml:space="preserve">What is the population of interest?  If it’s not clear, tell me what population you </w:t>
      </w:r>
      <w:r w:rsidRPr="00942DBD">
        <w:rPr>
          <w:rFonts w:cstheme="minorHAnsi"/>
          <w:i/>
          <w:iCs/>
          <w:sz w:val="24"/>
          <w:szCs w:val="24"/>
        </w:rPr>
        <w:t xml:space="preserve">think </w:t>
      </w:r>
      <w:r w:rsidRPr="00942DBD">
        <w:rPr>
          <w:rFonts w:cstheme="minorHAnsi"/>
          <w:sz w:val="24"/>
          <w:szCs w:val="24"/>
        </w:rPr>
        <w:t>the researchers are interested in</w:t>
      </w:r>
      <w:r w:rsidR="00942DBD" w:rsidRPr="00942DBD">
        <w:rPr>
          <w:rFonts w:cstheme="minorHAnsi"/>
          <w:sz w:val="24"/>
          <w:szCs w:val="24"/>
        </w:rPr>
        <w:t>.</w:t>
      </w:r>
    </w:p>
    <w:p w14:paraId="792C31E5" w14:textId="3D580902" w:rsidR="00942DBD" w:rsidRPr="00942DBD" w:rsidRDefault="00942DBD" w:rsidP="00942DBD">
      <w:pPr>
        <w:pStyle w:val="NoSpacing"/>
        <w:ind w:left="360"/>
        <w:rPr>
          <w:rFonts w:cstheme="minorHAnsi"/>
          <w:i/>
          <w:iCs/>
          <w:sz w:val="24"/>
          <w:szCs w:val="24"/>
        </w:rPr>
      </w:pPr>
      <w:r w:rsidRPr="00942DBD">
        <w:rPr>
          <w:rFonts w:cstheme="minorHAnsi"/>
          <w:i/>
          <w:iCs/>
          <w:sz w:val="24"/>
          <w:szCs w:val="24"/>
        </w:rPr>
        <w:t>Mental health professionals</w:t>
      </w:r>
    </w:p>
    <w:p w14:paraId="34A7EBE1" w14:textId="77777777" w:rsidR="00514F0A" w:rsidRPr="00942DBD" w:rsidRDefault="00514F0A" w:rsidP="00514F0A">
      <w:pPr>
        <w:pStyle w:val="NoSpacing"/>
        <w:ind w:left="360"/>
        <w:rPr>
          <w:rFonts w:cstheme="minorHAnsi"/>
          <w:sz w:val="24"/>
          <w:szCs w:val="24"/>
        </w:rPr>
      </w:pPr>
    </w:p>
    <w:p w14:paraId="3F0A111C" w14:textId="77777777" w:rsidR="00942DBD" w:rsidRPr="00942DBD" w:rsidRDefault="00514F0A" w:rsidP="00514F0A">
      <w:pPr>
        <w:pStyle w:val="NoSpacing"/>
        <w:numPr>
          <w:ilvl w:val="0"/>
          <w:numId w:val="7"/>
        </w:numPr>
        <w:ind w:left="360"/>
        <w:rPr>
          <w:rFonts w:cstheme="minorHAnsi"/>
          <w:sz w:val="24"/>
          <w:szCs w:val="24"/>
        </w:rPr>
      </w:pPr>
      <w:r w:rsidRPr="00942DBD">
        <w:rPr>
          <w:rFonts w:cstheme="minorHAnsi"/>
          <w:b/>
          <w:sz w:val="24"/>
          <w:szCs w:val="24"/>
        </w:rPr>
        <w:t>If an experiment</w:t>
      </w:r>
      <w:r w:rsidRPr="00942DBD">
        <w:rPr>
          <w:rFonts w:cstheme="minorHAnsi"/>
          <w:sz w:val="24"/>
          <w:szCs w:val="24"/>
        </w:rPr>
        <w:t xml:space="preserve">, answer the following questions: </w:t>
      </w:r>
      <w:r w:rsidRPr="00942DBD">
        <w:rPr>
          <w:rFonts w:cstheme="minorHAnsi"/>
          <w:sz w:val="24"/>
          <w:szCs w:val="24"/>
        </w:rPr>
        <w:br/>
        <w:t xml:space="preserve">a) Is a placebo or other control used?  </w:t>
      </w:r>
    </w:p>
    <w:p w14:paraId="6F5F0B0C" w14:textId="77777777" w:rsidR="00942DBD" w:rsidRPr="00942DBD" w:rsidRDefault="00942DBD" w:rsidP="00942DBD">
      <w:pPr>
        <w:pStyle w:val="NoSpacing"/>
        <w:ind w:left="360"/>
        <w:rPr>
          <w:rFonts w:cstheme="minorHAnsi"/>
          <w:bCs/>
          <w:i/>
          <w:iCs/>
          <w:sz w:val="24"/>
          <w:szCs w:val="24"/>
        </w:rPr>
      </w:pPr>
      <w:r w:rsidRPr="00942DBD">
        <w:rPr>
          <w:rFonts w:cstheme="minorHAnsi"/>
          <w:bCs/>
          <w:i/>
          <w:iCs/>
          <w:sz w:val="24"/>
          <w:szCs w:val="24"/>
        </w:rPr>
        <w:t>No</w:t>
      </w:r>
    </w:p>
    <w:p w14:paraId="73D9A16F" w14:textId="77777777" w:rsidR="00942DBD" w:rsidRPr="00942DBD" w:rsidRDefault="00514F0A" w:rsidP="00942DBD">
      <w:pPr>
        <w:pStyle w:val="NoSpacing"/>
        <w:ind w:left="360"/>
        <w:rPr>
          <w:rFonts w:cstheme="minorHAnsi"/>
          <w:sz w:val="24"/>
          <w:szCs w:val="24"/>
        </w:rPr>
      </w:pPr>
      <w:r w:rsidRPr="00942DBD">
        <w:rPr>
          <w:rFonts w:cstheme="minorHAnsi"/>
          <w:sz w:val="24"/>
          <w:szCs w:val="24"/>
        </w:rPr>
        <w:br/>
        <w:t xml:space="preserve">b) Are subject or researchers (or both) blinded?  </w:t>
      </w:r>
    </w:p>
    <w:p w14:paraId="7148B3CA" w14:textId="77777777" w:rsidR="00942DBD" w:rsidRPr="00942DBD" w:rsidRDefault="00942DBD" w:rsidP="00942DBD">
      <w:pPr>
        <w:pStyle w:val="NoSpacing"/>
        <w:ind w:left="360"/>
        <w:rPr>
          <w:rFonts w:cstheme="minorHAnsi"/>
          <w:i/>
          <w:iCs/>
          <w:sz w:val="24"/>
          <w:szCs w:val="24"/>
        </w:rPr>
      </w:pPr>
      <w:r w:rsidRPr="00942DBD">
        <w:rPr>
          <w:rFonts w:cstheme="minorHAnsi"/>
          <w:i/>
          <w:iCs/>
          <w:sz w:val="24"/>
          <w:szCs w:val="24"/>
        </w:rPr>
        <w:t xml:space="preserve">Yes, in </w:t>
      </w:r>
      <w:proofErr w:type="gramStart"/>
      <w:r w:rsidRPr="00942DBD">
        <w:rPr>
          <w:rFonts w:cstheme="minorHAnsi"/>
          <w:i/>
          <w:iCs/>
          <w:sz w:val="24"/>
          <w:szCs w:val="24"/>
        </w:rPr>
        <w:t>that participants</w:t>
      </w:r>
      <w:proofErr w:type="gramEnd"/>
      <w:r w:rsidRPr="00942DBD">
        <w:rPr>
          <w:rFonts w:cstheme="minorHAnsi"/>
          <w:i/>
          <w:iCs/>
          <w:sz w:val="24"/>
          <w:szCs w:val="24"/>
        </w:rPr>
        <w:t xml:space="preserve"> were “unaware of which group was the experimental one”. That is, they didn’t know what was being tested.</w:t>
      </w:r>
    </w:p>
    <w:p w14:paraId="0D839437" w14:textId="77777777" w:rsidR="00942DBD" w:rsidRPr="00942DBD" w:rsidRDefault="00514F0A" w:rsidP="00942DBD">
      <w:pPr>
        <w:pStyle w:val="NoSpacing"/>
        <w:ind w:left="360"/>
        <w:rPr>
          <w:rFonts w:cstheme="minorHAnsi"/>
          <w:sz w:val="24"/>
          <w:szCs w:val="24"/>
        </w:rPr>
      </w:pPr>
      <w:r w:rsidRPr="00942DBD">
        <w:rPr>
          <w:rFonts w:cstheme="minorHAnsi"/>
          <w:sz w:val="24"/>
          <w:szCs w:val="24"/>
        </w:rPr>
        <w:br/>
        <w:t>c) Was blocking used?</w:t>
      </w:r>
    </w:p>
    <w:p w14:paraId="558B1DE3" w14:textId="77777777" w:rsidR="00942DBD" w:rsidRPr="00942DBD" w:rsidRDefault="00942DBD" w:rsidP="00942DBD">
      <w:pPr>
        <w:pStyle w:val="NoSpacing"/>
        <w:ind w:left="360"/>
        <w:rPr>
          <w:rFonts w:cstheme="minorHAnsi"/>
          <w:i/>
          <w:iCs/>
          <w:sz w:val="24"/>
          <w:szCs w:val="24"/>
        </w:rPr>
      </w:pPr>
      <w:r w:rsidRPr="00942DBD">
        <w:rPr>
          <w:rFonts w:cstheme="minorHAnsi"/>
          <w:i/>
          <w:iCs/>
          <w:sz w:val="24"/>
          <w:szCs w:val="24"/>
        </w:rPr>
        <w:t>It does not mention any blocking in this description.</w:t>
      </w:r>
    </w:p>
    <w:p w14:paraId="2910ED82" w14:textId="550662BB" w:rsidR="00514F0A" w:rsidRPr="00942DBD" w:rsidRDefault="00514F0A" w:rsidP="00942DBD">
      <w:pPr>
        <w:pStyle w:val="NoSpacing"/>
        <w:ind w:left="360"/>
        <w:rPr>
          <w:rFonts w:cstheme="minorHAnsi"/>
          <w:sz w:val="24"/>
          <w:szCs w:val="24"/>
        </w:rPr>
      </w:pPr>
      <w:r w:rsidRPr="00942DBD">
        <w:rPr>
          <w:rFonts w:cstheme="minorHAnsi"/>
          <w:sz w:val="24"/>
          <w:szCs w:val="24"/>
        </w:rPr>
        <w:br/>
        <w:t>d) Are there ethical or practical considerations that might prohibit the use of random assignment, placebo, or blinding?</w:t>
      </w:r>
    </w:p>
    <w:p w14:paraId="710694E5" w14:textId="2DC39201" w:rsidR="00942DBD" w:rsidRPr="00942DBD" w:rsidRDefault="00942DBD" w:rsidP="00942DBD">
      <w:pPr>
        <w:pStyle w:val="NoSpacing"/>
        <w:ind w:left="360"/>
        <w:rPr>
          <w:rFonts w:cstheme="minorHAnsi"/>
          <w:i/>
          <w:iCs/>
          <w:sz w:val="24"/>
          <w:szCs w:val="24"/>
        </w:rPr>
      </w:pPr>
      <w:r w:rsidRPr="00942DBD">
        <w:rPr>
          <w:rFonts w:cstheme="minorHAnsi"/>
          <w:i/>
          <w:iCs/>
          <w:sz w:val="24"/>
          <w:szCs w:val="24"/>
        </w:rPr>
        <w:t>You couldn’t possibly use a placebo here, since there’s no way to trick people into thinking they’re undergoing psychotherapy or doing yoga when they’re not.</w:t>
      </w:r>
    </w:p>
    <w:p w14:paraId="1238B62E" w14:textId="77777777" w:rsidR="00514F0A" w:rsidRPr="00942DBD" w:rsidRDefault="00514F0A" w:rsidP="00514F0A">
      <w:pPr>
        <w:pStyle w:val="NoSpacing"/>
        <w:rPr>
          <w:rFonts w:cstheme="minorHAnsi"/>
          <w:sz w:val="24"/>
          <w:szCs w:val="24"/>
        </w:rPr>
      </w:pPr>
    </w:p>
    <w:p w14:paraId="24B1C566" w14:textId="77777777" w:rsidR="00514F0A" w:rsidRPr="00942DBD" w:rsidRDefault="00514F0A" w:rsidP="00514F0A">
      <w:pPr>
        <w:pStyle w:val="NoSpacing"/>
        <w:ind w:left="360"/>
        <w:rPr>
          <w:rFonts w:cstheme="minorHAnsi"/>
          <w:sz w:val="24"/>
          <w:szCs w:val="24"/>
        </w:rPr>
      </w:pPr>
    </w:p>
    <w:p w14:paraId="52EEA6DB" w14:textId="42C509C1" w:rsidR="00514F0A" w:rsidRPr="00942DBD" w:rsidRDefault="00514F0A" w:rsidP="00514F0A">
      <w:pPr>
        <w:pStyle w:val="NoSpacing"/>
        <w:numPr>
          <w:ilvl w:val="0"/>
          <w:numId w:val="7"/>
        </w:numPr>
        <w:ind w:left="360"/>
        <w:rPr>
          <w:rFonts w:cstheme="minorHAnsi"/>
          <w:sz w:val="24"/>
          <w:szCs w:val="24"/>
        </w:rPr>
      </w:pPr>
      <w:r w:rsidRPr="00942DBD">
        <w:rPr>
          <w:rFonts w:cstheme="minorHAnsi"/>
          <w:sz w:val="24"/>
          <w:szCs w:val="24"/>
        </w:rPr>
        <w:t>Are there any obvious improvements you might make to the study?</w:t>
      </w:r>
    </w:p>
    <w:p w14:paraId="1C13FF57" w14:textId="0A7BF54A" w:rsidR="00942DBD" w:rsidRPr="00942DBD" w:rsidRDefault="00942DBD" w:rsidP="00942DBD">
      <w:pPr>
        <w:pStyle w:val="NoSpacing"/>
        <w:ind w:left="360"/>
        <w:rPr>
          <w:rFonts w:cstheme="minorHAnsi"/>
          <w:i/>
          <w:iCs/>
          <w:sz w:val="24"/>
          <w:szCs w:val="24"/>
        </w:rPr>
      </w:pPr>
      <w:r w:rsidRPr="00942DBD">
        <w:rPr>
          <w:rFonts w:cstheme="minorHAnsi"/>
          <w:i/>
          <w:iCs/>
          <w:sz w:val="24"/>
          <w:szCs w:val="24"/>
        </w:rPr>
        <w:t>There’s not much detail in this description, so there are many follow-up questions: How many participants? Did they have a history with yoga or psychotherapy? How when was “stress perception” measured?</w:t>
      </w:r>
    </w:p>
    <w:p w14:paraId="2884005E" w14:textId="77777777" w:rsidR="00514F0A" w:rsidRPr="00942DBD" w:rsidRDefault="00514F0A" w:rsidP="00514F0A">
      <w:pPr>
        <w:pStyle w:val="NoSpacing"/>
        <w:ind w:left="720"/>
        <w:rPr>
          <w:rFonts w:cstheme="minorHAnsi"/>
          <w:sz w:val="24"/>
          <w:szCs w:val="24"/>
        </w:rPr>
      </w:pPr>
    </w:p>
    <w:p w14:paraId="6B0EE3B2" w14:textId="77777777" w:rsidR="00514F0A" w:rsidRPr="00942DBD" w:rsidRDefault="00514F0A" w:rsidP="00514F0A">
      <w:pPr>
        <w:rPr>
          <w:rFonts w:cstheme="minorHAnsi"/>
          <w:i/>
        </w:rPr>
      </w:pPr>
    </w:p>
    <w:p w14:paraId="34A50676" w14:textId="77777777" w:rsidR="00514F0A" w:rsidRPr="00514F0A" w:rsidRDefault="00514F0A" w:rsidP="00514F0A">
      <w:pPr>
        <w:rPr>
          <w:rFonts w:cstheme="minorHAnsi"/>
          <w:b/>
          <w:bCs/>
          <w:color w:val="262626"/>
          <w:u w:color="042D6B"/>
        </w:rPr>
      </w:pPr>
    </w:p>
    <w:sectPr w:rsidR="00514F0A" w:rsidRPr="00514F0A" w:rsidSect="008D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68A2"/>
    <w:multiLevelType w:val="hybridMultilevel"/>
    <w:tmpl w:val="5DA86110"/>
    <w:lvl w:ilvl="0" w:tplc="C792A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7271E"/>
    <w:multiLevelType w:val="hybridMultilevel"/>
    <w:tmpl w:val="A484055E"/>
    <w:lvl w:ilvl="0" w:tplc="3A1EE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153C0"/>
    <w:multiLevelType w:val="hybridMultilevel"/>
    <w:tmpl w:val="772C7244"/>
    <w:lvl w:ilvl="0" w:tplc="0890F81C">
      <w:start w:val="1"/>
      <w:numFmt w:val="decimal"/>
      <w:lvlText w:val="%1."/>
      <w:lvlJc w:val="left"/>
      <w:pPr>
        <w:ind w:left="720" w:hanging="360"/>
      </w:pPr>
    </w:lvl>
    <w:lvl w:ilvl="1" w:tplc="E918C27E">
      <w:start w:val="1"/>
      <w:numFmt w:val="lowerLetter"/>
      <w:lvlText w:val="%2."/>
      <w:lvlJc w:val="left"/>
      <w:pPr>
        <w:ind w:left="1440" w:hanging="360"/>
      </w:pPr>
    </w:lvl>
    <w:lvl w:ilvl="2" w:tplc="118A5B86">
      <w:start w:val="1"/>
      <w:numFmt w:val="lowerRoman"/>
      <w:lvlText w:val="%3."/>
      <w:lvlJc w:val="right"/>
      <w:pPr>
        <w:ind w:left="2160" w:hanging="180"/>
      </w:pPr>
    </w:lvl>
    <w:lvl w:ilvl="3" w:tplc="A2D2038A">
      <w:start w:val="1"/>
      <w:numFmt w:val="decimal"/>
      <w:lvlText w:val="%4."/>
      <w:lvlJc w:val="left"/>
      <w:pPr>
        <w:ind w:left="2880" w:hanging="360"/>
      </w:pPr>
    </w:lvl>
    <w:lvl w:ilvl="4" w:tplc="35B82194">
      <w:start w:val="1"/>
      <w:numFmt w:val="lowerLetter"/>
      <w:lvlText w:val="%5."/>
      <w:lvlJc w:val="left"/>
      <w:pPr>
        <w:ind w:left="3600" w:hanging="360"/>
      </w:pPr>
    </w:lvl>
    <w:lvl w:ilvl="5" w:tplc="765E6094">
      <w:start w:val="1"/>
      <w:numFmt w:val="lowerRoman"/>
      <w:lvlText w:val="%6."/>
      <w:lvlJc w:val="right"/>
      <w:pPr>
        <w:ind w:left="4320" w:hanging="180"/>
      </w:pPr>
    </w:lvl>
    <w:lvl w:ilvl="6" w:tplc="8346A012">
      <w:start w:val="1"/>
      <w:numFmt w:val="decimal"/>
      <w:lvlText w:val="%7."/>
      <w:lvlJc w:val="left"/>
      <w:pPr>
        <w:ind w:left="5040" w:hanging="360"/>
      </w:pPr>
    </w:lvl>
    <w:lvl w:ilvl="7" w:tplc="396674D8">
      <w:start w:val="1"/>
      <w:numFmt w:val="lowerLetter"/>
      <w:lvlText w:val="%8."/>
      <w:lvlJc w:val="left"/>
      <w:pPr>
        <w:ind w:left="5760" w:hanging="360"/>
      </w:pPr>
    </w:lvl>
    <w:lvl w:ilvl="8" w:tplc="0CA44A88">
      <w:start w:val="1"/>
      <w:numFmt w:val="lowerRoman"/>
      <w:lvlText w:val="%9."/>
      <w:lvlJc w:val="right"/>
      <w:pPr>
        <w:ind w:left="6480" w:hanging="180"/>
      </w:pPr>
    </w:lvl>
  </w:abstractNum>
  <w:abstractNum w:abstractNumId="3" w15:restartNumberingAfterBreak="0">
    <w:nsid w:val="59B35ED6"/>
    <w:multiLevelType w:val="hybridMultilevel"/>
    <w:tmpl w:val="0E2287FE"/>
    <w:lvl w:ilvl="0" w:tplc="8E4A0E50">
      <w:start w:val="1"/>
      <w:numFmt w:val="decimal"/>
      <w:lvlText w:val="%1."/>
      <w:lvlJc w:val="left"/>
      <w:pPr>
        <w:ind w:left="720" w:hanging="360"/>
      </w:pPr>
    </w:lvl>
    <w:lvl w:ilvl="1" w:tplc="99EA2CC2">
      <w:start w:val="1"/>
      <w:numFmt w:val="lowerLetter"/>
      <w:lvlText w:val="%2."/>
      <w:lvlJc w:val="left"/>
      <w:pPr>
        <w:ind w:left="1440" w:hanging="360"/>
      </w:pPr>
    </w:lvl>
    <w:lvl w:ilvl="2" w:tplc="7748A678">
      <w:start w:val="1"/>
      <w:numFmt w:val="lowerRoman"/>
      <w:lvlText w:val="%3."/>
      <w:lvlJc w:val="right"/>
      <w:pPr>
        <w:ind w:left="2160" w:hanging="180"/>
      </w:pPr>
    </w:lvl>
    <w:lvl w:ilvl="3" w:tplc="CBC01664">
      <w:start w:val="1"/>
      <w:numFmt w:val="decimal"/>
      <w:lvlText w:val="%4."/>
      <w:lvlJc w:val="left"/>
      <w:pPr>
        <w:ind w:left="2880" w:hanging="360"/>
      </w:pPr>
    </w:lvl>
    <w:lvl w:ilvl="4" w:tplc="42C855DA">
      <w:start w:val="1"/>
      <w:numFmt w:val="lowerLetter"/>
      <w:lvlText w:val="%5."/>
      <w:lvlJc w:val="left"/>
      <w:pPr>
        <w:ind w:left="3600" w:hanging="360"/>
      </w:pPr>
    </w:lvl>
    <w:lvl w:ilvl="5" w:tplc="21121858">
      <w:start w:val="1"/>
      <w:numFmt w:val="lowerRoman"/>
      <w:lvlText w:val="%6."/>
      <w:lvlJc w:val="right"/>
      <w:pPr>
        <w:ind w:left="4320" w:hanging="180"/>
      </w:pPr>
    </w:lvl>
    <w:lvl w:ilvl="6" w:tplc="2B585038">
      <w:start w:val="1"/>
      <w:numFmt w:val="decimal"/>
      <w:lvlText w:val="%7."/>
      <w:lvlJc w:val="left"/>
      <w:pPr>
        <w:ind w:left="5040" w:hanging="360"/>
      </w:pPr>
    </w:lvl>
    <w:lvl w:ilvl="7" w:tplc="F3CC9498">
      <w:start w:val="1"/>
      <w:numFmt w:val="lowerLetter"/>
      <w:lvlText w:val="%8."/>
      <w:lvlJc w:val="left"/>
      <w:pPr>
        <w:ind w:left="5760" w:hanging="360"/>
      </w:pPr>
    </w:lvl>
    <w:lvl w:ilvl="8" w:tplc="33CC9B82">
      <w:start w:val="1"/>
      <w:numFmt w:val="lowerRoman"/>
      <w:lvlText w:val="%9."/>
      <w:lvlJc w:val="right"/>
      <w:pPr>
        <w:ind w:left="6480" w:hanging="180"/>
      </w:pPr>
    </w:lvl>
  </w:abstractNum>
  <w:abstractNum w:abstractNumId="4" w15:restartNumberingAfterBreak="0">
    <w:nsid w:val="5FE939FF"/>
    <w:multiLevelType w:val="hybridMultilevel"/>
    <w:tmpl w:val="55A4E012"/>
    <w:lvl w:ilvl="0" w:tplc="AE5CA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5074F"/>
    <w:multiLevelType w:val="hybridMultilevel"/>
    <w:tmpl w:val="15C81AF2"/>
    <w:lvl w:ilvl="0" w:tplc="34642A0E">
      <w:start w:val="1"/>
      <w:numFmt w:val="decimal"/>
      <w:lvlText w:val="%1."/>
      <w:lvlJc w:val="left"/>
      <w:pPr>
        <w:ind w:left="720" w:hanging="360"/>
      </w:pPr>
    </w:lvl>
    <w:lvl w:ilvl="1" w:tplc="B1D83BF0">
      <w:start w:val="1"/>
      <w:numFmt w:val="lowerLetter"/>
      <w:lvlText w:val="%2."/>
      <w:lvlJc w:val="left"/>
      <w:pPr>
        <w:ind w:left="1440" w:hanging="360"/>
      </w:pPr>
    </w:lvl>
    <w:lvl w:ilvl="2" w:tplc="C610C9FC">
      <w:start w:val="1"/>
      <w:numFmt w:val="lowerRoman"/>
      <w:lvlText w:val="%3."/>
      <w:lvlJc w:val="right"/>
      <w:pPr>
        <w:ind w:left="2160" w:hanging="180"/>
      </w:pPr>
    </w:lvl>
    <w:lvl w:ilvl="3" w:tplc="7D303A4E">
      <w:start w:val="1"/>
      <w:numFmt w:val="decimal"/>
      <w:lvlText w:val="%4."/>
      <w:lvlJc w:val="left"/>
      <w:pPr>
        <w:ind w:left="2880" w:hanging="360"/>
      </w:pPr>
    </w:lvl>
    <w:lvl w:ilvl="4" w:tplc="18141D6E">
      <w:start w:val="1"/>
      <w:numFmt w:val="lowerLetter"/>
      <w:lvlText w:val="%5."/>
      <w:lvlJc w:val="left"/>
      <w:pPr>
        <w:ind w:left="3600" w:hanging="360"/>
      </w:pPr>
    </w:lvl>
    <w:lvl w:ilvl="5" w:tplc="44B2E912">
      <w:start w:val="1"/>
      <w:numFmt w:val="lowerRoman"/>
      <w:lvlText w:val="%6."/>
      <w:lvlJc w:val="right"/>
      <w:pPr>
        <w:ind w:left="4320" w:hanging="180"/>
      </w:pPr>
    </w:lvl>
    <w:lvl w:ilvl="6" w:tplc="EC4E3218">
      <w:start w:val="1"/>
      <w:numFmt w:val="decimal"/>
      <w:lvlText w:val="%7."/>
      <w:lvlJc w:val="left"/>
      <w:pPr>
        <w:ind w:left="5040" w:hanging="360"/>
      </w:pPr>
    </w:lvl>
    <w:lvl w:ilvl="7" w:tplc="3BA2394C">
      <w:start w:val="1"/>
      <w:numFmt w:val="lowerLetter"/>
      <w:lvlText w:val="%8."/>
      <w:lvlJc w:val="left"/>
      <w:pPr>
        <w:ind w:left="5760" w:hanging="360"/>
      </w:pPr>
    </w:lvl>
    <w:lvl w:ilvl="8" w:tplc="A7C6D096">
      <w:start w:val="1"/>
      <w:numFmt w:val="lowerRoman"/>
      <w:lvlText w:val="%9."/>
      <w:lvlJc w:val="right"/>
      <w:pPr>
        <w:ind w:left="6480" w:hanging="180"/>
      </w:pPr>
    </w:lvl>
  </w:abstractNum>
  <w:abstractNum w:abstractNumId="6" w15:restartNumberingAfterBreak="0">
    <w:nsid w:val="65F0031A"/>
    <w:multiLevelType w:val="hybridMultilevel"/>
    <w:tmpl w:val="42CE3D44"/>
    <w:lvl w:ilvl="0" w:tplc="C792A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B5"/>
    <w:rsid w:val="00013E1B"/>
    <w:rsid w:val="000638A1"/>
    <w:rsid w:val="00063A7E"/>
    <w:rsid w:val="001B128C"/>
    <w:rsid w:val="00216AA3"/>
    <w:rsid w:val="002F35AB"/>
    <w:rsid w:val="00311020"/>
    <w:rsid w:val="003269F2"/>
    <w:rsid w:val="003A1EF5"/>
    <w:rsid w:val="003C72CB"/>
    <w:rsid w:val="00404AC5"/>
    <w:rsid w:val="00472B62"/>
    <w:rsid w:val="00514F0A"/>
    <w:rsid w:val="00533E4E"/>
    <w:rsid w:val="00540BE6"/>
    <w:rsid w:val="005810F4"/>
    <w:rsid w:val="00610E8A"/>
    <w:rsid w:val="006462D9"/>
    <w:rsid w:val="00681AFE"/>
    <w:rsid w:val="00720252"/>
    <w:rsid w:val="0077310B"/>
    <w:rsid w:val="007736E5"/>
    <w:rsid w:val="007B670B"/>
    <w:rsid w:val="00810DD1"/>
    <w:rsid w:val="00816DB5"/>
    <w:rsid w:val="00851DD3"/>
    <w:rsid w:val="00864FAE"/>
    <w:rsid w:val="00881A92"/>
    <w:rsid w:val="008A01CC"/>
    <w:rsid w:val="008D00DF"/>
    <w:rsid w:val="008F477A"/>
    <w:rsid w:val="00916526"/>
    <w:rsid w:val="00927E0D"/>
    <w:rsid w:val="00942DBD"/>
    <w:rsid w:val="009800AA"/>
    <w:rsid w:val="009C7DAB"/>
    <w:rsid w:val="00A14108"/>
    <w:rsid w:val="00A80217"/>
    <w:rsid w:val="00AB1242"/>
    <w:rsid w:val="00AB2EB5"/>
    <w:rsid w:val="00AF5689"/>
    <w:rsid w:val="00B008DC"/>
    <w:rsid w:val="00B450BE"/>
    <w:rsid w:val="00B96645"/>
    <w:rsid w:val="00BA23ED"/>
    <w:rsid w:val="00BB6BE2"/>
    <w:rsid w:val="00C65414"/>
    <w:rsid w:val="00C824F3"/>
    <w:rsid w:val="00CC2F22"/>
    <w:rsid w:val="00CC51CC"/>
    <w:rsid w:val="00D07812"/>
    <w:rsid w:val="00DA77BB"/>
    <w:rsid w:val="00DE4A66"/>
    <w:rsid w:val="00E10166"/>
    <w:rsid w:val="00E65F2B"/>
    <w:rsid w:val="00F34176"/>
    <w:rsid w:val="00F52C8C"/>
    <w:rsid w:val="00F932B8"/>
    <w:rsid w:val="09E6E3FD"/>
    <w:rsid w:val="0A1C113C"/>
    <w:rsid w:val="0A8AD9E6"/>
    <w:rsid w:val="0B7D8A5A"/>
    <w:rsid w:val="139E0098"/>
    <w:rsid w:val="27B62565"/>
    <w:rsid w:val="3A3EC7EE"/>
    <w:rsid w:val="3A5BDC83"/>
    <w:rsid w:val="3FA42A6C"/>
    <w:rsid w:val="3FDF489A"/>
    <w:rsid w:val="40231099"/>
    <w:rsid w:val="5D0CD588"/>
    <w:rsid w:val="65118E79"/>
    <w:rsid w:val="6D0378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694852"/>
  <w15:chartTrackingRefBased/>
  <w15:docId w15:val="{5AE0FBF6-52A8-0846-9873-6AC2298F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2EB5"/>
  </w:style>
  <w:style w:type="character" w:styleId="Strong">
    <w:name w:val="Strong"/>
    <w:basedOn w:val="DefaultParagraphFont"/>
    <w:uiPriority w:val="22"/>
    <w:qFormat/>
    <w:rsid w:val="00AB2EB5"/>
    <w:rPr>
      <w:b/>
      <w:bCs/>
    </w:rPr>
  </w:style>
  <w:style w:type="paragraph" w:styleId="NoSpacing">
    <w:name w:val="No Spacing"/>
    <w:uiPriority w:val="1"/>
    <w:qFormat/>
    <w:rsid w:val="00AB2EB5"/>
    <w:rPr>
      <w:sz w:val="22"/>
      <w:szCs w:val="22"/>
    </w:rPr>
  </w:style>
  <w:style w:type="paragraph" w:styleId="ListParagraph">
    <w:name w:val="List Paragraph"/>
    <w:basedOn w:val="Normal"/>
    <w:uiPriority w:val="34"/>
    <w:qFormat/>
    <w:pPr>
      <w:ind w:left="720"/>
      <w:contextualSpacing/>
    </w:pPr>
  </w:style>
  <w:style w:type="paragraph" w:customStyle="1" w:styleId="trendmd-widget-list-item">
    <w:name w:val="trendmd-widget-list-item"/>
    <w:basedOn w:val="Normal"/>
    <w:rsid w:val="00514F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Marian Frazier</cp:lastModifiedBy>
  <cp:revision>59</cp:revision>
  <dcterms:created xsi:type="dcterms:W3CDTF">2021-01-25T00:37:00Z</dcterms:created>
  <dcterms:modified xsi:type="dcterms:W3CDTF">2021-11-18T16:30:00Z</dcterms:modified>
</cp:coreProperties>
</file>