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0845" w14:textId="77777777" w:rsidR="001D6205" w:rsidRDefault="001D62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4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930"/>
        <w:gridCol w:w="6615"/>
      </w:tblGrid>
      <w:tr w:rsidR="001D6205" w14:paraId="27B84A8A" w14:textId="77777777"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73395" w14:textId="77777777" w:rsidR="001D6205" w:rsidRDefault="00BC2A03">
            <w:pPr>
              <w:spacing w:after="240"/>
              <w:ind w:left="-120" w:righ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6E1BC476" wp14:editId="3A4CDBE1">
                  <wp:extent cx="2066925" cy="914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B29FE9" w14:textId="77777777" w:rsidR="001D6205" w:rsidRDefault="00BC2A03">
            <w:pPr>
              <w:spacing w:before="240" w:after="240"/>
              <w:ind w:left="-120" w:right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Commission des standards</w:t>
            </w:r>
          </w:p>
          <w:p w14:paraId="60ADA41B" w14:textId="77777777" w:rsidR="001D6205" w:rsidRDefault="00BC2A03">
            <w:pPr>
              <w:spacing w:before="240"/>
              <w:ind w:left="-120"/>
              <w:rPr>
                <w:rFonts w:ascii="Arial" w:eastAsia="Arial" w:hAnsi="Arial" w:cs="Arial"/>
                <w:i/>
                <w:shd w:val="clear" w:color="auto" w:fill="FFF2CC"/>
              </w:rPr>
            </w:pPr>
            <w:r>
              <w:rPr>
                <w:rFonts w:ascii="Arial" w:eastAsia="Arial" w:hAnsi="Arial" w:cs="Arial"/>
              </w:rPr>
              <w:t xml:space="preserve">REF : CNIG </w:t>
            </w:r>
            <w:proofErr w:type="gramStart"/>
            <w:r>
              <w:rPr>
                <w:rFonts w:ascii="Arial" w:eastAsia="Arial" w:hAnsi="Arial" w:cs="Arial"/>
              </w:rPr>
              <w:t>2025.</w:t>
            </w:r>
            <w:r>
              <w:rPr>
                <w:rFonts w:ascii="Arial" w:eastAsia="Arial" w:hAnsi="Arial" w:cs="Arial"/>
                <w:i/>
                <w:shd w:val="clear" w:color="auto" w:fill="FFF2CC"/>
              </w:rPr>
              <w:t>&lt;</w:t>
            </w:r>
            <w:proofErr w:type="gramEnd"/>
            <w:r>
              <w:rPr>
                <w:rFonts w:ascii="Arial" w:eastAsia="Arial" w:hAnsi="Arial" w:cs="Arial"/>
                <w:i/>
                <w:shd w:val="clear" w:color="auto" w:fill="FFF2CC"/>
              </w:rPr>
              <w:t>xxx&gt;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D8065" w14:textId="77777777" w:rsidR="001D6205" w:rsidRDefault="00BC2A03">
            <w:pPr>
              <w:spacing w:after="240"/>
              <w:ind w:left="-120"/>
              <w:jc w:val="right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p w14:paraId="69B35B56" w14:textId="77777777" w:rsidR="001D6205" w:rsidRDefault="00BC2A03">
            <w:pPr>
              <w:spacing w:before="240" w:after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Groupe de Travail animé par :</w:t>
            </w:r>
          </w:p>
          <w:p w14:paraId="20C3D85F" w14:textId="77777777" w:rsidR="001D6205" w:rsidRDefault="00BC2A03">
            <w:pPr>
              <w:spacing w:before="240" w:after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p w14:paraId="1450898F" w14:textId="77777777" w:rsidR="001D6205" w:rsidRDefault="00BC2A03">
            <w:pPr>
              <w:spacing w:before="240" w:after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shd w:val="clear" w:color="auto" w:fill="FFF2CC"/>
              </w:rPr>
              <w:t>&lt;Insérer logo(s) ou le nom (selon les cas)&gt;</w:t>
            </w:r>
          </w:p>
          <w:p w14:paraId="70B9ECA4" w14:textId="77777777" w:rsidR="001D6205" w:rsidRDefault="00BC2A03">
            <w:pPr>
              <w:spacing w:before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</w:r>
          </w:p>
        </w:tc>
      </w:tr>
      <w:tr w:rsidR="001D6205" w14:paraId="3A2F3D14" w14:textId="77777777">
        <w:tc>
          <w:tcPr>
            <w:tcW w:w="105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04674" w14:textId="77777777" w:rsidR="001D6205" w:rsidRDefault="00BC2A03">
            <w:pPr>
              <w:spacing w:after="240"/>
              <w:ind w:left="-120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Mandat du GT CNIG</w:t>
            </w:r>
          </w:p>
          <w:p w14:paraId="5F6BC46E" w14:textId="77777777" w:rsidR="001D6205" w:rsidRDefault="00BC2A03">
            <w:pPr>
              <w:spacing w:before="240"/>
              <w:ind w:left="-120"/>
              <w:jc w:val="center"/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</w:pPr>
            <w:r>
              <w:rPr>
                <w:rFonts w:ascii="Arial" w:eastAsia="Arial" w:hAnsi="Arial" w:cs="Arial"/>
                <w:b/>
                <w:i/>
                <w:sz w:val="36"/>
                <w:szCs w:val="36"/>
                <w:shd w:val="clear" w:color="auto" w:fill="FFF2CC"/>
              </w:rPr>
              <w:t>&lt;Nom du Groupe de travail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>&gt;</w:t>
            </w:r>
          </w:p>
          <w:p w14:paraId="445B8634" w14:textId="77777777" w:rsidR="001D6205" w:rsidRDefault="00BC2A03">
            <w:pPr>
              <w:spacing w:before="240"/>
              <w:ind w:left="-120"/>
              <w:jc w:val="center"/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</w:pPr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>intégrer</w:t>
            </w:r>
            <w:proofErr w:type="gramEnd"/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 xml:space="preserve"> le lien vers la page du GT au nom&gt;</w:t>
            </w:r>
          </w:p>
          <w:p w14:paraId="0638555B" w14:textId="77777777" w:rsidR="001D6205" w:rsidRDefault="001D6205">
            <w:pPr>
              <w:spacing w:before="240"/>
              <w:ind w:left="-120"/>
              <w:jc w:val="center"/>
              <w:rPr>
                <w:rFonts w:ascii="Arial" w:eastAsia="Arial" w:hAnsi="Arial" w:cs="Arial"/>
                <w:b/>
                <w:sz w:val="26"/>
                <w:szCs w:val="26"/>
                <w:highlight w:val="yellow"/>
              </w:rPr>
            </w:pPr>
          </w:p>
        </w:tc>
      </w:tr>
    </w:tbl>
    <w:p w14:paraId="41470ADF" w14:textId="77777777" w:rsidR="001D6205" w:rsidRDefault="001D6205">
      <w:pPr>
        <w:rPr>
          <w:rFonts w:ascii="Arial" w:eastAsia="Arial" w:hAnsi="Arial" w:cs="Arial"/>
        </w:rPr>
      </w:pPr>
    </w:p>
    <w:p w14:paraId="5D78E859" w14:textId="77777777" w:rsidR="001D6205" w:rsidRDefault="001D6205">
      <w:pPr>
        <w:rPr>
          <w:rFonts w:ascii="Arial" w:eastAsia="Arial" w:hAnsi="Arial" w:cs="Arial"/>
        </w:rPr>
      </w:pPr>
    </w:p>
    <w:tbl>
      <w:tblPr>
        <w:tblStyle w:val="a0"/>
        <w:tblW w:w="10545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385"/>
      </w:tblGrid>
      <w:tr w:rsidR="001D6205" w14:paraId="1D6D774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68849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Statut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05DB" w14:textId="77777777" w:rsidR="001D6205" w:rsidRDefault="00BC2A0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 projet : version 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>x.x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>&gt;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du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  <w:p w14:paraId="5D8851EA" w14:textId="77777777" w:rsidR="001D6205" w:rsidRDefault="00BC2A0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Présenté en commission des standards du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  <w:p w14:paraId="51BB670E" w14:textId="77777777" w:rsidR="001D6205" w:rsidRDefault="00BC2A03">
            <w:pPr>
              <w:numPr>
                <w:ilvl w:val="0"/>
                <w:numId w:val="1"/>
              </w:numPr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Validé en commission des standards du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</w:tc>
      </w:tr>
      <w:tr w:rsidR="001D6205" w14:paraId="3BCA1DC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4B310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Définitions préalables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613FF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&lt;Principaux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concepts de la thématique&gt;</w:t>
            </w:r>
          </w:p>
        </w:tc>
      </w:tr>
      <w:tr w:rsidR="001D6205" w14:paraId="5D14A91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4B30E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Enjeux et problématiques à traiter 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60B89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Enjeux </w:t>
            </w:r>
          </w:p>
          <w:p w14:paraId="6DE54C60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besoins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exprimés, identifier les liens avec d'autres GT et standards, historique des travaux dont la suite est reprise, cas d'usage envisagés, etc.&gt;</w:t>
            </w:r>
          </w:p>
          <w:p w14:paraId="10AFF544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Présentation effectuée devant la </w:t>
            </w:r>
            <w:hyperlink r:id="rId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Commission besoins et usages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du :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  <w:p w14:paraId="4960E4E1" w14:textId="77777777" w:rsidR="001D6205" w:rsidRDefault="001D6205">
            <w:pP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53967E7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Contexte règlementaire : </w:t>
            </w:r>
          </w:p>
          <w:p w14:paraId="2653CC6E" w14:textId="77777777" w:rsidR="001D6205" w:rsidRDefault="00BC2A03">
            <w:pPr>
              <w:numPr>
                <w:ilvl w:val="0"/>
                <w:numId w:val="2"/>
              </w:num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citer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les lois, décrets, arrêtés, etc. et expliquer leur lien avec la thématique&gt;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</w:p>
          <w:p w14:paraId="77D664AF" w14:textId="77777777" w:rsidR="001D6205" w:rsidRDefault="00BC2A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le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cas échéant, indiquer si la thématique relève de la d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irective INSPIRE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et préciser l’a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nnexe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et le thème correspondants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&gt;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</w:p>
          <w:p w14:paraId="76E18DC6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  <w:p w14:paraId="4608DD0A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  <w:tr w:rsidR="001D6205" w14:paraId="2E2493DC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6C23F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Objectifs opérationnels du GT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6D942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&lt;Réaliser un standard pour les données de 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la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 thématique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&gt;</w:t>
            </w:r>
          </w:p>
          <w:p w14:paraId="7E7981E1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788AD4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&lt;(facultatif) Réaliser un état des lieux sur la thématique, faciliter le déploiement du standard, faciliter la constitution d’un référentiel, faire le lien avec les au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tres travaux du CNIG&gt;</w:t>
            </w:r>
          </w:p>
          <w:p w14:paraId="2972A4AF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D6205" w14:paraId="5BE10EE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920EF" w14:textId="77777777" w:rsidR="001D6205" w:rsidRDefault="00BC2A03">
            <w:pPr>
              <w:spacing w:line="288" w:lineRule="auto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Pilotage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814BA4" w14:textId="77777777" w:rsidR="001D6205" w:rsidRDefault="00BC2A03">
            <w:pPr>
              <w:spacing w:before="60" w:line="288" w:lineRule="auto"/>
              <w:ind w:left="-40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personne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physique ou entité qui porte le projet (tel qu’un sponsor</w:t>
            </w:r>
            <w:hyperlink r:id="rId9">
              <w:r>
                <w:rPr>
                  <w:rFonts w:ascii="Arial" w:eastAsia="Arial" w:hAnsi="Arial" w:cs="Arial"/>
                  <w:i/>
                  <w:sz w:val="20"/>
                  <w:szCs w:val="20"/>
                  <w:shd w:val="clear" w:color="auto" w:fill="FFF2CC"/>
                </w:rPr>
                <w:t xml:space="preserve"> </w:t>
              </w:r>
            </w:hyperlink>
            <w:hyperlink r:id="rId10">
              <w:r>
                <w:rPr>
                  <w:rFonts w:ascii="Arial" w:eastAsia="Arial" w:hAnsi="Arial" w:cs="Arial"/>
                  <w:i/>
                  <w:color w:val="1155CC"/>
                  <w:sz w:val="20"/>
                  <w:szCs w:val="20"/>
                  <w:u w:val="single"/>
                  <w:shd w:val="clear" w:color="auto" w:fill="FFF2CC"/>
                </w:rPr>
                <w:t xml:space="preserve">pour les startups d’Etat de </w:t>
              </w:r>
              <w:proofErr w:type="spellStart"/>
              <w:r>
                <w:rPr>
                  <w:rFonts w:ascii="Arial" w:eastAsia="Arial" w:hAnsi="Arial" w:cs="Arial"/>
                  <w:i/>
                  <w:color w:val="1155CC"/>
                  <w:sz w:val="20"/>
                  <w:szCs w:val="20"/>
                  <w:u w:val="single"/>
                  <w:shd w:val="clear" w:color="auto" w:fill="FFF2CC"/>
                </w:rPr>
                <w:t>beta.gouv</w:t>
              </w:r>
              <w:proofErr w:type="spellEnd"/>
            </w:hyperlink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) - préciser l’administration centrale et bureau métier si pilotage ministériel) &gt;</w:t>
            </w:r>
          </w:p>
          <w:p w14:paraId="773F8BBF" w14:textId="77777777" w:rsidR="001D6205" w:rsidRDefault="001D6205">
            <w:p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205" w14:paraId="1A15D5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0693B4" w14:textId="77777777" w:rsidR="001D6205" w:rsidRDefault="00BC2A03">
            <w:pPr>
              <w:spacing w:line="288" w:lineRule="auto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Animation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D5906" w14:textId="77777777" w:rsidR="001D6205" w:rsidRDefault="00BC2A03">
            <w:pPr>
              <w:spacing w:before="60" w:line="288" w:lineRule="auto"/>
              <w:ind w:left="-40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nom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et organisme d’appartenance de l’animateur du GT (une animation en binôme ou trinôme est généralement souhaitable) &gt;</w:t>
            </w:r>
          </w:p>
          <w:p w14:paraId="772D25F3" w14:textId="77777777" w:rsidR="001D6205" w:rsidRDefault="001D6205">
            <w:pPr>
              <w:spacing w:before="60" w:line="288" w:lineRule="auto"/>
              <w:ind w:left="-40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  <w:tr w:rsidR="001D6205" w14:paraId="4F3FE31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1A09" w14:textId="77777777" w:rsidR="001D6205" w:rsidRDefault="00BC2A0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Participants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1A449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identification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des organismes participants sûrs/indispensables et pressentis&gt;</w:t>
            </w:r>
          </w:p>
          <w:p w14:paraId="76485643" w14:textId="77777777" w:rsidR="001D6205" w:rsidRDefault="001D6205">
            <w:p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  <w:p w14:paraId="50224F0F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►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Le groupe de travail est ouvert à tou</w:t>
            </w:r>
            <w:r>
              <w:rPr>
                <w:rFonts w:ascii="Arial" w:eastAsia="Arial" w:hAnsi="Arial" w:cs="Arial"/>
                <w:sz w:val="20"/>
                <w:szCs w:val="20"/>
              </w:rPr>
              <w:t>tes les parties prenantes (contacter l’animateur pour le rejoindre).</w:t>
            </w:r>
          </w:p>
        </w:tc>
      </w:tr>
      <w:tr w:rsidR="001D6205" w14:paraId="565A27A6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6DD3D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Plan de travail prévisionnel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253BC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Lancement du groupe de travail</w:t>
            </w:r>
          </w:p>
          <w:p w14:paraId="7DA346AF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cadrage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des objectifs avec les acteurs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&gt;</w:t>
            </w:r>
          </w:p>
          <w:p w14:paraId="7BDB9D49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&lt;(facultatif) sous-groupes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et leurs objectifs&gt; </w:t>
            </w:r>
          </w:p>
          <w:p w14:paraId="332DE125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232A60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Synthèse du besoin</w:t>
            </w:r>
          </w:p>
          <w:p w14:paraId="1A1D67DD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recensement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des besoins :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approfondissement de la connaissance de l'existant (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par exemple : état des lieux, bibliographie, inventaire des supports/initiatives, veille technique pour comparaison de l'existant et recensement des obligations réglementaires,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harmonisation des termes&gt;</w:t>
            </w:r>
          </w:p>
          <w:p w14:paraId="75264B99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</w:p>
          <w:p w14:paraId="592F13E8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1B97B3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Élaboration du standard </w:t>
            </w:r>
          </w:p>
          <w:p w14:paraId="0397A7DD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</w:p>
          <w:p w14:paraId="6C0F8A3F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Processus de diffusion et fourniture de ressources</w:t>
            </w:r>
          </w:p>
          <w:p w14:paraId="2B377F3C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production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 jeux et de gabarits de données, accompagnement des utilisateurs&gt;</w:t>
            </w:r>
          </w:p>
          <w:p w14:paraId="0B18ED74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205" w14:paraId="0591EFD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FE119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Livrables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B551A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ouveau(x) standard(s) CNIG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&lt;thématique&gt;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(conforme</w:t>
            </w:r>
            <w:r>
              <w:rPr>
                <w:rFonts w:ascii="Arial" w:eastAsia="Arial" w:hAnsi="Arial" w:cs="Arial"/>
                <w:sz w:val="20"/>
                <w:szCs w:val="20"/>
              </w:rPr>
              <w:t>(s) au modèle de standard)</w:t>
            </w:r>
          </w:p>
          <w:p w14:paraId="1BDC71D5" w14:textId="77777777" w:rsidR="001D6205" w:rsidRDefault="00BC2A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modèle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 données (au format UML par exemple)</w:t>
            </w:r>
            <w:r>
              <w:rPr>
                <w:rFonts w:ascii="Arial" w:eastAsia="Arial" w:hAnsi="Arial" w:cs="Arial"/>
                <w:sz w:val="20"/>
                <w:szCs w:val="20"/>
              </w:rPr>
              <w:t>, catalogue d'objets, consignes d'implémentation, consignes de saisie de métadonnées,</w:t>
            </w:r>
          </w:p>
          <w:p w14:paraId="7307B25F" w14:textId="77777777" w:rsidR="001D6205" w:rsidRDefault="00BC2A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maintenance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évolutive du standard CNIG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&lt;thématique&gt;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0952D6FC" w14:textId="77777777" w:rsidR="001D6205" w:rsidRDefault="00BC2A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obligatoire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référencement du standard sur </w:t>
            </w:r>
            <w:hyperlink r:id="rId11">
              <w:r>
                <w:rPr>
                  <w:rFonts w:ascii="Arial" w:eastAsia="Arial" w:hAnsi="Arial" w:cs="Arial"/>
                  <w:sz w:val="20"/>
                  <w:szCs w:val="20"/>
                  <w:u w:val="single"/>
                </w:rPr>
                <w:t>schema.data.gouv.fr</w:t>
              </w:r>
            </w:hyperlink>
          </w:p>
          <w:p w14:paraId="4A0E2763" w14:textId="77777777" w:rsidR="001D6205" w:rsidRDefault="00BC2A03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&lt;(facultatif) schéma de données au format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TableSchema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intégré à schema.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data.gouv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&gt;</w:t>
            </w:r>
          </w:p>
          <w:p w14:paraId="1C09D064" w14:textId="77777777" w:rsidR="001D6205" w:rsidRDefault="00BC2A03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&lt;(facultatif) gabarit et jeux-tests&gt;</w:t>
            </w:r>
          </w:p>
          <w:p w14:paraId="3F8C547C" w14:textId="77777777" w:rsidR="001D6205" w:rsidRDefault="001D620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205" w14:paraId="6B5270F7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9E570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Durée du mandat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E296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durée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prévue, renouvelable ou non&gt;</w:t>
            </w:r>
          </w:p>
          <w:p w14:paraId="45A879B8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205" w14:paraId="1568F9B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4ADDD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Calendrier prévisionnel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ED420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lancement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du GT CNIG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&lt;thématique&gt; - &lt;date&gt;</w:t>
            </w:r>
          </w:p>
          <w:p w14:paraId="232C8520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élaboration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du standard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&lt;période&gt;</w:t>
            </w:r>
          </w:p>
          <w:p w14:paraId="7DFBEA9F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facultatif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) fréquence des réunions -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&lt;fréquence&gt;</w:t>
            </w:r>
          </w:p>
          <w:p w14:paraId="4464D956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facultatif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points d’étapes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&lt;échéances importantes&gt;</w:t>
            </w:r>
          </w:p>
          <w:p w14:paraId="6BF29095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appel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à commentaires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&lt;estimation&gt;</w:t>
            </w:r>
          </w:p>
          <w:p w14:paraId="53A183E3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validation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en commission des standards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&lt;estimation&gt;</w:t>
            </w:r>
          </w:p>
          <w:p w14:paraId="764D7AB2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</w:tbl>
    <w:p w14:paraId="77400564" w14:textId="77777777" w:rsidR="001D6205" w:rsidRDefault="001D6205">
      <w:pPr>
        <w:rPr>
          <w:rFonts w:ascii="Arial" w:eastAsia="Arial" w:hAnsi="Arial" w:cs="Arial"/>
        </w:rPr>
      </w:pPr>
    </w:p>
    <w:sectPr w:rsidR="001D6205">
      <w:pgSz w:w="12240" w:h="15840"/>
      <w:pgMar w:top="850" w:right="850" w:bottom="680" w:left="6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4022" w14:textId="77777777" w:rsidR="00BC2A03" w:rsidRDefault="00BC2A03" w:rsidP="00A03956">
      <w:r>
        <w:separator/>
      </w:r>
    </w:p>
  </w:endnote>
  <w:endnote w:type="continuationSeparator" w:id="0">
    <w:p w14:paraId="75BE7697" w14:textId="77777777" w:rsidR="00BC2A03" w:rsidRDefault="00BC2A03" w:rsidP="00A0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2B47" w14:textId="77777777" w:rsidR="00BC2A03" w:rsidRDefault="00BC2A03" w:rsidP="00A03956">
      <w:r>
        <w:separator/>
      </w:r>
    </w:p>
  </w:footnote>
  <w:footnote w:type="continuationSeparator" w:id="0">
    <w:p w14:paraId="56BA6E13" w14:textId="77777777" w:rsidR="00BC2A03" w:rsidRDefault="00BC2A03" w:rsidP="00A03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FC0"/>
    <w:multiLevelType w:val="multilevel"/>
    <w:tmpl w:val="E7DA2CC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1" w15:restartNumberingAfterBreak="0">
    <w:nsid w:val="10B63BF2"/>
    <w:multiLevelType w:val="multilevel"/>
    <w:tmpl w:val="D10AF12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1EF12E5A"/>
    <w:multiLevelType w:val="multilevel"/>
    <w:tmpl w:val="C8B6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34CAC"/>
    <w:multiLevelType w:val="multilevel"/>
    <w:tmpl w:val="688EA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CF5C1F"/>
    <w:multiLevelType w:val="multilevel"/>
    <w:tmpl w:val="A1D6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05"/>
    <w:rsid w:val="001D6205"/>
    <w:rsid w:val="0026333F"/>
    <w:rsid w:val="00A03956"/>
    <w:rsid w:val="00BC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04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039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3956"/>
  </w:style>
  <w:style w:type="paragraph" w:styleId="Pieddepage">
    <w:name w:val="footer"/>
    <w:basedOn w:val="Normal"/>
    <w:link w:val="PieddepageCar"/>
    <w:uiPriority w:val="99"/>
    <w:unhideWhenUsed/>
    <w:rsid w:val="00A039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ig.gouv.fr/IMG/pdf/221208_compte_rendu_commission_besoins_et_usage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.data.gouv.f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ta.gouv.fr/approche/spon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gouv.fr/approche/spo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2025-03-28T15:05:00Z</dcterms:created>
  <dcterms:modified xsi:type="dcterms:W3CDTF">2025-03-28T15:05:00Z</dcterms:modified>
</cp:coreProperties>
</file>