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EA47" w14:textId="77777777" w:rsidR="004D14C3" w:rsidRDefault="00E045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r>
        <w:t xml:space="preserve">Organisme : </w:t>
      </w:r>
    </w:p>
    <w:p w14:paraId="2B239E0E" w14:textId="77777777" w:rsidR="004D14C3" w:rsidRDefault="004D14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tbl>
      <w:tblPr>
        <w:tblStyle w:val="a"/>
        <w:tblW w:w="1533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0"/>
        <w:gridCol w:w="1305"/>
        <w:gridCol w:w="1635"/>
        <w:gridCol w:w="4485"/>
        <w:gridCol w:w="4200"/>
        <w:gridCol w:w="3225"/>
      </w:tblGrid>
      <w:tr w:rsidR="004D14C3" w14:paraId="5F59DB73" w14:textId="77777777">
        <w:trPr>
          <w:cantSplit/>
          <w:trHeight w:val="1010"/>
          <w:tblHeader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734718" w14:textId="77777777" w:rsidR="004D14C3" w:rsidRDefault="00E045D1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7B2C8D" w14:textId="77777777" w:rsidR="004D14C3" w:rsidRDefault="00E045D1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Type de commentaire:</w:t>
            </w:r>
          </w:p>
          <w:p w14:paraId="5D68E5FA" w14:textId="77777777" w:rsidR="004D14C3" w:rsidRDefault="00E045D1">
            <w:pPr>
              <w:keepLines/>
              <w:spacing w:before="100" w:after="60"/>
              <w:ind w:left="0" w:hanging="2"/>
              <w:jc w:val="center"/>
            </w:pPr>
            <w:r>
              <w:rPr>
                <w:b/>
                <w:color w:val="000000"/>
                <w:sz w:val="16"/>
                <w:szCs w:val="16"/>
              </w:rPr>
              <w:t>(G)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énéral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 (M)étier (T)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echnique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(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color w:val="000000"/>
                <w:sz w:val="16"/>
                <w:szCs w:val="16"/>
              </w:rPr>
              <w:t>)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ditorial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B8FF9" w14:textId="77777777" w:rsidR="004D14C3" w:rsidRDefault="00E045D1">
            <w:pPr>
              <w:keepLines/>
              <w:spacing w:before="100" w:after="60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Page, Paragraphe</w:t>
            </w:r>
          </w:p>
          <w:p w14:paraId="19DF095E" w14:textId="77777777" w:rsidR="004D14C3" w:rsidRDefault="00E045D1">
            <w:pPr>
              <w:spacing w:before="100" w:after="60"/>
              <w:ind w:left="0" w:hanging="2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720AF" w14:textId="77777777" w:rsidR="004D14C3" w:rsidRDefault="00E045D1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Commentaire</w:t>
            </w:r>
          </w:p>
          <w:p w14:paraId="212DA2A2" w14:textId="77777777" w:rsidR="004D14C3" w:rsidRDefault="00E045D1">
            <w:pPr>
              <w:spacing w:before="100" w:after="60"/>
              <w:ind w:left="0" w:hanging="2"/>
              <w:jc w:val="center"/>
            </w:pPr>
            <w:r>
              <w:rPr>
                <w:b/>
                <w:color w:val="000000"/>
                <w:sz w:val="16"/>
                <w:szCs w:val="16"/>
              </w:rPr>
              <w:t>(explication du besoin de modification)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4D825" w14:textId="77777777" w:rsidR="004D14C3" w:rsidRDefault="00E045D1">
            <w:pPr>
              <w:keepLines/>
              <w:spacing w:before="100" w:after="60"/>
              <w:ind w:left="0" w:hanging="2"/>
              <w:jc w:val="center"/>
            </w:pPr>
            <w:r>
              <w:rPr>
                <w:b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50598" w14:textId="77777777" w:rsidR="004D14C3" w:rsidRDefault="00E045D1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Décision du GT CNIG </w:t>
            </w:r>
            <w:r>
              <w:rPr>
                <w:b/>
                <w:color w:val="000000"/>
                <w:sz w:val="16"/>
                <w:szCs w:val="16"/>
                <w:highlight w:val="yellow"/>
              </w:rPr>
              <w:t>&lt;thématique&gt;</w:t>
            </w:r>
          </w:p>
          <w:p w14:paraId="25D45F54" w14:textId="77777777" w:rsidR="004D14C3" w:rsidRDefault="004D14C3">
            <w:pPr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</w:tr>
      <w:tr w:rsidR="004D14C3" w14:paraId="34F723B2" w14:textId="77777777">
        <w:trPr>
          <w:cantSplit/>
          <w:trHeight w:val="400"/>
        </w:trPr>
        <w:tc>
          <w:tcPr>
            <w:tcW w:w="153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4C4FD" w14:textId="56FFBF56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FF"/>
                <w:sz w:val="18"/>
                <w:szCs w:val="18"/>
              </w:rPr>
            </w:pPr>
            <w:r>
              <w:rPr>
                <w:rFonts w:eastAsia="Arial"/>
                <w:color w:val="0000FF"/>
                <w:sz w:val="18"/>
                <w:szCs w:val="18"/>
              </w:rPr>
              <w:t xml:space="preserve">Merci de nous retourner </w:t>
            </w:r>
            <w:r>
              <w:rPr>
                <w:rFonts w:eastAsia="Arial"/>
                <w:b/>
                <w:color w:val="0000FF"/>
                <w:sz w:val="18"/>
                <w:szCs w:val="18"/>
                <w:u w:val="single"/>
              </w:rPr>
              <w:t>CE fichier</w:t>
            </w:r>
            <w:r>
              <w:rPr>
                <w:rFonts w:eastAsia="Arial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dans un</w:t>
            </w:r>
            <w:r>
              <w:rPr>
                <w:rFonts w:eastAsia="Arial"/>
                <w:color w:val="0000FF"/>
                <w:sz w:val="18"/>
                <w:szCs w:val="18"/>
              </w:rPr>
              <w:t xml:space="preserve"> format éditable (</w:t>
            </w:r>
            <w:r>
              <w:rPr>
                <w:color w:val="0000FF"/>
                <w:sz w:val="18"/>
                <w:szCs w:val="18"/>
              </w:rPr>
              <w:t>comme .docx ou .</w:t>
            </w:r>
            <w:proofErr w:type="spellStart"/>
            <w:r>
              <w:rPr>
                <w:color w:val="0000FF"/>
                <w:sz w:val="18"/>
                <w:szCs w:val="18"/>
              </w:rPr>
              <w:t>odt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le format</w:t>
            </w:r>
            <w:r>
              <w:rPr>
                <w:rFonts w:eastAsia="Arial"/>
                <w:color w:val="0000FF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eastAsia="Arial"/>
                <w:color w:val="0000FF"/>
                <w:sz w:val="18"/>
                <w:szCs w:val="18"/>
              </w:rPr>
              <w:t>pdf</w:t>
            </w:r>
            <w:proofErr w:type="spellEnd"/>
            <w:r>
              <w:rPr>
                <w:rFonts w:eastAsia="Arial"/>
                <w:color w:val="0000FF"/>
                <w:sz w:val="18"/>
                <w:szCs w:val="18"/>
              </w:rPr>
              <w:t xml:space="preserve"> </w:t>
            </w:r>
            <w:r w:rsidR="00B03636">
              <w:rPr>
                <w:color w:val="0000FF"/>
                <w:sz w:val="18"/>
                <w:szCs w:val="18"/>
              </w:rPr>
              <w:t>est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rFonts w:eastAsia="Arial"/>
                <w:color w:val="0000FF"/>
                <w:sz w:val="18"/>
                <w:szCs w:val="18"/>
              </w:rPr>
              <w:t>interdit)</w:t>
            </w:r>
          </w:p>
          <w:p w14:paraId="0A45DB35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FF"/>
                <w:sz w:val="18"/>
                <w:szCs w:val="18"/>
              </w:rPr>
              <w:t xml:space="preserve">Les commentaires </w:t>
            </w:r>
            <w:r>
              <w:rPr>
                <w:rFonts w:eastAsia="Arial"/>
                <w:color w:val="0000FF"/>
                <w:sz w:val="18"/>
                <w:szCs w:val="18"/>
                <w:u w:val="single"/>
              </w:rPr>
              <w:t>doivent être suivis d'une proposition de modification</w:t>
            </w:r>
          </w:p>
        </w:tc>
      </w:tr>
      <w:tr w:rsidR="004D14C3" w14:paraId="132C339C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213A49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5B51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14AD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1BE8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7FEE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A383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06050F93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4AB09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2371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71C8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E5E53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359CF3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E76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0FA2F6BF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33F1D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904A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4D26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7F7A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3C943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CC6C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41270C85" w14:textId="77777777">
        <w:trPr>
          <w:cantSplit/>
          <w:trHeight w:val="436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0BC2C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FEC6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E08F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A866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310B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5C4A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78583B6E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824D5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9C30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C314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C023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D7DC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E081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71154206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CE132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82D4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DEF3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EAC2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0382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7091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1DBD2CEC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2CBA0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AA53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23FD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8392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483E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4F16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762BB040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117EC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FAFC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7F0B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A5A9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2694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EF1B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34E336EF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EFD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56D9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98D0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4EDB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1201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B1B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25BB3342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F4213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67EC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BB5F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E51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0FF0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4129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2DE71580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A281F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1E92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975D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ADE0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45E0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70D5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00EFA641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09C01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974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21CA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1BE3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AD00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C193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4E8E6D7B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9AE3C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DE42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58B0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7F9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434503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468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18D1167E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AF501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01B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D18A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7C7F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E130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D19B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6FC3F373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8A768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B0D2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3AEB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2628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B53F3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68D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3EA0C743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F64B5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75D2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E76F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7BA7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A9B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1CC8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639B7265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93C38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7F2E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D86F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F9AC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1B79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DA40D" w14:textId="77777777" w:rsidR="004D14C3" w:rsidRDefault="004D14C3">
            <w:pPr>
              <w:spacing w:before="60" w:after="60"/>
              <w:ind w:left="0" w:hanging="2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190E4CEB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06734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41FE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92EA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04E1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04E0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1B1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6F28BD83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9A305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FD3E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0292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7321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9079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6CB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65D9CD62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B2F4C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22EE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D576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E4F2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F4B0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D5C4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</w:tr>
      <w:tr w:rsidR="004D14C3" w14:paraId="2CD3ADB0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90E47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5A64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93F5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F0FD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FB04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97ED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436BB0A1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AF986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3798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AD0F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F7D2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130D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A67C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</w:tr>
      <w:tr w:rsidR="004D14C3" w14:paraId="242D8264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3F5F2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EF62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5A9E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2FEA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0CF7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4174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7955FD43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00562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B25E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A6D6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312B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2E5D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8A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24CC277B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1D917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23AF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D206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1B16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213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A3DA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311A4450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35E2B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lastRenderedPageBreak/>
              <w:t>26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0723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A4C40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BE36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0C4E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FD3B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16642EDC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B7E50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E9A75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4A99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BC80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6504C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3489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3B0292C8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66047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839A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91F9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E1F8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D3E8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3FCB6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2F597ECE" w14:textId="77777777">
        <w:trPr>
          <w:cantSplit/>
          <w:trHeight w:val="400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5D320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175F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7BB5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A78A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48C17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Cs w:val="22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493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</w:tr>
      <w:tr w:rsidR="004D14C3" w14:paraId="5E8D829A" w14:textId="77777777">
        <w:trPr>
          <w:cantSplit/>
          <w:trHeight w:val="473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26FEB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C3DFF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33F3E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E250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F9952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9AA78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0DD4E5B2" w14:textId="77777777">
        <w:trPr>
          <w:cantSplit/>
          <w:trHeight w:val="473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832F2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7686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DD07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3989D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283AB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1FA5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4D14C3" w14:paraId="66066FD1" w14:textId="77777777">
        <w:trPr>
          <w:cantSplit/>
          <w:trHeight w:val="473"/>
        </w:trPr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C8EBE" w14:textId="77777777" w:rsidR="004D14C3" w:rsidRDefault="00E0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CE7E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8D9A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22AD1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15D49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46654" w14:textId="77777777" w:rsidR="004D14C3" w:rsidRDefault="004D1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</w:tbl>
    <w:p w14:paraId="1FFC93D2" w14:textId="77777777" w:rsidR="004D14C3" w:rsidRDefault="004D14C3">
      <w:pPr>
        <w:ind w:left="0" w:hanging="2"/>
      </w:pPr>
    </w:p>
    <w:sectPr w:rsidR="004D14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94" w:right="851" w:bottom="1135" w:left="680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AE69" w14:textId="77777777" w:rsidR="00E045D1" w:rsidRDefault="00E045D1">
      <w:pPr>
        <w:spacing w:line="240" w:lineRule="auto"/>
        <w:ind w:left="0" w:hanging="2"/>
      </w:pPr>
      <w:r>
        <w:separator/>
      </w:r>
    </w:p>
  </w:endnote>
  <w:endnote w:type="continuationSeparator" w:id="0">
    <w:p w14:paraId="21454ADA" w14:textId="77777777" w:rsidR="00E045D1" w:rsidRDefault="00E045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ans-BoldItalic">
    <w:panose1 w:val="00000000000000000000"/>
    <w:charset w:val="00"/>
    <w:family w:val="roman"/>
    <w:notTrueType/>
    <w:pitch w:val="default"/>
  </w:font>
  <w:font w:name="LiberationSerif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46B4" w14:textId="77777777" w:rsidR="00B03636" w:rsidRDefault="00B03636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CC03" w14:textId="77777777" w:rsidR="004D14C3" w:rsidRDefault="004D14C3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  <w:tab w:val="left" w:pos="7282"/>
        <w:tab w:val="center" w:pos="7568"/>
      </w:tabs>
      <w:spacing w:line="240" w:lineRule="auto"/>
      <w:ind w:left="0" w:hanging="2"/>
      <w:jc w:val="center"/>
      <w:rPr>
        <w:rFonts w:eastAsia="Arial"/>
        <w:color w:val="800000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5E85" w14:textId="77777777" w:rsidR="004D14C3" w:rsidRDefault="004D14C3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F86C" w14:textId="77777777" w:rsidR="00E045D1" w:rsidRDefault="00E045D1">
      <w:pPr>
        <w:spacing w:line="240" w:lineRule="auto"/>
        <w:ind w:left="0" w:hanging="2"/>
      </w:pPr>
      <w:r>
        <w:separator/>
      </w:r>
    </w:p>
  </w:footnote>
  <w:footnote w:type="continuationSeparator" w:id="0">
    <w:p w14:paraId="3F841884" w14:textId="77777777" w:rsidR="00E045D1" w:rsidRDefault="00E045D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DD35" w14:textId="77777777" w:rsidR="00B03636" w:rsidRDefault="00B03636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0BF8" w14:textId="77777777" w:rsidR="004D14C3" w:rsidRDefault="004D14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5412" w:type="dxa"/>
      <w:tblInd w:w="-99" w:type="dxa"/>
      <w:tblLayout w:type="fixed"/>
      <w:tblLook w:val="0000" w:firstRow="0" w:lastRow="0" w:firstColumn="0" w:lastColumn="0" w:noHBand="0" w:noVBand="0"/>
    </w:tblPr>
    <w:tblGrid>
      <w:gridCol w:w="9756"/>
      <w:gridCol w:w="5656"/>
    </w:tblGrid>
    <w:tr w:rsidR="004D14C3" w14:paraId="40C1FFDB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4407F5" w14:textId="77777777" w:rsidR="004D14C3" w:rsidRDefault="00E045D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="0" w:hanging="2"/>
            <w:jc w:val="left"/>
            <w:rPr>
              <w:rFonts w:eastAsia="Arial"/>
              <w:color w:val="000000"/>
              <w:szCs w:val="22"/>
            </w:rPr>
          </w:pPr>
          <w:r>
            <w:rPr>
              <w:rFonts w:eastAsia="Arial"/>
              <w:b/>
              <w:color w:val="000000"/>
              <w:szCs w:val="22"/>
            </w:rPr>
            <w:t xml:space="preserve">Commentaires sur le projet de standard CNIG </w:t>
          </w:r>
          <w:r>
            <w:rPr>
              <w:rFonts w:eastAsia="Arial"/>
              <w:b/>
              <w:color w:val="000000"/>
              <w:szCs w:val="22"/>
              <w:highlight w:val="yellow"/>
            </w:rPr>
            <w:t>&lt;thématique&gt;</w:t>
          </w:r>
          <w:r>
            <w:rPr>
              <w:rFonts w:eastAsia="Arial"/>
              <w:b/>
              <w:color w:val="000000"/>
              <w:szCs w:val="22"/>
            </w:rPr>
            <w:t xml:space="preserve"> </w:t>
          </w:r>
          <w:proofErr w:type="spellStart"/>
          <w:r>
            <w:rPr>
              <w:rFonts w:eastAsia="Arial"/>
              <w:b/>
              <w:color w:val="000000"/>
              <w:szCs w:val="22"/>
              <w:highlight w:val="yellow"/>
            </w:rPr>
            <w:t>v</w:t>
          </w:r>
          <w:r>
            <w:rPr>
              <w:b/>
              <w:highlight w:val="yellow"/>
            </w:rPr>
            <w:t>X.X</w:t>
          </w:r>
          <w:proofErr w:type="spellEnd"/>
        </w:p>
        <w:p w14:paraId="3FF1F3D5" w14:textId="6946A7DF" w:rsidR="004D14C3" w:rsidRDefault="00E045D1">
          <w:pPr>
            <w:spacing w:before="60" w:after="60"/>
            <w:ind w:left="0" w:hanging="2"/>
          </w:pPr>
          <w:r>
            <w:rPr>
              <w:color w:val="000000"/>
              <w:szCs w:val="22"/>
            </w:rPr>
            <w:t xml:space="preserve">A retourner à </w:t>
          </w:r>
          <w:r>
            <w:rPr>
              <w:color w:val="000000"/>
              <w:szCs w:val="22"/>
              <w:highlight w:val="yellow"/>
              <w:u w:val="single"/>
            </w:rPr>
            <w:t>&lt;mail de l’animateur du GT&gt;</w:t>
          </w:r>
          <w:r>
            <w:rPr>
              <w:color w:val="000000"/>
              <w:szCs w:val="22"/>
            </w:rPr>
            <w:t xml:space="preserve"> </w:t>
          </w:r>
          <w:r>
            <w:rPr>
              <w:b/>
              <w:color w:val="000000"/>
              <w:szCs w:val="22"/>
            </w:rPr>
            <w:t xml:space="preserve">avant le </w:t>
          </w:r>
          <w:r>
            <w:rPr>
              <w:b/>
              <w:color w:val="000000"/>
              <w:szCs w:val="22"/>
              <w:highlight w:val="yellow"/>
            </w:rPr>
            <w:t>&lt;date</w:t>
          </w:r>
          <w:r w:rsidR="00B03636">
            <w:rPr>
              <w:b/>
              <w:color w:val="000000"/>
              <w:szCs w:val="22"/>
              <w:highlight w:val="yellow"/>
            </w:rPr>
            <w:t xml:space="preserve"> de </w:t>
          </w:r>
          <w:r>
            <w:rPr>
              <w:b/>
              <w:color w:val="000000"/>
              <w:szCs w:val="22"/>
              <w:highlight w:val="yellow"/>
            </w:rPr>
            <w:t>fin&gt;</w:t>
          </w:r>
          <w:r>
            <w:rPr>
              <w:b/>
              <w:color w:val="000000"/>
              <w:szCs w:val="22"/>
            </w:rPr>
            <w:t xml:space="preserve"> à 12h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0240433" w14:textId="1A18C54E" w:rsidR="004D14C3" w:rsidRDefault="00E045D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="0" w:hanging="2"/>
            <w:jc w:val="left"/>
            <w:rPr>
              <w:rFonts w:eastAsia="Arial"/>
              <w:color w:val="000000"/>
              <w:sz w:val="18"/>
              <w:szCs w:val="18"/>
            </w:rPr>
          </w:pPr>
          <w:r>
            <w:rPr>
              <w:rFonts w:eastAsia="Arial"/>
              <w:color w:val="FF0000"/>
              <w:sz w:val="20"/>
            </w:rPr>
            <w:t xml:space="preserve">Appel à commentaires du </w:t>
          </w:r>
          <w:r>
            <w:rPr>
              <w:rFonts w:eastAsia="Arial"/>
              <w:color w:val="FF0000"/>
              <w:sz w:val="20"/>
              <w:highlight w:val="yellow"/>
            </w:rPr>
            <w:t>&lt; date</w:t>
          </w:r>
          <w:r w:rsidR="00B03636">
            <w:rPr>
              <w:rFonts w:eastAsia="Arial"/>
              <w:color w:val="FF0000"/>
              <w:sz w:val="20"/>
              <w:highlight w:val="yellow"/>
            </w:rPr>
            <w:t xml:space="preserve"> </w:t>
          </w:r>
          <w:r>
            <w:rPr>
              <w:rFonts w:eastAsia="Arial"/>
              <w:color w:val="FF0000"/>
              <w:sz w:val="20"/>
              <w:highlight w:val="yellow"/>
            </w:rPr>
            <w:t>d</w:t>
          </w:r>
          <w:r>
            <w:rPr>
              <w:rFonts w:eastAsia="Arial"/>
              <w:color w:val="FF0000"/>
              <w:sz w:val="20"/>
              <w:highlight w:val="yellow"/>
            </w:rPr>
            <w:t>e</w:t>
          </w:r>
          <w:r w:rsidR="00B03636">
            <w:rPr>
              <w:rFonts w:eastAsia="Arial"/>
              <w:color w:val="FF0000"/>
              <w:sz w:val="20"/>
              <w:highlight w:val="yellow"/>
            </w:rPr>
            <w:t xml:space="preserve"> début</w:t>
          </w:r>
          <w:r>
            <w:rPr>
              <w:rFonts w:eastAsia="Arial"/>
              <w:color w:val="FF0000"/>
              <w:sz w:val="20"/>
              <w:highlight w:val="yellow"/>
            </w:rPr>
            <w:t xml:space="preserve"> à date</w:t>
          </w:r>
          <w:r w:rsidR="00B03636">
            <w:rPr>
              <w:rFonts w:eastAsia="Arial"/>
              <w:color w:val="FF0000"/>
              <w:sz w:val="20"/>
              <w:highlight w:val="yellow"/>
            </w:rPr>
            <w:t xml:space="preserve"> de </w:t>
          </w:r>
          <w:r>
            <w:rPr>
              <w:rFonts w:eastAsia="Arial"/>
              <w:color w:val="FF0000"/>
              <w:sz w:val="20"/>
              <w:highlight w:val="yellow"/>
            </w:rPr>
            <w:t>fin &gt;</w:t>
          </w:r>
          <w:r>
            <w:rPr>
              <w:rFonts w:eastAsia="Arial"/>
              <w:b/>
              <w:color w:val="FF0000"/>
              <w:sz w:val="20"/>
            </w:rPr>
            <w:t xml:space="preserve"> à 12h</w:t>
          </w:r>
        </w:p>
      </w:tc>
    </w:tr>
  </w:tbl>
  <w:p w14:paraId="6D813A8A" w14:textId="77777777" w:rsidR="004D14C3" w:rsidRDefault="004D14C3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spacing w:line="240" w:lineRule="auto"/>
      <w:ind w:left="0" w:hanging="2"/>
      <w:rPr>
        <w:rFonts w:eastAsia="Arial"/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D314" w14:textId="77777777" w:rsidR="004D14C3" w:rsidRDefault="004D14C3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5E8"/>
    <w:multiLevelType w:val="multilevel"/>
    <w:tmpl w:val="A5509CD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C3"/>
    <w:rsid w:val="004D14C3"/>
    <w:rsid w:val="00B03636"/>
    <w:rsid w:val="00E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EB27"/>
  <w15:docId w15:val="{07D91843-82D4-4178-9C3E-E6D13E84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kern w:val="2"/>
      <w:position w:val="-1"/>
      <w:szCs w:val="20"/>
      <w:lang w:eastAsia="zh-CN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120" w:after="200"/>
      <w:ind w:left="-1" w:hanging="1"/>
    </w:pPr>
    <w:rPr>
      <w:b/>
      <w:sz w:val="24"/>
    </w:rPr>
  </w:style>
  <w:style w:type="paragraph" w:styleId="Titre2">
    <w:name w:val="heading 2"/>
    <w:basedOn w:val="Titre1"/>
    <w:next w:val="Normal"/>
    <w:uiPriority w:val="9"/>
    <w:semiHidden/>
    <w:unhideWhenUsed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uiPriority w:val="9"/>
    <w:semiHidden/>
    <w:unhideWhenUsed/>
    <w:qFormat/>
    <w:pPr>
      <w:numPr>
        <w:ilvl w:val="2"/>
      </w:numPr>
      <w:ind w:left="567" w:hanging="567"/>
      <w:outlineLvl w:val="2"/>
    </w:pPr>
    <w:rPr>
      <w:b w:val="0"/>
    </w:rPr>
  </w:style>
  <w:style w:type="paragraph" w:styleId="Titre4">
    <w:name w:val="heading 4"/>
    <w:basedOn w:val="Titre3"/>
    <w:next w:val="Normal"/>
    <w:uiPriority w:val="9"/>
    <w:semiHidden/>
    <w:unhideWhenUsed/>
    <w:qFormat/>
    <w:pPr>
      <w:numPr>
        <w:ilvl w:val="3"/>
      </w:numPr>
      <w:ind w:left="567" w:hanging="567"/>
      <w:outlineLvl w:val="3"/>
    </w:p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Titre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WW8Num3z0">
    <w:name w:val="WW8Num3z0"/>
    <w:rPr>
      <w:b/>
      <w:i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Arial" w:hAnsi="Aria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Courier New" w:hAnsi="Courier New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Arial" w:hAnsi="Arial" w:cs="Arial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val="fr-FR"/>
    </w:rPr>
  </w:style>
  <w:style w:type="character" w:customStyle="1" w:styleId="WW8Num7z0">
    <w:name w:val="WW8Num7z0"/>
    <w:rPr>
      <w:rFonts w:ascii="Symbol" w:hAnsi="Symbol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OpenSymbol" w:hAnsi="OpenSymbol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Policepardfaut2">
    <w:name w:val="Police par défaut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Arial" w:eastAsia="Times New Roman" w:hAnsi="Arial" w:cs="Arial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eastAsia="Times New Roman" w:hAnsi="Wingdings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eastAsia="Times New Roman" w:hAnsi="Wingdings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Policepardfaut1">
    <w:name w:val="Police par défaut1"/>
    <w:rPr>
      <w:w w:val="100"/>
      <w:position w:val="-1"/>
      <w:effect w:val="none"/>
      <w:vertAlign w:val="baseline"/>
      <w:cs w:val="0"/>
      <w:em w:val="none"/>
    </w:rPr>
  </w:style>
  <w:style w:type="character" w:styleId="Numrodepage">
    <w:name w:val="page number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MTEquationSection">
    <w:name w:val="MTEquationSection"/>
    <w:rPr>
      <w:vanish w:val="0"/>
      <w:color w:val="FF0000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Caractresdenotedebasdepage">
    <w:name w:val="Caractères de note de bas de pag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mtequationsection1">
    <w:name w:val="mtequationsection1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styleId="Lienhypertext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Lienhypertextesuivivisit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itre8Car">
    <w:name w:val="Titre 8 Car"/>
    <w:rPr>
      <w:i/>
      <w:iCs/>
      <w:w w:val="100"/>
      <w:position w:val="-1"/>
      <w:sz w:val="24"/>
      <w:szCs w:val="24"/>
      <w:effect w:val="none"/>
      <w:vertAlign w:val="baseline"/>
      <w:cs w:val="0"/>
      <w:em w:val="none"/>
      <w:lang w:bidi="ar-SA"/>
    </w:rPr>
  </w:style>
  <w:style w:type="character" w:customStyle="1" w:styleId="En-tteCar">
    <w:name w:val="En-tête Car"/>
    <w:rPr>
      <w:rFonts w:ascii="Arial" w:hAnsi="Arial" w:cs="Arial"/>
      <w:w w:val="100"/>
      <w:position w:val="-1"/>
      <w:sz w:val="22"/>
      <w:effect w:val="none"/>
      <w:vertAlign w:val="baseline"/>
      <w:cs w:val="0"/>
      <w:em w:val="none"/>
      <w:lang w:bidi="ar-SA"/>
    </w:rPr>
  </w:style>
  <w:style w:type="character" w:customStyle="1" w:styleId="PieddepageCar">
    <w:name w:val="Pied de page Car"/>
    <w:rPr>
      <w:rFonts w:ascii="Arial" w:hAnsi="Arial" w:cs="Arial"/>
      <w:w w:val="100"/>
      <w:position w:val="-1"/>
      <w:sz w:val="22"/>
      <w:effect w:val="none"/>
      <w:vertAlign w:val="baseline"/>
      <w:cs w:val="0"/>
      <w:em w:val="none"/>
      <w:lang w:bidi="ar-SA"/>
    </w:rPr>
  </w:style>
  <w:style w:type="character" w:customStyle="1" w:styleId="Titre1Car">
    <w:name w:val="Titre 1 Car"/>
    <w:rPr>
      <w:rFonts w:ascii="Arial" w:hAnsi="Arial" w:cs="Arial"/>
      <w:b/>
      <w:w w:val="100"/>
      <w:position w:val="-1"/>
      <w:sz w:val="24"/>
      <w:effect w:val="none"/>
      <w:vertAlign w:val="baseline"/>
      <w:cs w:val="0"/>
      <w:em w:val="none"/>
      <w:lang w:bidi="ar-SA"/>
    </w:rPr>
  </w:style>
  <w:style w:type="character" w:customStyle="1" w:styleId="CommentaireCar">
    <w:name w:val="Commentaire Car"/>
    <w:rPr>
      <w:rFonts w:ascii="Arial" w:eastAsia="Calibri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Marquedecommentaire1">
    <w:name w:val="Marque de commentaire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CorpsdetexteCar">
    <w:name w:val="Corps de texte Car"/>
    <w:rPr>
      <w:rFonts w:ascii="Arial" w:hAnsi="Arial" w:cs="Calibri"/>
      <w:w w:val="100"/>
      <w:position w:val="-1"/>
      <w:sz w:val="22"/>
      <w:szCs w:val="24"/>
      <w:effect w:val="none"/>
      <w:vertAlign w:val="baseline"/>
      <w:cs w:val="0"/>
      <w:em w:val="none"/>
      <w:lang w:bidi="en-US"/>
    </w:rPr>
  </w:style>
  <w:style w:type="character" w:customStyle="1" w:styleId="WW-Policepardfaut">
    <w:name w:val="WW-Police par défau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01">
    <w:name w:val="fontstyle01"/>
    <w:basedOn w:val="Policepardfaut"/>
    <w:rPr>
      <w:rFonts w:ascii="LiberationSans-BoldItalic" w:hAnsi="LiberationSans-BoldItalic" w:cs="LiberationSans-BoldItalic"/>
      <w:b/>
      <w:bCs/>
      <w:i/>
      <w:iCs/>
      <w:color w:val="355E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fontstyle21">
    <w:name w:val="fontstyle21"/>
    <w:basedOn w:val="Policepardfaut"/>
    <w:rPr>
      <w:rFonts w:ascii="LiberationSerif" w:hAnsi="LiberationSerif" w:cs="LiberationSerif"/>
      <w:b w:val="0"/>
      <w:bCs w:val="0"/>
      <w:i w:val="0"/>
      <w:iCs w:val="0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Caractresdenumrotation">
    <w:name w:val="Caractères de numérotation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aption111">
    <w:name w:val="caption111"/>
    <w:basedOn w:val="Normal"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atLeas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eastAsia="Calibri" w:hAnsi="Verdana" w:cs="Verdana"/>
      <w:color w:val="000000"/>
      <w:kern w:val="2"/>
      <w:position w:val="-1"/>
      <w:sz w:val="24"/>
      <w:szCs w:val="24"/>
      <w:lang w:eastAsia="zh-CN"/>
    </w:rPr>
  </w:style>
  <w:style w:type="paragraph" w:styleId="Paragraphedeliste">
    <w:name w:val="List Paragraph"/>
    <w:basedOn w:val="Normal"/>
    <w:pPr>
      <w:ind w:left="720" w:firstLine="0"/>
    </w:pPr>
  </w:style>
  <w:style w:type="paragraph" w:styleId="Textedebulles">
    <w:name w:val="Balloon Text"/>
    <w:basedOn w:val="Normal"/>
    <w:pPr>
      <w:tabs>
        <w:tab w:val="num" w:pos="720"/>
      </w:tabs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tabs>
        <w:tab w:val="num" w:pos="720"/>
      </w:tabs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atLeas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0"/>
      </w:numPr>
      <w:tabs>
        <w:tab w:val="num" w:pos="720"/>
        <w:tab w:val="left" w:pos="1560"/>
      </w:tabs>
      <w:spacing w:before="240" w:after="60"/>
      <w:ind w:leftChars="-1" w:left="-1" w:hangingChars="1" w:hanging="1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Chars="-1" w:left="432" w:hangingChars="1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tabs>
        <w:tab w:val="num" w:pos="720"/>
      </w:tabs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WxyqMhhTOldHZgM+AOhaa6f7A==">CgMxLjA4AHIhMUpwTmtra0N1bUpJR3JoRUJwMGhXcFp5Vjl0SzdOUVBD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LEAUTIER Alexis</cp:lastModifiedBy>
  <cp:revision>2</cp:revision>
  <dcterms:created xsi:type="dcterms:W3CDTF">2023-09-19T08:15:00Z</dcterms:created>
  <dcterms:modified xsi:type="dcterms:W3CDTF">2025-04-04T12:42:00Z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