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E7E" w:rsidRPr="00CD0A2B" w:rsidRDefault="00525E7E">
      <w:pPr>
        <w:rPr>
          <w:rFonts w:ascii="Trebuchet MS" w:hAnsi="Trebuchet MS"/>
          <w:b/>
          <w:sz w:val="28"/>
          <w:szCs w:val="28"/>
        </w:rPr>
      </w:pPr>
      <w:r w:rsidRPr="00CD0A2B">
        <w:rPr>
          <w:rFonts w:ascii="Trebuchet MS" w:hAnsi="Trebuchet MS"/>
          <w:b/>
          <w:sz w:val="28"/>
          <w:szCs w:val="28"/>
        </w:rPr>
        <w:t xml:space="preserve">Neighbourhood Planning </w:t>
      </w:r>
      <w:r>
        <w:rPr>
          <w:rFonts w:ascii="Trebuchet MS" w:hAnsi="Trebuchet MS"/>
          <w:b/>
          <w:sz w:val="28"/>
          <w:szCs w:val="28"/>
        </w:rPr>
        <w:t xml:space="preserve">– Developing a Data-Driven </w:t>
      </w:r>
      <w:r w:rsidRPr="00CD0A2B">
        <w:rPr>
          <w:rFonts w:ascii="Trebuchet MS" w:hAnsi="Trebuchet MS"/>
          <w:b/>
          <w:sz w:val="28"/>
          <w:szCs w:val="28"/>
        </w:rPr>
        <w:t>Evidence Base</w:t>
      </w:r>
    </w:p>
    <w:p w:rsidR="00525E7E" w:rsidRDefault="00525E7E">
      <w:pPr>
        <w:rPr>
          <w:rFonts w:ascii="Trebuchet MS" w:hAnsi="Trebuchet MS"/>
          <w:sz w:val="22"/>
          <w:szCs w:val="22"/>
        </w:rPr>
      </w:pPr>
    </w:p>
    <w:p w:rsidR="00525E7E" w:rsidRPr="00A74028" w:rsidRDefault="00525E7E">
      <w:pPr>
        <w:rPr>
          <w:rFonts w:ascii="Trebuchet MS" w:hAnsi="Trebuchet MS"/>
          <w:b/>
          <w:sz w:val="22"/>
          <w:szCs w:val="22"/>
        </w:rPr>
      </w:pPr>
      <w:r w:rsidRPr="00A74028">
        <w:rPr>
          <w:rFonts w:ascii="Trebuchet MS" w:hAnsi="Trebuchet MS"/>
          <w:b/>
          <w:sz w:val="22"/>
          <w:szCs w:val="22"/>
        </w:rPr>
        <w:t>Background</w:t>
      </w:r>
    </w:p>
    <w:p w:rsidR="00525E7E" w:rsidRPr="000660C2" w:rsidRDefault="00525E7E" w:rsidP="000660C2">
      <w:pPr>
        <w:jc w:val="both"/>
        <w:rPr>
          <w:rFonts w:ascii="Trebuchet MS" w:hAnsi="Trebuchet MS"/>
          <w:sz w:val="22"/>
          <w:szCs w:val="22"/>
        </w:rPr>
      </w:pPr>
      <w:r w:rsidRPr="000660C2">
        <w:rPr>
          <w:rFonts w:ascii="Trebuchet MS" w:hAnsi="Trebuchet MS"/>
          <w:sz w:val="22"/>
          <w:szCs w:val="22"/>
        </w:rPr>
        <w:t>One of the common problems faced by communities developing neighbourhood plans is how to collect the evidence base they require in order to establish coherent policy at the neighbourhood level. The number of groups who have talked to Locality’s Neighbourhood Planning team about this appears, anecdotally, to be significant.</w:t>
      </w:r>
      <w:r>
        <w:rPr>
          <w:rFonts w:ascii="Trebuchet MS" w:hAnsi="Trebuchet MS"/>
          <w:sz w:val="22"/>
          <w:szCs w:val="22"/>
        </w:rPr>
        <w:t xml:space="preserve"> </w:t>
      </w:r>
      <w:r w:rsidRPr="000660C2">
        <w:rPr>
          <w:rFonts w:ascii="Trebuchet MS" w:hAnsi="Trebuchet MS"/>
          <w:sz w:val="22"/>
          <w:szCs w:val="22"/>
        </w:rPr>
        <w:t>What all groups need is a methodology and data collection that is proportionate to their plan, with data that is easy to manipulate, understand and draw conclusions from.</w:t>
      </w:r>
      <w:r>
        <w:rPr>
          <w:rFonts w:ascii="Trebuchet MS" w:hAnsi="Trebuchet MS"/>
          <w:sz w:val="22"/>
          <w:szCs w:val="22"/>
        </w:rPr>
        <w:t xml:space="preserve"> </w:t>
      </w:r>
      <w:r w:rsidRPr="000660C2">
        <w:rPr>
          <w:rFonts w:ascii="Trebuchet MS" w:hAnsi="Trebuchet MS"/>
          <w:sz w:val="22"/>
          <w:szCs w:val="22"/>
        </w:rPr>
        <w:t>There is recognition that local authorities and developers have access to, or are often able to access, the data required whereas local people do not. Or more accurately, they probably do, but communities don’t know where to look for it and struggle to manipulate what they do find. As a result, there are a number of agencies (both third sector and private sector) tha</w:t>
      </w:r>
      <w:r>
        <w:rPr>
          <w:rFonts w:ascii="Trebuchet MS" w:hAnsi="Trebuchet MS"/>
          <w:sz w:val="22"/>
          <w:szCs w:val="22"/>
        </w:rPr>
        <w:t>t are developing tools to help</w:t>
      </w:r>
      <w:r w:rsidRPr="000660C2">
        <w:rPr>
          <w:rFonts w:ascii="Trebuchet MS" w:hAnsi="Trebuchet MS"/>
          <w:sz w:val="22"/>
          <w:szCs w:val="22"/>
        </w:rPr>
        <w:t xml:space="preserve"> p</w:t>
      </w:r>
      <w:r>
        <w:rPr>
          <w:rFonts w:ascii="Trebuchet MS" w:hAnsi="Trebuchet MS"/>
          <w:sz w:val="22"/>
          <w:szCs w:val="22"/>
        </w:rPr>
        <w:t>rovide the evidence base for</w:t>
      </w:r>
      <w:r w:rsidRPr="000660C2">
        <w:rPr>
          <w:rFonts w:ascii="Trebuchet MS" w:hAnsi="Trebuchet MS"/>
          <w:sz w:val="22"/>
          <w:szCs w:val="22"/>
        </w:rPr>
        <w:t xml:space="preserve"> particular neighbourhood</w:t>
      </w:r>
      <w:r>
        <w:rPr>
          <w:rFonts w:ascii="Trebuchet MS" w:hAnsi="Trebuchet MS"/>
          <w:sz w:val="22"/>
          <w:szCs w:val="22"/>
        </w:rPr>
        <w:t>s; t</w:t>
      </w:r>
      <w:r w:rsidRPr="000660C2">
        <w:rPr>
          <w:rFonts w:ascii="Trebuchet MS" w:hAnsi="Trebuchet MS"/>
          <w:sz w:val="22"/>
          <w:szCs w:val="22"/>
        </w:rPr>
        <w:t>here are at least two tools</w:t>
      </w:r>
      <w:r>
        <w:rPr>
          <w:rFonts w:ascii="Trebuchet MS" w:hAnsi="Trebuchet MS"/>
          <w:sz w:val="22"/>
          <w:szCs w:val="22"/>
        </w:rPr>
        <w:t xml:space="preserve"> now in</w:t>
      </w:r>
      <w:r w:rsidRPr="000660C2">
        <w:rPr>
          <w:rFonts w:ascii="Trebuchet MS" w:hAnsi="Trebuchet MS"/>
          <w:sz w:val="22"/>
          <w:szCs w:val="22"/>
        </w:rPr>
        <w:t xml:space="preserve"> </w:t>
      </w:r>
      <w:r>
        <w:rPr>
          <w:rFonts w:ascii="Trebuchet MS" w:hAnsi="Trebuchet MS"/>
          <w:sz w:val="22"/>
          <w:szCs w:val="22"/>
        </w:rPr>
        <w:t>existence to facilitate the purchasing of</w:t>
      </w:r>
      <w:r w:rsidRPr="000660C2">
        <w:rPr>
          <w:rFonts w:ascii="Trebuchet MS" w:hAnsi="Trebuchet MS"/>
          <w:sz w:val="22"/>
          <w:szCs w:val="22"/>
        </w:rPr>
        <w:t xml:space="preserve"> support</w:t>
      </w:r>
      <w:r>
        <w:rPr>
          <w:rFonts w:ascii="Trebuchet MS" w:hAnsi="Trebuchet MS"/>
          <w:sz w:val="22"/>
          <w:szCs w:val="22"/>
        </w:rPr>
        <w:t xml:space="preserve"> in this regard</w:t>
      </w:r>
      <w:r w:rsidRPr="000660C2">
        <w:rPr>
          <w:rFonts w:ascii="Trebuchet MS" w:hAnsi="Trebuchet MS"/>
          <w:sz w:val="22"/>
          <w:szCs w:val="22"/>
        </w:rPr>
        <w:t>.</w:t>
      </w:r>
    </w:p>
    <w:p w:rsidR="00525E7E" w:rsidRPr="00A74028" w:rsidRDefault="00525E7E" w:rsidP="00730127">
      <w:pPr>
        <w:jc w:val="both"/>
        <w:rPr>
          <w:rFonts w:ascii="Trebuchet MS" w:hAnsi="Trebuchet MS"/>
          <w:sz w:val="22"/>
          <w:szCs w:val="22"/>
        </w:rPr>
      </w:pPr>
    </w:p>
    <w:p w:rsidR="00525E7E" w:rsidRDefault="00525E7E" w:rsidP="00730127">
      <w:pPr>
        <w:jc w:val="both"/>
        <w:rPr>
          <w:rFonts w:ascii="Trebuchet MS" w:hAnsi="Trebuchet MS"/>
          <w:b/>
          <w:sz w:val="22"/>
          <w:szCs w:val="22"/>
        </w:rPr>
      </w:pPr>
      <w:r w:rsidRPr="00A74028">
        <w:rPr>
          <w:rFonts w:ascii="Trebuchet MS" w:hAnsi="Trebuchet MS"/>
          <w:b/>
          <w:sz w:val="22"/>
          <w:szCs w:val="22"/>
        </w:rPr>
        <w:t>Concerns</w:t>
      </w:r>
    </w:p>
    <w:p w:rsidR="00525E7E" w:rsidRPr="00A74028" w:rsidRDefault="00525E7E" w:rsidP="00730127">
      <w:pPr>
        <w:jc w:val="both"/>
        <w:rPr>
          <w:rFonts w:ascii="Trebuchet MS" w:hAnsi="Trebuchet MS"/>
          <w:b/>
          <w:sz w:val="22"/>
          <w:szCs w:val="22"/>
        </w:rPr>
      </w:pPr>
    </w:p>
    <w:p w:rsidR="00525E7E" w:rsidRDefault="00525E7E" w:rsidP="00730127">
      <w:pPr>
        <w:pStyle w:val="ListParagraph"/>
        <w:numPr>
          <w:ilvl w:val="0"/>
          <w:numId w:val="12"/>
        </w:numPr>
        <w:jc w:val="both"/>
        <w:rPr>
          <w:rFonts w:ascii="Trebuchet MS" w:hAnsi="Trebuchet MS"/>
          <w:sz w:val="22"/>
          <w:szCs w:val="22"/>
        </w:rPr>
      </w:pPr>
      <w:r w:rsidRPr="00A74028">
        <w:rPr>
          <w:rFonts w:ascii="Trebuchet MS" w:hAnsi="Trebuchet MS"/>
          <w:sz w:val="22"/>
          <w:szCs w:val="22"/>
        </w:rPr>
        <w:t>What these tools have in common is that they require a fee/licence to use the tool. Some also require the organisation that has developed the tool to provi</w:t>
      </w:r>
      <w:r>
        <w:rPr>
          <w:rFonts w:ascii="Trebuchet MS" w:hAnsi="Trebuchet MS"/>
          <w:sz w:val="22"/>
          <w:szCs w:val="22"/>
        </w:rPr>
        <w:t>de the analysis of the results. They are, for the most part,</w:t>
      </w:r>
      <w:r w:rsidRPr="00A74028">
        <w:rPr>
          <w:rFonts w:ascii="Trebuchet MS" w:hAnsi="Trebuchet MS"/>
          <w:sz w:val="22"/>
          <w:szCs w:val="22"/>
        </w:rPr>
        <w:t xml:space="preserve"> using freely available data </w:t>
      </w:r>
      <w:r>
        <w:rPr>
          <w:rFonts w:ascii="Trebuchet MS" w:hAnsi="Trebuchet MS"/>
          <w:sz w:val="22"/>
          <w:szCs w:val="22"/>
        </w:rPr>
        <w:t>sets, so they are in effect</w:t>
      </w:r>
      <w:r w:rsidRPr="00A74028">
        <w:rPr>
          <w:rFonts w:ascii="Trebuchet MS" w:hAnsi="Trebuchet MS"/>
          <w:sz w:val="22"/>
          <w:szCs w:val="22"/>
        </w:rPr>
        <w:t xml:space="preserve"> manipulating the data to enable its presentation at the neighbourhood level</w:t>
      </w:r>
      <w:r>
        <w:rPr>
          <w:rFonts w:ascii="Trebuchet MS" w:hAnsi="Trebuchet MS"/>
          <w:sz w:val="22"/>
          <w:szCs w:val="22"/>
        </w:rPr>
        <w:t xml:space="preserve"> on behalf of communities, when communities might readily undertake this work themselves</w:t>
      </w:r>
      <w:r w:rsidRPr="00A74028">
        <w:rPr>
          <w:rFonts w:ascii="Trebuchet MS" w:hAnsi="Trebuchet MS"/>
          <w:sz w:val="22"/>
          <w:szCs w:val="22"/>
        </w:rPr>
        <w:t xml:space="preserve">. </w:t>
      </w:r>
    </w:p>
    <w:p w:rsidR="00525E7E" w:rsidRPr="00A74028" w:rsidRDefault="00525E7E" w:rsidP="00195B2B">
      <w:pPr>
        <w:pStyle w:val="ListParagraph"/>
        <w:jc w:val="both"/>
        <w:rPr>
          <w:rFonts w:ascii="Trebuchet MS" w:hAnsi="Trebuchet MS"/>
          <w:sz w:val="22"/>
          <w:szCs w:val="22"/>
        </w:rPr>
      </w:pPr>
    </w:p>
    <w:p w:rsidR="00525E7E" w:rsidRDefault="00525E7E" w:rsidP="00730127">
      <w:pPr>
        <w:pStyle w:val="ListParagraph"/>
        <w:numPr>
          <w:ilvl w:val="0"/>
          <w:numId w:val="12"/>
        </w:numPr>
        <w:jc w:val="both"/>
        <w:rPr>
          <w:rFonts w:ascii="Trebuchet MS" w:hAnsi="Trebuchet MS"/>
          <w:sz w:val="22"/>
          <w:szCs w:val="22"/>
        </w:rPr>
      </w:pPr>
      <w:r w:rsidRPr="00A74028">
        <w:rPr>
          <w:rFonts w:ascii="Trebuchet MS" w:hAnsi="Trebuchet MS"/>
          <w:sz w:val="22"/>
          <w:szCs w:val="22"/>
        </w:rPr>
        <w:t>Whilst tools that help to gather th</w:t>
      </w:r>
      <w:r>
        <w:rPr>
          <w:rFonts w:ascii="Trebuchet MS" w:hAnsi="Trebuchet MS"/>
          <w:sz w:val="22"/>
          <w:szCs w:val="22"/>
        </w:rPr>
        <w:t>e evidence base are obviously welcome, we are concerned that</w:t>
      </w:r>
      <w:r w:rsidRPr="00A74028">
        <w:rPr>
          <w:rFonts w:ascii="Trebuchet MS" w:hAnsi="Trebuchet MS"/>
          <w:sz w:val="22"/>
          <w:szCs w:val="22"/>
        </w:rPr>
        <w:t xml:space="preserve"> man</w:t>
      </w:r>
      <w:r>
        <w:rPr>
          <w:rFonts w:ascii="Trebuchet MS" w:hAnsi="Trebuchet MS"/>
          <w:sz w:val="22"/>
          <w:szCs w:val="22"/>
        </w:rPr>
        <w:t>y communitie</w:t>
      </w:r>
      <w:r w:rsidRPr="00A74028">
        <w:rPr>
          <w:rFonts w:ascii="Trebuchet MS" w:hAnsi="Trebuchet MS"/>
          <w:sz w:val="22"/>
          <w:szCs w:val="22"/>
        </w:rPr>
        <w:t xml:space="preserve">s will end up paying for an evidence base </w:t>
      </w:r>
      <w:r>
        <w:rPr>
          <w:rFonts w:ascii="Trebuchet MS" w:hAnsi="Trebuchet MS"/>
          <w:sz w:val="22"/>
          <w:szCs w:val="22"/>
        </w:rPr>
        <w:t>that either exceeds their data requirement</w:t>
      </w:r>
      <w:r w:rsidRPr="00A74028">
        <w:rPr>
          <w:rFonts w:ascii="Trebuchet MS" w:hAnsi="Trebuchet MS"/>
          <w:sz w:val="22"/>
          <w:szCs w:val="22"/>
        </w:rPr>
        <w:t xml:space="preserve"> (</w:t>
      </w:r>
      <w:r>
        <w:rPr>
          <w:rFonts w:ascii="Trebuchet MS" w:hAnsi="Trebuchet MS"/>
          <w:sz w:val="22"/>
          <w:szCs w:val="22"/>
        </w:rPr>
        <w:t xml:space="preserve">i.e. it is </w:t>
      </w:r>
      <w:r w:rsidRPr="00A74028">
        <w:rPr>
          <w:rFonts w:ascii="Trebuchet MS" w:hAnsi="Trebuchet MS"/>
          <w:sz w:val="22"/>
          <w:szCs w:val="22"/>
        </w:rPr>
        <w:t xml:space="preserve">not proportionate to </w:t>
      </w:r>
      <w:r>
        <w:rPr>
          <w:rFonts w:ascii="Trebuchet MS" w:hAnsi="Trebuchet MS"/>
          <w:sz w:val="22"/>
          <w:szCs w:val="22"/>
        </w:rPr>
        <w:t xml:space="preserve">the level of detail called for in terms of </w:t>
      </w:r>
      <w:r w:rsidRPr="00A74028">
        <w:rPr>
          <w:rFonts w:ascii="Trebuchet MS" w:hAnsi="Trebuchet MS"/>
          <w:sz w:val="22"/>
          <w:szCs w:val="22"/>
        </w:rPr>
        <w:t>the</w:t>
      </w:r>
      <w:r>
        <w:rPr>
          <w:rFonts w:ascii="Trebuchet MS" w:hAnsi="Trebuchet MS"/>
          <w:sz w:val="22"/>
          <w:szCs w:val="22"/>
        </w:rPr>
        <w:t xml:space="preserve"> specific</w:t>
      </w:r>
      <w:r w:rsidRPr="00A74028">
        <w:rPr>
          <w:rFonts w:ascii="Trebuchet MS" w:hAnsi="Trebuchet MS"/>
          <w:sz w:val="22"/>
          <w:szCs w:val="22"/>
        </w:rPr>
        <w:t xml:space="preserve"> plan they are developing) and/or </w:t>
      </w:r>
      <w:r>
        <w:rPr>
          <w:rFonts w:ascii="Trebuchet MS" w:hAnsi="Trebuchet MS"/>
          <w:sz w:val="22"/>
          <w:szCs w:val="22"/>
        </w:rPr>
        <w:t>will experience the data requirement underpinning neighbourhood planning as prohibitively</w:t>
      </w:r>
      <w:r w:rsidRPr="00A74028">
        <w:rPr>
          <w:rFonts w:ascii="Trebuchet MS" w:hAnsi="Trebuchet MS"/>
          <w:sz w:val="22"/>
          <w:szCs w:val="22"/>
        </w:rPr>
        <w:t xml:space="preserve"> expensive.</w:t>
      </w:r>
    </w:p>
    <w:p w:rsidR="00525E7E" w:rsidRPr="00195B2B" w:rsidRDefault="00525E7E" w:rsidP="00195B2B">
      <w:pPr>
        <w:jc w:val="both"/>
        <w:rPr>
          <w:rFonts w:ascii="Trebuchet MS" w:hAnsi="Trebuchet MS"/>
          <w:sz w:val="22"/>
          <w:szCs w:val="22"/>
        </w:rPr>
      </w:pPr>
    </w:p>
    <w:p w:rsidR="00525E7E" w:rsidRPr="00A74028" w:rsidRDefault="00525E7E" w:rsidP="00730127">
      <w:pPr>
        <w:pStyle w:val="ListParagraph"/>
        <w:numPr>
          <w:ilvl w:val="0"/>
          <w:numId w:val="12"/>
        </w:numPr>
        <w:jc w:val="both"/>
        <w:rPr>
          <w:rFonts w:ascii="Trebuchet MS" w:hAnsi="Trebuchet MS"/>
          <w:sz w:val="22"/>
          <w:szCs w:val="22"/>
        </w:rPr>
      </w:pPr>
      <w:r w:rsidRPr="00A74028">
        <w:rPr>
          <w:rFonts w:ascii="Trebuchet MS" w:hAnsi="Trebuchet MS"/>
          <w:sz w:val="22"/>
          <w:szCs w:val="22"/>
        </w:rPr>
        <w:t>The impact of this may be that it effectively exclud</w:t>
      </w:r>
      <w:r>
        <w:rPr>
          <w:rFonts w:ascii="Trebuchet MS" w:hAnsi="Trebuchet MS"/>
          <w:sz w:val="22"/>
          <w:szCs w:val="22"/>
        </w:rPr>
        <w:t>es some neighbourhoods who lack the resources to pay for freely available data and/or its ‘expert’ manipulation.</w:t>
      </w:r>
    </w:p>
    <w:p w:rsidR="00525E7E" w:rsidRPr="00A74028" w:rsidRDefault="00525E7E" w:rsidP="00331AE0">
      <w:pPr>
        <w:rPr>
          <w:rFonts w:ascii="Trebuchet MS" w:hAnsi="Trebuchet MS"/>
          <w:sz w:val="22"/>
          <w:szCs w:val="22"/>
        </w:rPr>
      </w:pPr>
    </w:p>
    <w:p w:rsidR="00525E7E" w:rsidRDefault="00525E7E" w:rsidP="005D72A3">
      <w:pPr>
        <w:outlineLvl w:val="0"/>
        <w:rPr>
          <w:rFonts w:ascii="Trebuchet MS" w:hAnsi="Trebuchet MS" w:cs="Arial"/>
          <w:b/>
          <w:color w:val="000000"/>
          <w:sz w:val="22"/>
          <w:szCs w:val="22"/>
          <w:u w:color="000000"/>
        </w:rPr>
      </w:pPr>
      <w:r>
        <w:rPr>
          <w:rFonts w:ascii="Trebuchet MS" w:hAnsi="Trebuchet MS" w:cs="Arial"/>
          <w:b/>
          <w:color w:val="000000"/>
          <w:sz w:val="22"/>
          <w:szCs w:val="22"/>
          <w:u w:color="000000"/>
        </w:rPr>
        <w:t>Understanding the S</w:t>
      </w:r>
      <w:r w:rsidRPr="00A74028">
        <w:rPr>
          <w:rFonts w:ascii="Trebuchet MS" w:hAnsi="Trebuchet MS" w:cs="Arial"/>
          <w:b/>
          <w:color w:val="000000"/>
          <w:sz w:val="22"/>
          <w:szCs w:val="22"/>
          <w:u w:color="000000"/>
        </w:rPr>
        <w:t>ituation</w:t>
      </w:r>
    </w:p>
    <w:p w:rsidR="00525E7E" w:rsidRPr="00A74028" w:rsidRDefault="00525E7E" w:rsidP="005D72A3">
      <w:pPr>
        <w:outlineLvl w:val="0"/>
        <w:rPr>
          <w:rFonts w:ascii="Trebuchet MS" w:hAnsi="Trebuchet MS" w:cs="Arial"/>
          <w:b/>
          <w:color w:val="000000"/>
          <w:sz w:val="22"/>
          <w:szCs w:val="22"/>
          <w:u w:color="000000"/>
        </w:rPr>
      </w:pPr>
    </w:p>
    <w:p w:rsidR="00525E7E" w:rsidRDefault="00525E7E" w:rsidP="000660C2">
      <w:pPr>
        <w:jc w:val="both"/>
        <w:outlineLvl w:val="0"/>
        <w:rPr>
          <w:rFonts w:ascii="Trebuchet MS" w:hAnsi="Trebuchet MS" w:cs="Arial"/>
          <w:color w:val="000000"/>
          <w:sz w:val="22"/>
          <w:szCs w:val="22"/>
          <w:u w:color="000000"/>
        </w:rPr>
      </w:pPr>
      <w:r w:rsidRPr="000660C2">
        <w:rPr>
          <w:rFonts w:ascii="Trebuchet MS" w:hAnsi="Trebuchet MS" w:cs="Arial"/>
          <w:color w:val="000000"/>
          <w:sz w:val="22"/>
          <w:szCs w:val="22"/>
          <w:u w:color="000000"/>
        </w:rPr>
        <w:t xml:space="preserve">In order to fully understand the data sets that local groups developing neighbourhood plans are interested in, we have developed a short survey with panel members which will be sent out to Locality’s neighbourhood planning contacts. </w:t>
      </w:r>
    </w:p>
    <w:p w:rsidR="00525E7E" w:rsidRDefault="00525E7E" w:rsidP="000660C2">
      <w:pPr>
        <w:jc w:val="both"/>
        <w:outlineLvl w:val="0"/>
        <w:rPr>
          <w:rFonts w:ascii="Trebuchet MS" w:hAnsi="Trebuchet MS" w:cs="Arial"/>
          <w:color w:val="000000"/>
          <w:sz w:val="22"/>
          <w:szCs w:val="22"/>
          <w:u w:color="000000"/>
        </w:rPr>
      </w:pPr>
    </w:p>
    <w:p w:rsidR="00525E7E" w:rsidRPr="000660C2" w:rsidRDefault="00525E7E" w:rsidP="000660C2">
      <w:pPr>
        <w:jc w:val="both"/>
        <w:outlineLvl w:val="0"/>
        <w:rPr>
          <w:rFonts w:ascii="Trebuchet MS" w:hAnsi="Trebuchet MS" w:cs="Arial"/>
          <w:color w:val="000000"/>
          <w:sz w:val="22"/>
          <w:szCs w:val="22"/>
          <w:u w:color="000000"/>
        </w:rPr>
      </w:pPr>
      <w:r w:rsidRPr="000660C2">
        <w:rPr>
          <w:rFonts w:ascii="Trebuchet MS" w:hAnsi="Trebuchet MS" w:cs="Arial"/>
          <w:color w:val="000000"/>
          <w:sz w:val="22"/>
          <w:szCs w:val="22"/>
          <w:u w:color="000000"/>
        </w:rPr>
        <w:t xml:space="preserve">The survey will </w:t>
      </w:r>
      <w:r>
        <w:rPr>
          <w:rFonts w:ascii="Trebuchet MS" w:hAnsi="Trebuchet MS" w:cs="Arial"/>
          <w:color w:val="000000"/>
          <w:sz w:val="22"/>
          <w:szCs w:val="22"/>
          <w:u w:color="000000"/>
        </w:rPr>
        <w:t xml:space="preserve">introduce the context – namely, that </w:t>
      </w:r>
      <w:r w:rsidRPr="00195B2B">
        <w:rPr>
          <w:rFonts w:ascii="Trebuchet MS" w:hAnsi="Trebuchet MS" w:cs="Arial"/>
          <w:color w:val="000000"/>
          <w:sz w:val="22"/>
          <w:szCs w:val="22"/>
          <w:u w:color="000000"/>
        </w:rPr>
        <w:t>we are developing  a list of data sets which citizens can consider requesting as part of the</w:t>
      </w:r>
      <w:r>
        <w:rPr>
          <w:rFonts w:ascii="Trebuchet MS" w:hAnsi="Trebuchet MS" w:cs="Arial"/>
          <w:color w:val="000000"/>
          <w:sz w:val="22"/>
          <w:szCs w:val="22"/>
          <w:u w:color="000000"/>
        </w:rPr>
        <w:t xml:space="preserve"> neighbourhood planning process</w:t>
      </w:r>
      <w:r w:rsidRPr="00195B2B">
        <w:rPr>
          <w:rFonts w:ascii="Trebuchet MS" w:hAnsi="Trebuchet MS" w:cs="Arial"/>
          <w:color w:val="000000"/>
          <w:sz w:val="22"/>
          <w:szCs w:val="22"/>
          <w:u w:color="000000"/>
        </w:rPr>
        <w:t xml:space="preserve"> to help those involved in future</w:t>
      </w:r>
      <w:r>
        <w:rPr>
          <w:rFonts w:ascii="Trebuchet MS" w:hAnsi="Trebuchet MS" w:cs="Arial"/>
          <w:color w:val="000000"/>
          <w:sz w:val="22"/>
          <w:szCs w:val="22"/>
          <w:u w:color="000000"/>
        </w:rPr>
        <w:t>” – then, pose recipients</w:t>
      </w:r>
      <w:r w:rsidRPr="000660C2">
        <w:rPr>
          <w:rFonts w:ascii="Trebuchet MS" w:hAnsi="Trebuchet MS" w:cs="Arial"/>
          <w:color w:val="000000"/>
          <w:sz w:val="22"/>
          <w:szCs w:val="22"/>
          <w:u w:color="000000"/>
        </w:rPr>
        <w:t xml:space="preserve"> the following questions:-</w:t>
      </w:r>
    </w:p>
    <w:p w:rsidR="00525E7E" w:rsidRPr="00195B2B" w:rsidRDefault="00525E7E" w:rsidP="00A74028">
      <w:pPr>
        <w:rPr>
          <w:rFonts w:ascii="Trebuchet MS" w:hAnsi="Trebuchet MS" w:cs="Arial"/>
          <w:sz w:val="22"/>
          <w:szCs w:val="22"/>
        </w:rPr>
      </w:pPr>
    </w:p>
    <w:p w:rsidR="00525E7E" w:rsidRPr="00195B2B" w:rsidRDefault="00525E7E" w:rsidP="00A74028">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Name of your Local Authority.</w:t>
      </w:r>
    </w:p>
    <w:p w:rsidR="00525E7E" w:rsidRPr="00195B2B" w:rsidRDefault="00525E7E" w:rsidP="00A74028">
      <w:pPr>
        <w:pStyle w:val="ListParagraph"/>
        <w:ind w:left="1080"/>
        <w:rPr>
          <w:rFonts w:ascii="Trebuchet MS" w:hAnsi="Trebuchet MS" w:cs="Arial"/>
          <w:sz w:val="22"/>
          <w:szCs w:val="22"/>
        </w:rPr>
      </w:pPr>
    </w:p>
    <w:p w:rsidR="00525E7E" w:rsidRPr="00195B2B" w:rsidRDefault="00525E7E" w:rsidP="00A74028">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What data have you sought in developing your Neighbourhood Plan and from what sources?</w:t>
      </w:r>
    </w:p>
    <w:p w:rsidR="00525E7E" w:rsidRPr="00195B2B" w:rsidRDefault="00525E7E" w:rsidP="00A74028">
      <w:pPr>
        <w:ind w:left="360"/>
        <w:rPr>
          <w:rFonts w:ascii="Trebuchet MS" w:hAnsi="Trebuchet MS"/>
          <w:sz w:val="22"/>
          <w:szCs w:val="22"/>
        </w:rPr>
      </w:pPr>
    </w:p>
    <w:p w:rsidR="00525E7E" w:rsidRPr="00195B2B" w:rsidRDefault="00525E7E" w:rsidP="00A74028">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What data have you requested from your Local Authority in developing your Neighbourhood Plan?</w:t>
      </w:r>
    </w:p>
    <w:p w:rsidR="00525E7E" w:rsidRPr="00195B2B" w:rsidRDefault="00525E7E" w:rsidP="00A74028">
      <w:pPr>
        <w:ind w:left="360"/>
        <w:rPr>
          <w:rFonts w:ascii="Trebuchet MS" w:hAnsi="Trebuchet MS" w:cs="Arial"/>
          <w:sz w:val="22"/>
          <w:szCs w:val="22"/>
        </w:rPr>
      </w:pPr>
    </w:p>
    <w:p w:rsidR="00525E7E" w:rsidRPr="00195B2B" w:rsidRDefault="00525E7E" w:rsidP="00A74028">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What data have you successfully obtained from your Local Authority in developing your Neighbourhood Plan?</w:t>
      </w:r>
    </w:p>
    <w:p w:rsidR="00525E7E" w:rsidRPr="00195B2B" w:rsidRDefault="00525E7E" w:rsidP="00A74028">
      <w:pPr>
        <w:ind w:left="360"/>
        <w:rPr>
          <w:rFonts w:ascii="Trebuchet MS" w:hAnsi="Trebuchet MS" w:cs="Arial"/>
          <w:sz w:val="22"/>
          <w:szCs w:val="22"/>
        </w:rPr>
      </w:pPr>
    </w:p>
    <w:p w:rsidR="00525E7E" w:rsidRPr="00195B2B" w:rsidRDefault="00525E7E" w:rsidP="00195B2B">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Was your Local Authority unable to supply some of the data you requested? If so, which data sets were you unable to get from your Local Authority? And, was the data</w:t>
      </w:r>
      <w:r w:rsidRPr="00195B2B">
        <w:rPr>
          <w:rFonts w:ascii="Trebuchet MS" w:hAnsi="Trebuchet MS" w:cs="Arial"/>
          <w:sz w:val="22"/>
          <w:szCs w:val="22"/>
        </w:rPr>
        <w:br/>
        <w:t xml:space="preserve"> </w:t>
      </w:r>
    </w:p>
    <w:p w:rsidR="00525E7E" w:rsidRPr="00195B2B" w:rsidRDefault="00525E7E" w:rsidP="00A74028">
      <w:pPr>
        <w:ind w:left="360" w:firstLine="720"/>
        <w:rPr>
          <w:rFonts w:ascii="Trebuchet MS" w:hAnsi="Trebuchet MS" w:cs="Arial"/>
          <w:sz w:val="22"/>
          <w:szCs w:val="22"/>
        </w:rPr>
      </w:pPr>
      <w:r w:rsidRPr="00195B2B">
        <w:rPr>
          <w:rFonts w:ascii="Trebuchet MS" w:hAnsi="Trebuchet MS" w:cs="Arial"/>
          <w:sz w:val="22"/>
          <w:szCs w:val="22"/>
        </w:rPr>
        <w:t xml:space="preserve">(a) unavailable </w:t>
      </w:r>
    </w:p>
    <w:p w:rsidR="00525E7E" w:rsidRPr="00195B2B" w:rsidRDefault="00525E7E" w:rsidP="00A74028">
      <w:pPr>
        <w:ind w:left="360" w:firstLine="720"/>
        <w:rPr>
          <w:rFonts w:ascii="Trebuchet MS" w:hAnsi="Trebuchet MS" w:cs="Arial"/>
          <w:sz w:val="22"/>
          <w:szCs w:val="22"/>
        </w:rPr>
      </w:pPr>
      <w:r w:rsidRPr="00195B2B">
        <w:rPr>
          <w:rFonts w:ascii="Trebuchet MS" w:hAnsi="Trebuchet MS" w:cs="Arial"/>
          <w:sz w:val="22"/>
          <w:szCs w:val="22"/>
        </w:rPr>
        <w:t xml:space="preserve">(b) restricted by a licensing agreement </w:t>
      </w:r>
    </w:p>
    <w:p w:rsidR="00525E7E" w:rsidRPr="00195B2B" w:rsidRDefault="00525E7E" w:rsidP="00A74028">
      <w:pPr>
        <w:ind w:left="360" w:firstLine="720"/>
        <w:rPr>
          <w:rFonts w:ascii="Trebuchet MS" w:hAnsi="Trebuchet MS" w:cs="Arial"/>
          <w:sz w:val="22"/>
          <w:szCs w:val="22"/>
        </w:rPr>
      </w:pPr>
      <w:r w:rsidRPr="00195B2B">
        <w:rPr>
          <w:rFonts w:ascii="Trebuchet MS" w:hAnsi="Trebuchet MS" w:cs="Arial"/>
          <w:sz w:val="22"/>
          <w:szCs w:val="22"/>
        </w:rPr>
        <w:t xml:space="preserve">(c) regarded as confidential  </w:t>
      </w:r>
    </w:p>
    <w:p w:rsidR="00525E7E" w:rsidRPr="00195B2B" w:rsidRDefault="00525E7E" w:rsidP="00A74028">
      <w:pPr>
        <w:ind w:left="360" w:firstLine="720"/>
        <w:rPr>
          <w:rFonts w:ascii="Trebuchet MS" w:hAnsi="Trebuchet MS" w:cs="Arial"/>
          <w:sz w:val="22"/>
          <w:szCs w:val="22"/>
        </w:rPr>
      </w:pPr>
      <w:r w:rsidRPr="00195B2B">
        <w:rPr>
          <w:rFonts w:ascii="Trebuchet MS" w:hAnsi="Trebuchet MS" w:cs="Arial"/>
          <w:sz w:val="22"/>
          <w:szCs w:val="22"/>
        </w:rPr>
        <w:t>(d) no reason given</w:t>
      </w:r>
    </w:p>
    <w:p w:rsidR="00525E7E" w:rsidRPr="00195B2B" w:rsidRDefault="00525E7E" w:rsidP="00A74028">
      <w:pPr>
        <w:pStyle w:val="ListParagraph"/>
        <w:ind w:left="1080"/>
        <w:rPr>
          <w:rFonts w:ascii="Trebuchet MS" w:hAnsi="Trebuchet MS" w:cs="Arial"/>
          <w:sz w:val="22"/>
          <w:szCs w:val="22"/>
        </w:rPr>
      </w:pPr>
    </w:p>
    <w:p w:rsidR="00525E7E" w:rsidRPr="00195B2B" w:rsidRDefault="00525E7E" w:rsidP="00A74028">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What data have you found particularly useful in developing your Neighbourhood Plan?   </w:t>
      </w:r>
    </w:p>
    <w:p w:rsidR="00525E7E" w:rsidRPr="00195B2B" w:rsidRDefault="00525E7E" w:rsidP="00A74028">
      <w:pPr>
        <w:pStyle w:val="ListParagraph"/>
        <w:ind w:left="1080"/>
        <w:rPr>
          <w:rFonts w:ascii="Trebuchet MS" w:hAnsi="Trebuchet MS" w:cs="Arial"/>
          <w:sz w:val="22"/>
          <w:szCs w:val="22"/>
        </w:rPr>
      </w:pPr>
    </w:p>
    <w:p w:rsidR="00525E7E" w:rsidRPr="00195B2B" w:rsidRDefault="00525E7E" w:rsidP="00A74028">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Did you encounter difficulties in manipulating the data you obtained? If so, which data sets proved particularly challenging to work with?</w:t>
      </w:r>
    </w:p>
    <w:p w:rsidR="00525E7E" w:rsidRPr="00195B2B" w:rsidRDefault="00525E7E" w:rsidP="00A74028">
      <w:pPr>
        <w:ind w:left="360"/>
        <w:rPr>
          <w:rFonts w:ascii="Trebuchet MS" w:hAnsi="Trebuchet MS" w:cs="Arial"/>
          <w:sz w:val="22"/>
          <w:szCs w:val="22"/>
        </w:rPr>
      </w:pPr>
    </w:p>
    <w:p w:rsidR="00525E7E" w:rsidRPr="00195B2B" w:rsidRDefault="00525E7E" w:rsidP="00A74028">
      <w:pPr>
        <w:pStyle w:val="ListParagraph"/>
        <w:numPr>
          <w:ilvl w:val="0"/>
          <w:numId w:val="15"/>
        </w:numPr>
        <w:ind w:left="1080"/>
        <w:contextualSpacing w:val="0"/>
        <w:rPr>
          <w:rFonts w:ascii="Trebuchet MS" w:hAnsi="Trebuchet MS" w:cs="Arial"/>
          <w:sz w:val="22"/>
          <w:szCs w:val="22"/>
        </w:rPr>
      </w:pPr>
      <w:r w:rsidRPr="00195B2B">
        <w:rPr>
          <w:rFonts w:ascii="Trebuchet MS" w:hAnsi="Trebuchet MS" w:cs="Arial"/>
          <w:sz w:val="22"/>
          <w:szCs w:val="22"/>
        </w:rPr>
        <w:t xml:space="preserve">Have you sought expert assistance and/or purchased the services of a data manipulation intermediary to help analyse some of the data you acquired? </w:t>
      </w:r>
    </w:p>
    <w:p w:rsidR="00525E7E" w:rsidRPr="00195B2B" w:rsidRDefault="00525E7E" w:rsidP="00A74028">
      <w:pPr>
        <w:pStyle w:val="ListParagraph"/>
        <w:ind w:left="1080"/>
        <w:rPr>
          <w:rFonts w:ascii="Trebuchet MS" w:hAnsi="Trebuchet MS" w:cs="Arial"/>
          <w:sz w:val="22"/>
          <w:szCs w:val="22"/>
        </w:rPr>
      </w:pPr>
    </w:p>
    <w:p w:rsidR="00525E7E" w:rsidRPr="00195B2B" w:rsidRDefault="00525E7E" w:rsidP="00A74028">
      <w:pPr>
        <w:pStyle w:val="ListParagraph"/>
        <w:ind w:left="1080" w:hanging="360"/>
        <w:rPr>
          <w:rFonts w:ascii="Trebuchet MS" w:hAnsi="Trebuchet MS"/>
          <w:sz w:val="22"/>
          <w:szCs w:val="22"/>
        </w:rPr>
      </w:pPr>
      <w:r w:rsidRPr="00195B2B">
        <w:rPr>
          <w:rFonts w:ascii="Trebuchet MS" w:hAnsi="Trebuchet MS" w:cs="Arial"/>
          <w:sz w:val="22"/>
          <w:szCs w:val="22"/>
        </w:rPr>
        <w:t>9.</w:t>
      </w:r>
      <w:r w:rsidRPr="00195B2B">
        <w:rPr>
          <w:rFonts w:ascii="Trebuchet MS" w:hAnsi="Trebuchet MS"/>
          <w:sz w:val="22"/>
          <w:szCs w:val="22"/>
        </w:rPr>
        <w:t>  </w:t>
      </w:r>
      <w:r w:rsidRPr="00195B2B">
        <w:rPr>
          <w:rFonts w:ascii="Trebuchet MS" w:hAnsi="Trebuchet MS" w:cs="Arial"/>
          <w:sz w:val="22"/>
          <w:szCs w:val="22"/>
        </w:rPr>
        <w:t xml:space="preserve">Would you be supportive of Locality calling for the Government to mandate access to useful data held by local/central government for neighbourhood planning purposes?  </w:t>
      </w:r>
    </w:p>
    <w:p w:rsidR="00525E7E" w:rsidRPr="00A74028" w:rsidRDefault="00525E7E" w:rsidP="00A74028">
      <w:pPr>
        <w:pStyle w:val="ListParagraph"/>
        <w:outlineLvl w:val="0"/>
        <w:rPr>
          <w:rFonts w:ascii="Trebuchet MS" w:hAnsi="Trebuchet MS" w:cs="Arial"/>
          <w:color w:val="000000"/>
          <w:sz w:val="22"/>
          <w:szCs w:val="22"/>
          <w:u w:color="000000"/>
        </w:rPr>
      </w:pPr>
    </w:p>
    <w:p w:rsidR="00525E7E" w:rsidRDefault="00525E7E" w:rsidP="000660C2">
      <w:pPr>
        <w:jc w:val="both"/>
        <w:outlineLvl w:val="0"/>
        <w:rPr>
          <w:rFonts w:ascii="Trebuchet MS" w:hAnsi="Trebuchet MS" w:cs="Arial"/>
        </w:rPr>
      </w:pPr>
      <w:r w:rsidRPr="000660C2">
        <w:rPr>
          <w:rFonts w:ascii="Trebuchet MS" w:hAnsi="Trebuchet MS" w:cs="Arial"/>
          <w:color w:val="000000"/>
          <w:sz w:val="22"/>
          <w:szCs w:val="22"/>
          <w:u w:color="000000"/>
        </w:rPr>
        <w:t>The surv</w:t>
      </w:r>
      <w:r>
        <w:rPr>
          <w:rFonts w:ascii="Trebuchet MS" w:hAnsi="Trebuchet MS" w:cs="Arial"/>
          <w:color w:val="000000"/>
          <w:sz w:val="22"/>
          <w:szCs w:val="22"/>
          <w:u w:color="000000"/>
        </w:rPr>
        <w:t xml:space="preserve">ey will be promoted during the w/c </w:t>
      </w:r>
      <w:r w:rsidRPr="000660C2">
        <w:rPr>
          <w:rFonts w:ascii="Trebuchet MS" w:hAnsi="Trebuchet MS" w:cs="Arial"/>
          <w:color w:val="000000"/>
          <w:sz w:val="22"/>
          <w:szCs w:val="22"/>
          <w:u w:color="000000"/>
        </w:rPr>
        <w:t>December</w:t>
      </w:r>
      <w:r>
        <w:rPr>
          <w:rFonts w:ascii="Trebuchet MS" w:hAnsi="Trebuchet MS" w:cs="Arial"/>
          <w:color w:val="000000"/>
          <w:sz w:val="22"/>
          <w:szCs w:val="22"/>
          <w:u w:color="000000"/>
        </w:rPr>
        <w:t xml:space="preserve"> 3</w:t>
      </w:r>
      <w:r w:rsidRPr="000660C2">
        <w:rPr>
          <w:rFonts w:ascii="Trebuchet MS" w:hAnsi="Trebuchet MS" w:cs="Arial"/>
          <w:color w:val="000000"/>
          <w:sz w:val="22"/>
          <w:szCs w:val="22"/>
          <w:u w:color="000000"/>
          <w:vertAlign w:val="superscript"/>
        </w:rPr>
        <w:t>rd</w:t>
      </w:r>
      <w:r>
        <w:rPr>
          <w:rFonts w:ascii="Trebuchet MS" w:hAnsi="Trebuchet MS" w:cs="Arial"/>
          <w:color w:val="000000"/>
          <w:sz w:val="22"/>
          <w:szCs w:val="22"/>
          <w:u w:color="000000"/>
        </w:rPr>
        <w:t xml:space="preserve"> with a return date of</w:t>
      </w:r>
      <w:r w:rsidRPr="000660C2">
        <w:rPr>
          <w:rFonts w:ascii="Trebuchet MS" w:hAnsi="Trebuchet MS" w:cs="Arial"/>
          <w:color w:val="000000"/>
          <w:sz w:val="22"/>
          <w:szCs w:val="22"/>
          <w:u w:color="000000"/>
        </w:rPr>
        <w:t xml:space="preserve"> December</w:t>
      </w:r>
      <w:r>
        <w:rPr>
          <w:rFonts w:ascii="Trebuchet MS" w:hAnsi="Trebuchet MS" w:cs="Arial"/>
          <w:color w:val="000000"/>
          <w:sz w:val="22"/>
          <w:szCs w:val="22"/>
          <w:u w:color="000000"/>
        </w:rPr>
        <w:t xml:space="preserve"> 14</w:t>
      </w:r>
      <w:r w:rsidRPr="000660C2">
        <w:rPr>
          <w:rFonts w:ascii="Trebuchet MS" w:hAnsi="Trebuchet MS" w:cs="Arial"/>
          <w:color w:val="000000"/>
          <w:sz w:val="22"/>
          <w:szCs w:val="22"/>
          <w:u w:color="000000"/>
          <w:vertAlign w:val="superscript"/>
        </w:rPr>
        <w:t>th</w:t>
      </w:r>
      <w:r w:rsidRPr="000660C2">
        <w:rPr>
          <w:rFonts w:ascii="Trebuchet MS" w:hAnsi="Trebuchet MS" w:cs="Arial"/>
          <w:color w:val="000000"/>
          <w:sz w:val="22"/>
          <w:szCs w:val="22"/>
          <w:u w:color="000000"/>
        </w:rPr>
        <w:t>. It is acknowledge</w:t>
      </w:r>
      <w:bookmarkStart w:id="0" w:name="_GoBack"/>
      <w:bookmarkEnd w:id="0"/>
      <w:r w:rsidRPr="000660C2">
        <w:rPr>
          <w:rFonts w:ascii="Trebuchet MS" w:hAnsi="Trebuchet MS" w:cs="Arial"/>
          <w:color w:val="000000"/>
          <w:sz w:val="22"/>
          <w:szCs w:val="22"/>
          <w:u w:color="000000"/>
        </w:rPr>
        <w:t>d</w:t>
      </w:r>
      <w:r>
        <w:rPr>
          <w:rFonts w:ascii="Trebuchet MS" w:hAnsi="Trebuchet MS" w:cs="Arial"/>
          <w:color w:val="000000"/>
          <w:sz w:val="22"/>
          <w:szCs w:val="22"/>
          <w:u w:color="000000"/>
        </w:rPr>
        <w:t xml:space="preserve"> that this represents</w:t>
      </w:r>
      <w:r w:rsidRPr="000660C2">
        <w:rPr>
          <w:rFonts w:ascii="Trebuchet MS" w:hAnsi="Trebuchet MS" w:cs="Arial"/>
          <w:color w:val="000000"/>
          <w:sz w:val="22"/>
          <w:szCs w:val="22"/>
          <w:u w:color="000000"/>
        </w:rPr>
        <w:t xml:space="preserve"> a</w:t>
      </w:r>
      <w:r>
        <w:rPr>
          <w:rFonts w:ascii="Trebuchet MS" w:hAnsi="Trebuchet MS" w:cs="Arial"/>
          <w:color w:val="000000"/>
          <w:sz w:val="22"/>
          <w:szCs w:val="22"/>
          <w:u w:color="000000"/>
        </w:rPr>
        <w:t xml:space="preserve"> relatively</w:t>
      </w:r>
      <w:r w:rsidRPr="000660C2">
        <w:rPr>
          <w:rFonts w:ascii="Trebuchet MS" w:hAnsi="Trebuchet MS" w:cs="Arial"/>
          <w:color w:val="000000"/>
          <w:sz w:val="22"/>
          <w:szCs w:val="22"/>
          <w:u w:color="000000"/>
        </w:rPr>
        <w:t xml:space="preserve"> short turn </w:t>
      </w:r>
      <w:r>
        <w:rPr>
          <w:rFonts w:ascii="Trebuchet MS" w:hAnsi="Trebuchet MS" w:cs="Arial"/>
          <w:color w:val="000000"/>
          <w:sz w:val="22"/>
          <w:szCs w:val="22"/>
          <w:u w:color="000000"/>
        </w:rPr>
        <w:t>around, but it is intended to</w:t>
      </w:r>
      <w:r w:rsidRPr="000660C2">
        <w:rPr>
          <w:rFonts w:ascii="Trebuchet MS" w:hAnsi="Trebuchet MS" w:cs="Arial"/>
          <w:color w:val="000000"/>
          <w:sz w:val="22"/>
          <w:szCs w:val="22"/>
          <w:u w:color="000000"/>
        </w:rPr>
        <w:t xml:space="preserve"> allow the collection of evidence </w:t>
      </w:r>
      <w:r>
        <w:rPr>
          <w:rFonts w:ascii="Trebuchet MS" w:hAnsi="Trebuchet MS" w:cs="Arial"/>
          <w:color w:val="000000"/>
          <w:sz w:val="22"/>
          <w:szCs w:val="22"/>
          <w:u w:color="000000"/>
        </w:rPr>
        <w:t>to support Locality’s</w:t>
      </w:r>
      <w:r w:rsidRPr="000660C2">
        <w:rPr>
          <w:rFonts w:ascii="Trebuchet MS" w:hAnsi="Trebuchet MS" w:cs="Arial"/>
        </w:rPr>
        <w:t xml:space="preserve"> response to DCLG’s data transparency consultation</w:t>
      </w:r>
      <w:r>
        <w:rPr>
          <w:rFonts w:ascii="Trebuchet MS" w:hAnsi="Trebuchet MS" w:cs="Arial"/>
        </w:rPr>
        <w:t>, in addition to informing the work of the Local Public Data Panel in the new year</w:t>
      </w:r>
      <w:r w:rsidRPr="000660C2">
        <w:rPr>
          <w:rFonts w:ascii="Trebuchet MS" w:hAnsi="Trebuchet MS" w:cs="Arial"/>
        </w:rPr>
        <w:t>.</w:t>
      </w:r>
    </w:p>
    <w:p w:rsidR="00525E7E" w:rsidRDefault="00525E7E" w:rsidP="000660C2">
      <w:pPr>
        <w:jc w:val="both"/>
        <w:outlineLvl w:val="0"/>
        <w:rPr>
          <w:rFonts w:ascii="Trebuchet MS" w:hAnsi="Trebuchet MS" w:cs="Arial"/>
        </w:rPr>
      </w:pPr>
    </w:p>
    <w:p w:rsidR="00525E7E" w:rsidRPr="00195B2B" w:rsidRDefault="00525E7E" w:rsidP="00195B2B">
      <w:pPr>
        <w:rPr>
          <w:rFonts w:ascii="Trebuchet MS" w:hAnsi="Trebuchet MS"/>
          <w:b/>
          <w:sz w:val="22"/>
          <w:szCs w:val="22"/>
        </w:rPr>
      </w:pPr>
      <w:r w:rsidRPr="00195B2B">
        <w:rPr>
          <w:rFonts w:ascii="Trebuchet MS" w:hAnsi="Trebuchet MS"/>
          <w:b/>
          <w:sz w:val="22"/>
          <w:szCs w:val="22"/>
        </w:rPr>
        <w:t>Update prepared for the Local Public Data Panel by Annemarie Naylor, Locality</w:t>
      </w:r>
    </w:p>
    <w:p w:rsidR="00525E7E" w:rsidRPr="000660C2" w:rsidRDefault="00525E7E" w:rsidP="000660C2">
      <w:pPr>
        <w:jc w:val="both"/>
        <w:outlineLvl w:val="0"/>
        <w:rPr>
          <w:rFonts w:ascii="Trebuchet MS" w:hAnsi="Trebuchet MS" w:cs="Arial"/>
          <w:color w:val="000000"/>
          <w:sz w:val="22"/>
          <w:szCs w:val="22"/>
          <w:u w:color="000000"/>
        </w:rPr>
      </w:pPr>
    </w:p>
    <w:sectPr w:rsidR="00525E7E" w:rsidRPr="000660C2" w:rsidSect="00A37D5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5E7E" w:rsidRDefault="00525E7E" w:rsidP="00730127">
      <w:r>
        <w:separator/>
      </w:r>
    </w:p>
  </w:endnote>
  <w:endnote w:type="continuationSeparator" w:id="0">
    <w:p w:rsidR="00525E7E" w:rsidRDefault="00525E7E" w:rsidP="007301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5E7E" w:rsidRDefault="00525E7E" w:rsidP="00730127">
      <w:r>
        <w:separator/>
      </w:r>
    </w:p>
  </w:footnote>
  <w:footnote w:type="continuationSeparator" w:id="0">
    <w:p w:rsidR="00525E7E" w:rsidRDefault="00525E7E" w:rsidP="007301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42FC4F86"/>
    <w:lvl w:ilvl="0">
      <w:start w:val="1"/>
      <w:numFmt w:val="bullet"/>
      <w:lvlText w:val=""/>
      <w:lvlJc w:val="left"/>
      <w:pPr>
        <w:tabs>
          <w:tab w:val="num" w:pos="360"/>
        </w:tabs>
        <w:ind w:left="360" w:hanging="360"/>
      </w:pPr>
      <w:rPr>
        <w:rFonts w:ascii="Symbol" w:hAnsi="Symbol" w:hint="default"/>
      </w:rPr>
    </w:lvl>
  </w:abstractNum>
  <w:abstractNum w:abstractNumId="1">
    <w:nsid w:val="0000000E"/>
    <w:multiLevelType w:val="multilevel"/>
    <w:tmpl w:val="894EE880"/>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0000010"/>
    <w:multiLevelType w:val="multilevel"/>
    <w:tmpl w:val="894EE882"/>
    <w:lvl w:ilvl="0">
      <w:numFmt w:val="decimal"/>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3283577"/>
    <w:multiLevelType w:val="hybridMultilevel"/>
    <w:tmpl w:val="A1826DD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12213B24"/>
    <w:multiLevelType w:val="hybridMultilevel"/>
    <w:tmpl w:val="1208219A"/>
    <w:lvl w:ilvl="0" w:tplc="6092544A">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556641"/>
    <w:multiLevelType w:val="hybridMultilevel"/>
    <w:tmpl w:val="970C2B02"/>
    <w:lvl w:ilvl="0" w:tplc="F4505266">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4D66BF"/>
    <w:multiLevelType w:val="hybridMultilevel"/>
    <w:tmpl w:val="4F725FDE"/>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30351029"/>
    <w:multiLevelType w:val="hybridMultilevel"/>
    <w:tmpl w:val="A1826DD2"/>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4C6A4B9E"/>
    <w:multiLevelType w:val="hybridMultilevel"/>
    <w:tmpl w:val="459A9E58"/>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4E4201D4"/>
    <w:multiLevelType w:val="hybridMultilevel"/>
    <w:tmpl w:val="88602B4A"/>
    <w:lvl w:ilvl="0" w:tplc="F1F25210">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4105E8"/>
    <w:multiLevelType w:val="hybridMultilevel"/>
    <w:tmpl w:val="ADA886F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633823B2"/>
    <w:multiLevelType w:val="hybridMultilevel"/>
    <w:tmpl w:val="A7609398"/>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78326709"/>
    <w:multiLevelType w:val="hybridMultilevel"/>
    <w:tmpl w:val="38E403AC"/>
    <w:lvl w:ilvl="0" w:tplc="FD006E98">
      <w:start w:val="1"/>
      <w:numFmt w:val="lowerRoman"/>
      <w:lvlText w:val="%1."/>
      <w:lvlJc w:val="left"/>
      <w:pPr>
        <w:ind w:left="1440" w:hanging="360"/>
      </w:pPr>
      <w:rPr>
        <w:rFonts w:ascii="Trebuchet MS" w:hAnsi="Trebuchet MS" w:cs="Times New Roman" w:hint="default"/>
        <w:b w:val="0"/>
        <w:i w:val="0"/>
        <w:sz w:val="24"/>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num w:numId="1">
    <w:abstractNumId w:val="0"/>
  </w:num>
  <w:num w:numId="2">
    <w:abstractNumId w:val="0"/>
  </w:num>
  <w:num w:numId="3">
    <w:abstractNumId w:val="8"/>
  </w:num>
  <w:num w:numId="4">
    <w:abstractNumId w:val="3"/>
  </w:num>
  <w:num w:numId="5">
    <w:abstractNumId w:val="5"/>
  </w:num>
  <w:num w:numId="6">
    <w:abstractNumId w:val="4"/>
  </w:num>
  <w:num w:numId="7">
    <w:abstractNumId w:val="0"/>
  </w:num>
  <w:num w:numId="8">
    <w:abstractNumId w:val="9"/>
  </w:num>
  <w:num w:numId="9">
    <w:abstractNumId w:val="11"/>
  </w:num>
  <w:num w:numId="10">
    <w:abstractNumId w:val="1"/>
  </w:num>
  <w:num w:numId="11">
    <w:abstractNumId w:val="2"/>
  </w:num>
  <w:num w:numId="12">
    <w:abstractNumId w:val="7"/>
  </w:num>
  <w:num w:numId="13">
    <w:abstractNumId w:val="12"/>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1AE0"/>
    <w:rsid w:val="000660C2"/>
    <w:rsid w:val="00195B2B"/>
    <w:rsid w:val="00197D52"/>
    <w:rsid w:val="00331AE0"/>
    <w:rsid w:val="00525E7E"/>
    <w:rsid w:val="005945D1"/>
    <w:rsid w:val="005D72A3"/>
    <w:rsid w:val="00695ACC"/>
    <w:rsid w:val="006E137A"/>
    <w:rsid w:val="006E7D38"/>
    <w:rsid w:val="00730127"/>
    <w:rsid w:val="008E3C8F"/>
    <w:rsid w:val="00A37D52"/>
    <w:rsid w:val="00A74028"/>
    <w:rsid w:val="00A966B1"/>
    <w:rsid w:val="00CD0A2B"/>
    <w:rsid w:val="00DC4C77"/>
    <w:rsid w:val="00F433AF"/>
    <w:rsid w:val="00FA5FE6"/>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E0"/>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31AE0"/>
    <w:pPr>
      <w:ind w:left="720"/>
      <w:contextualSpacing/>
    </w:pPr>
  </w:style>
  <w:style w:type="paragraph" w:styleId="ListBullet">
    <w:name w:val="List Bullet"/>
    <w:basedOn w:val="Normal"/>
    <w:uiPriority w:val="99"/>
    <w:rsid w:val="00F433AF"/>
    <w:pPr>
      <w:numPr>
        <w:numId w:val="6"/>
      </w:numPr>
      <w:tabs>
        <w:tab w:val="num" w:pos="360"/>
      </w:tabs>
      <w:ind w:left="360"/>
      <w:contextualSpacing/>
    </w:pPr>
  </w:style>
  <w:style w:type="character" w:styleId="Hyperlink">
    <w:name w:val="Hyperlink"/>
    <w:basedOn w:val="DefaultParagraphFont"/>
    <w:uiPriority w:val="99"/>
    <w:rsid w:val="00730127"/>
    <w:rPr>
      <w:rFonts w:cs="Times New Roman"/>
      <w:color w:val="0000FF"/>
      <w:u w:val="single"/>
    </w:rPr>
  </w:style>
  <w:style w:type="paragraph" w:customStyle="1" w:styleId="Body1">
    <w:name w:val="Body 1"/>
    <w:uiPriority w:val="99"/>
    <w:rsid w:val="00730127"/>
    <w:pPr>
      <w:outlineLvl w:val="0"/>
    </w:pPr>
    <w:rPr>
      <w:rFonts w:ascii="Arial" w:hAnsi="Arial"/>
      <w:color w:val="000000"/>
      <w:sz w:val="24"/>
      <w:szCs w:val="20"/>
      <w:u w:color="000000"/>
    </w:rPr>
  </w:style>
  <w:style w:type="paragraph" w:customStyle="1" w:styleId="ImportWordListStyleDefinition14">
    <w:name w:val="Import Word List Style Definition 14"/>
    <w:uiPriority w:val="99"/>
    <w:rsid w:val="00730127"/>
    <w:pPr>
      <w:tabs>
        <w:tab w:val="num" w:pos="360"/>
      </w:tabs>
    </w:pPr>
    <w:rPr>
      <w:rFonts w:ascii="Times New Roman" w:eastAsia="Times New Roman" w:hAnsi="Times New Roman"/>
      <w:sz w:val="20"/>
      <w:szCs w:val="20"/>
    </w:rPr>
  </w:style>
  <w:style w:type="paragraph" w:customStyle="1" w:styleId="ImportWordListStyleDefinition13">
    <w:name w:val="Import Word List Style Definition 13"/>
    <w:uiPriority w:val="99"/>
    <w:rsid w:val="00730127"/>
    <w:pPr>
      <w:tabs>
        <w:tab w:val="num" w:pos="360"/>
      </w:tabs>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divs>
    <w:div w:id="128123034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5</Pages>
  <Words>641</Words>
  <Characters>3655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Neighbourhood Planning – Developing a Data-Driven Evidence Base</dc:title>
  <dc:subject/>
  <dc:creator>Dave Chapman</dc:creator>
  <cp:keywords/>
  <dc:description/>
  <cp:lastModifiedBy>pjuggapa</cp:lastModifiedBy>
  <cp:revision>2</cp:revision>
  <dcterms:created xsi:type="dcterms:W3CDTF">2013-06-06T10:03:00Z</dcterms:created>
  <dcterms:modified xsi:type="dcterms:W3CDTF">2013-06-06T10:03:00Z</dcterms:modified>
</cp:coreProperties>
</file>