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UI Copy v1.0 (RU) — Voice AI Platform</w:t>
      </w:r>
    </w:p>
    <w:p>
      <w:pPr>
        <w:jc w:val="center"/>
      </w:pPr>
      <w:r>
        <w:t>Дата: 17.02.2026</w:t>
      </w:r>
    </w:p>
    <w:p>
      <w:r>
        <w:t>Принцип: только понятные слова для пользователя. Технические детали — скрыто под «Показать технические детали».</w:t>
      </w:r>
    </w:p>
    <w:p>
      <w:r>
        <w:br w:type="page"/>
      </w:r>
    </w:p>
    <w:p>
      <w:pPr>
        <w:pStyle w:val="Heading1"/>
      </w:pPr>
      <w:r>
        <w:t>1. Глобальные элементы интерфейса</w:t>
      </w:r>
    </w:p>
    <w:p>
      <w:pPr>
        <w:pStyle w:val="Heading2"/>
      </w:pPr>
      <w:r>
        <w:t>1.1 Левое меню</w:t>
      </w:r>
    </w:p>
    <w:p>
      <w:pPr>
        <w:pStyle w:val="ListBullet"/>
      </w:pPr>
      <w:r>
        <w:t>Главная</w:t>
      </w:r>
    </w:p>
    <w:p>
      <w:pPr>
        <w:pStyle w:val="ListBullet"/>
      </w:pPr>
      <w:r>
        <w:t>Живой монитор</w:t>
      </w:r>
    </w:p>
    <w:p>
      <w:pPr>
        <w:pStyle w:val="ListBullet"/>
      </w:pPr>
      <w:r>
        <w:t>Звонки</w:t>
      </w:r>
    </w:p>
    <w:p>
      <w:pPr>
        <w:pStyle w:val="ListBullet"/>
      </w:pPr>
      <w:r>
        <w:t>Исходящие обзвоны</w:t>
      </w:r>
    </w:p>
    <w:p>
      <w:pPr>
        <w:pStyle w:val="ListBullet"/>
      </w:pPr>
      <w:r>
        <w:t>Агенты</w:t>
      </w:r>
    </w:p>
    <w:p>
      <w:pPr>
        <w:pStyle w:val="ListBullet"/>
      </w:pPr>
      <w:r>
        <w:t>Номера и подключение</w:t>
      </w:r>
    </w:p>
    <w:p>
      <w:pPr>
        <w:pStyle w:val="ListBullet"/>
      </w:pPr>
      <w:r>
        <w:t>Интеграции</w:t>
      </w:r>
    </w:p>
    <w:p>
      <w:pPr>
        <w:pStyle w:val="ListBullet"/>
      </w:pPr>
      <w:r>
        <w:t>База знаний</w:t>
      </w:r>
    </w:p>
    <w:p>
      <w:pPr>
        <w:pStyle w:val="ListBullet"/>
      </w:pPr>
      <w:r>
        <w:t>Сообщения</w:t>
      </w:r>
    </w:p>
    <w:p>
      <w:pPr>
        <w:pStyle w:val="ListBullet"/>
      </w:pPr>
      <w:r>
        <w:t>CRM</w:t>
      </w:r>
    </w:p>
    <w:p>
      <w:pPr>
        <w:pStyle w:val="ListBullet"/>
      </w:pPr>
      <w:r>
        <w:t>Отчёты</w:t>
      </w:r>
    </w:p>
    <w:p>
      <w:pPr>
        <w:pStyle w:val="ListBullet"/>
      </w:pPr>
      <w:r>
        <w:t>Стоимость и лимиты</w:t>
      </w:r>
    </w:p>
    <w:p>
      <w:pPr>
        <w:pStyle w:val="ListBullet"/>
      </w:pPr>
      <w:r>
        <w:t>Настройки</w:t>
      </w:r>
    </w:p>
    <w:p>
      <w:pPr>
        <w:pStyle w:val="Heading2"/>
      </w:pPr>
      <w:r>
        <w:t>1.2 Универсальные кнопки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Кнопка</w:t>
            </w:r>
          </w:p>
        </w:tc>
        <w:tc>
          <w:tcPr>
            <w:tcW w:type="dxa" w:w="4873"/>
          </w:tcPr>
          <w:p>
            <w:r>
              <w:t>Пояснение</w:t>
            </w:r>
          </w:p>
        </w:tc>
      </w:tr>
      <w:tr>
        <w:tc>
          <w:tcPr>
            <w:tcW w:type="dxa" w:w="4873"/>
          </w:tcPr>
          <w:p>
            <w:r>
              <w:t>Проверить</w:t>
            </w:r>
          </w:p>
        </w:tc>
        <w:tc>
          <w:tcPr>
            <w:tcW w:type="dxa" w:w="4873"/>
          </w:tcPr>
          <w:p>
            <w:r>
              <w:t>Проверяет подключение/интеграцию/канал и показывает результат.</w:t>
            </w:r>
          </w:p>
        </w:tc>
      </w:tr>
      <w:tr>
        <w:tc>
          <w:tcPr>
            <w:tcW w:type="dxa" w:w="4873"/>
          </w:tcPr>
          <w:p>
            <w:r>
              <w:t>Сделать тест-звонок</w:t>
            </w:r>
          </w:p>
        </w:tc>
        <w:tc>
          <w:tcPr>
            <w:tcW w:type="dxa" w:w="4873"/>
          </w:tcPr>
          <w:p>
            <w:r>
              <w:t>Позвонить на указанный номер и проверить двусторонний звук.</w:t>
            </w:r>
          </w:p>
        </w:tc>
      </w:tr>
      <w:tr>
        <w:tc>
          <w:tcPr>
            <w:tcW w:type="dxa" w:w="4873"/>
          </w:tcPr>
          <w:p>
            <w:r>
              <w:t>Отправить тестовое сообщение</w:t>
            </w:r>
          </w:p>
        </w:tc>
        <w:tc>
          <w:tcPr>
            <w:tcW w:type="dxa" w:w="4873"/>
          </w:tcPr>
          <w:p>
            <w:r>
              <w:t>Отправить короткое сообщение, чтобы убедиться, что канал работает.</w:t>
            </w:r>
          </w:p>
        </w:tc>
      </w:tr>
      <w:tr>
        <w:tc>
          <w:tcPr>
            <w:tcW w:type="dxa" w:w="4873"/>
          </w:tcPr>
          <w:p>
            <w:r>
              <w:t>Показать технические детали</w:t>
            </w:r>
          </w:p>
        </w:tc>
        <w:tc>
          <w:tcPr>
            <w:tcW w:type="dxa" w:w="4873"/>
          </w:tcPr>
          <w:p>
            <w:r>
              <w:t>Раскрыть порты, коды ошибок, trace-id и ответы провайдеров.</w:t>
            </w:r>
          </w:p>
        </w:tc>
      </w:tr>
      <w:tr>
        <w:tc>
          <w:tcPr>
            <w:tcW w:type="dxa" w:w="4873"/>
          </w:tcPr>
          <w:p>
            <w:r>
              <w:t>Сохранить и продолжить позже</w:t>
            </w:r>
          </w:p>
        </w:tc>
        <w:tc>
          <w:tcPr>
            <w:tcW w:type="dxa" w:w="4873"/>
          </w:tcPr>
          <w:p>
            <w:r>
              <w:t>Сохранить текущие настройки мастера запуска.</w:t>
            </w:r>
          </w:p>
        </w:tc>
      </w:tr>
      <w:tr>
        <w:tc>
          <w:tcPr>
            <w:tcW w:type="dxa" w:w="4873"/>
          </w:tcPr>
          <w:p>
            <w:r>
              <w:t>Запустить</w:t>
            </w:r>
          </w:p>
        </w:tc>
        <w:tc>
          <w:tcPr>
            <w:tcW w:type="dxa" w:w="4873"/>
          </w:tcPr>
          <w:p>
            <w:r>
              <w:t>Включить работу на реальном номере/запустить кампанию.</w:t>
            </w:r>
          </w:p>
        </w:tc>
      </w:tr>
    </w:tbl>
    <w:p>
      <w:r>
        <w:br w:type="page"/>
      </w:r>
    </w:p>
    <w:p>
      <w:pPr>
        <w:pStyle w:val="Heading1"/>
      </w:pPr>
      <w:r>
        <w:t>2. Мастер запуска — тексты по шагам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Шаг</w:t>
            </w:r>
          </w:p>
        </w:tc>
        <w:tc>
          <w:tcPr>
            <w:tcW w:type="dxa" w:w="4873"/>
          </w:tcPr>
          <w:p>
            <w:r>
              <w:t>Текст</w:t>
            </w:r>
          </w:p>
        </w:tc>
      </w:tr>
      <w:tr>
        <w:tc>
          <w:tcPr>
            <w:tcW w:type="dxa" w:w="4873"/>
          </w:tcPr>
          <w:p>
            <w:r>
              <w:t>Шаг 1</w:t>
            </w:r>
          </w:p>
        </w:tc>
        <w:tc>
          <w:tcPr>
            <w:tcW w:type="dxa" w:w="4873"/>
          </w:tcPr>
          <w:p>
            <w:r>
              <w:t>Создайте проект, куда будут попадать звонки. Проект — это, например, отдел продаж или поддержка.</w:t>
            </w:r>
          </w:p>
        </w:tc>
      </w:tr>
      <w:tr>
        <w:tc>
          <w:tcPr>
            <w:tcW w:type="dxa" w:w="4873"/>
          </w:tcPr>
          <w:p>
            <w:r>
              <w:t>Шаг 2</w:t>
            </w:r>
          </w:p>
        </w:tc>
        <w:tc>
          <w:tcPr>
            <w:tcW w:type="dxa" w:w="4873"/>
          </w:tcPr>
          <w:p>
            <w:r>
              <w:t>Подключите ваш номер телефона. Укажите данные от провайдера и нажмите «Проверить подключение». Затем сделайте тест‑звонок.</w:t>
            </w:r>
          </w:p>
        </w:tc>
      </w:tr>
      <w:tr>
        <w:tc>
          <w:tcPr>
            <w:tcW w:type="dxa" w:w="4873"/>
          </w:tcPr>
          <w:p>
            <w:r>
              <w:t>Шаг 3</w:t>
            </w:r>
          </w:p>
        </w:tc>
        <w:tc>
          <w:tcPr>
            <w:tcW w:type="dxa" w:w="4873"/>
          </w:tcPr>
          <w:p>
            <w:r>
              <w:t>Настройте перевод на живого человека. Если агент не сможет помочь или клиент попросит оператора — переведём звонок.</w:t>
            </w:r>
          </w:p>
        </w:tc>
      </w:tr>
      <w:tr>
        <w:tc>
          <w:tcPr>
            <w:tcW w:type="dxa" w:w="4873"/>
          </w:tcPr>
          <w:p>
            <w:r>
              <w:t>Шаг 4</w:t>
            </w:r>
          </w:p>
        </w:tc>
        <w:tc>
          <w:tcPr>
            <w:tcW w:type="dxa" w:w="4873"/>
          </w:tcPr>
          <w:p>
            <w:r>
              <w:t>Подключите CRM и календарь. Агент сможет создавать лиды/задачи и назначать встречи.</w:t>
            </w:r>
          </w:p>
        </w:tc>
      </w:tr>
      <w:tr>
        <w:tc>
          <w:tcPr>
            <w:tcW w:type="dxa" w:w="4873"/>
          </w:tcPr>
          <w:p>
            <w:r>
              <w:t>Шаг 5</w:t>
            </w:r>
          </w:p>
        </w:tc>
        <w:tc>
          <w:tcPr>
            <w:tcW w:type="dxa" w:w="4873"/>
          </w:tcPr>
          <w:p>
            <w:r>
              <w:t>Подключите каналы сообщений. Агент сможет отправлять подтверждения и напоминания после звонка.</w:t>
            </w:r>
          </w:p>
        </w:tc>
      </w:tr>
      <w:tr>
        <w:tc>
          <w:tcPr>
            <w:tcW w:type="dxa" w:w="4873"/>
          </w:tcPr>
          <w:p>
            <w:r>
              <w:t>Шаг 6</w:t>
            </w:r>
          </w:p>
        </w:tc>
        <w:tc>
          <w:tcPr>
            <w:tcW w:type="dxa" w:w="4873"/>
          </w:tcPr>
          <w:p>
            <w:r>
              <w:t>Создайте агента по шаблону и настройте цели. Проверьте мини‑симуляцией.</w:t>
            </w:r>
          </w:p>
        </w:tc>
      </w:tr>
      <w:tr>
        <w:tc>
          <w:tcPr>
            <w:tcW w:type="dxa" w:w="4873"/>
          </w:tcPr>
          <w:p>
            <w:r>
              <w:t>Шаг 7</w:t>
            </w:r>
          </w:p>
        </w:tc>
        <w:tc>
          <w:tcPr>
            <w:tcW w:type="dxa" w:w="4873"/>
          </w:tcPr>
          <w:p>
            <w:r>
              <w:t>Добавьте базу знаний и запустите. Сделайте тест‑звонок и включите на реальный номер.</w:t>
            </w:r>
          </w:p>
        </w:tc>
      </w:tr>
    </w:tbl>
    <w:p>
      <w:pPr>
        <w:pStyle w:val="Heading2"/>
      </w:pPr>
      <w:r>
        <w:t>2.1 Подсказка для WhatsApp</w:t>
      </w:r>
    </w:p>
    <w:p>
      <w:r>
        <w:t>Для первого сообщения могут потребоваться шаблоны, которые подтверждаются в WhatsApp Business. В интерфейсе показываем статус: «ожидает подтверждения» и кнопку «Открыть настройки WhatsApp».</w:t>
      </w:r>
    </w:p>
    <w:p>
      <w:r>
        <w:br w:type="page"/>
      </w:r>
    </w:p>
    <w:p>
      <w:pPr>
        <w:pStyle w:val="Heading1"/>
      </w:pPr>
      <w:r>
        <w:t>3. Тексты ключевых экранов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Экран</w:t>
            </w:r>
          </w:p>
        </w:tc>
        <w:tc>
          <w:tcPr>
            <w:tcW w:type="dxa" w:w="4873"/>
          </w:tcPr>
          <w:p>
            <w:r>
              <w:t>Подзаголовок</w:t>
            </w:r>
          </w:p>
        </w:tc>
      </w:tr>
      <w:tr>
        <w:tc>
          <w:tcPr>
            <w:tcW w:type="dxa" w:w="4873"/>
          </w:tcPr>
          <w:p>
            <w:r>
              <w:t>Главная</w:t>
            </w:r>
          </w:p>
        </w:tc>
        <w:tc>
          <w:tcPr>
            <w:tcW w:type="dxa" w:w="4873"/>
          </w:tcPr>
          <w:p>
            <w:r>
              <w:t>Здесь вы видите, как работает агент сегодня: звонки, расходы и возможные проблемы.</w:t>
            </w:r>
          </w:p>
        </w:tc>
      </w:tr>
      <w:tr>
        <w:tc>
          <w:tcPr>
            <w:tcW w:type="dxa" w:w="4873"/>
          </w:tcPr>
          <w:p>
            <w:r>
              <w:t>Живой монитор</w:t>
            </w:r>
          </w:p>
        </w:tc>
        <w:tc>
          <w:tcPr>
            <w:tcW w:type="dxa" w:w="4873"/>
          </w:tcPr>
          <w:p>
            <w:r>
              <w:t>Показатели обновляются автоматически. Вы видите текущие звонки, кампании и сообщения.</w:t>
            </w:r>
          </w:p>
        </w:tc>
      </w:tr>
      <w:tr>
        <w:tc>
          <w:tcPr>
            <w:tcW w:type="dxa" w:w="4873"/>
          </w:tcPr>
          <w:p>
            <w:r>
              <w:t>Звонки</w:t>
            </w:r>
          </w:p>
        </w:tc>
        <w:tc>
          <w:tcPr>
            <w:tcW w:type="dxa" w:w="4873"/>
          </w:tcPr>
          <w:p>
            <w:r>
              <w:t>Записи, транскрипты, результаты и стоимость по каждому звонку.</w:t>
            </w:r>
          </w:p>
        </w:tc>
      </w:tr>
      <w:tr>
        <w:tc>
          <w:tcPr>
            <w:tcW w:type="dxa" w:w="4873"/>
          </w:tcPr>
          <w:p>
            <w:r>
              <w:t>Исходящие обзвоны</w:t>
            </w:r>
          </w:p>
        </w:tc>
        <w:tc>
          <w:tcPr>
            <w:tcW w:type="dxa" w:w="4873"/>
          </w:tcPr>
          <w:p>
            <w:r>
              <w:t>Создавайте кампании обзвона по списку, задавайте расписание и лимиты.</w:t>
            </w:r>
          </w:p>
        </w:tc>
      </w:tr>
      <w:tr>
        <w:tc>
          <w:tcPr>
            <w:tcW w:type="dxa" w:w="4873"/>
          </w:tcPr>
          <w:p>
            <w:r>
              <w:t>Сообщения</w:t>
            </w:r>
          </w:p>
        </w:tc>
        <w:tc>
          <w:tcPr>
            <w:tcW w:type="dxa" w:w="4873"/>
          </w:tcPr>
          <w:p>
            <w:r>
              <w:t>Подключение каналов, шаблоны и журнал отправок.</w:t>
            </w:r>
          </w:p>
        </w:tc>
      </w:tr>
      <w:tr>
        <w:tc>
          <w:tcPr>
            <w:tcW w:type="dxa" w:w="4873"/>
          </w:tcPr>
          <w:p>
            <w:r>
              <w:t>Интеграции</w:t>
            </w:r>
          </w:p>
        </w:tc>
        <w:tc>
          <w:tcPr>
            <w:tcW w:type="dxa" w:w="4873"/>
          </w:tcPr>
          <w:p>
            <w:r>
              <w:t>Подключите CRM и календарь. Агент сможет создавать лиды и назначать встречи.</w:t>
            </w:r>
          </w:p>
        </w:tc>
      </w:tr>
      <w:tr>
        <w:tc>
          <w:tcPr>
            <w:tcW w:type="dxa" w:w="4873"/>
          </w:tcPr>
          <w:p>
            <w:r>
              <w:t>Стоимость и лимиты</w:t>
            </w:r>
          </w:p>
        </w:tc>
        <w:tc>
          <w:tcPr>
            <w:tcW w:type="dxa" w:w="4873"/>
          </w:tcPr>
          <w:p>
            <w:r>
              <w:t>Вы видите расходы и можете ограничить бюджет.</w:t>
            </w:r>
          </w:p>
        </w:tc>
      </w:tr>
    </w:tbl>
    <w:p>
      <w:r>
        <w:br w:type="page"/>
      </w:r>
    </w:p>
    <w:p>
      <w:pPr>
        <w:pStyle w:val="Heading1"/>
      </w:pPr>
      <w:r>
        <w:t>4. Каталог человеко-текстов ошибок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Код</w:t>
            </w:r>
          </w:p>
        </w:tc>
        <w:tc>
          <w:tcPr>
            <w:tcW w:type="dxa" w:w="3249"/>
          </w:tcPr>
          <w:p>
            <w:r>
              <w:t>Заголовок</w:t>
            </w:r>
          </w:p>
        </w:tc>
        <w:tc>
          <w:tcPr>
            <w:tcW w:type="dxa" w:w="3249"/>
          </w:tcPr>
          <w:p>
            <w:r>
              <w:t>Как исправить (для пользователя)</w:t>
            </w:r>
          </w:p>
        </w:tc>
      </w:tr>
      <w:tr>
        <w:tc>
          <w:tcPr>
            <w:tcW w:type="dxa" w:w="3249"/>
          </w:tcPr>
          <w:p>
            <w:r>
              <w:t>SIP_CONNECT_FAILED</w:t>
            </w:r>
          </w:p>
        </w:tc>
        <w:tc>
          <w:tcPr>
            <w:tcW w:type="dxa" w:w="3249"/>
          </w:tcPr>
          <w:p>
            <w:r>
              <w:t>Не удалось подключить номер</w:t>
            </w:r>
          </w:p>
        </w:tc>
        <w:tc>
          <w:tcPr>
            <w:tcW w:type="dxa" w:w="3249"/>
          </w:tcPr>
          <w:p>
            <w:r>
              <w:t>Проверьте адрес, логин и пароль у провайдера. Затем нажмите «Проверить подключение».</w:t>
            </w:r>
          </w:p>
        </w:tc>
      </w:tr>
      <w:tr>
        <w:tc>
          <w:tcPr>
            <w:tcW w:type="dxa" w:w="3249"/>
          </w:tcPr>
          <w:p>
            <w:r>
              <w:t>TEST_CALL_FAILED</w:t>
            </w:r>
          </w:p>
        </w:tc>
        <w:tc>
          <w:tcPr>
            <w:tcW w:type="dxa" w:w="3249"/>
          </w:tcPr>
          <w:p>
            <w:r>
              <w:t>Тест‑звонок не прошёл</w:t>
            </w:r>
          </w:p>
        </w:tc>
        <w:tc>
          <w:tcPr>
            <w:tcW w:type="dxa" w:w="3249"/>
          </w:tcPr>
          <w:p>
            <w:r>
              <w:t>Проверьте, что номер доступен, и повторите тест.</w:t>
            </w:r>
          </w:p>
        </w:tc>
      </w:tr>
      <w:tr>
        <w:tc>
          <w:tcPr>
            <w:tcW w:type="dxa" w:w="3249"/>
          </w:tcPr>
          <w:p>
            <w:r>
              <w:t>STT_LOW_CONFIDENCE</w:t>
            </w:r>
          </w:p>
        </w:tc>
        <w:tc>
          <w:tcPr>
            <w:tcW w:type="dxa" w:w="3249"/>
          </w:tcPr>
          <w:p>
            <w:r>
              <w:t>Система плохо слышит</w:t>
            </w:r>
          </w:p>
        </w:tc>
        <w:tc>
          <w:tcPr>
            <w:tcW w:type="dxa" w:w="3249"/>
          </w:tcPr>
          <w:p>
            <w:r>
              <w:t>Попросите говорить чуть громче. Если проблема повторяется — включите перевод на оператора после 2 уточнений.</w:t>
            </w:r>
          </w:p>
        </w:tc>
      </w:tr>
      <w:tr>
        <w:tc>
          <w:tcPr>
            <w:tcW w:type="dxa" w:w="3249"/>
          </w:tcPr>
          <w:p>
            <w:r>
              <w:t>INTEGRATION_AUTH_FAILED</w:t>
            </w:r>
          </w:p>
        </w:tc>
        <w:tc>
          <w:tcPr>
            <w:tcW w:type="dxa" w:w="3249"/>
          </w:tcPr>
          <w:p>
            <w:r>
              <w:t>Интеграция не подключена</w:t>
            </w:r>
          </w:p>
        </w:tc>
        <w:tc>
          <w:tcPr>
            <w:tcW w:type="dxa" w:w="3249"/>
          </w:tcPr>
          <w:p>
            <w:r>
              <w:t>Переподключите интеграцию и нажмите «Проверить».</w:t>
            </w:r>
          </w:p>
        </w:tc>
      </w:tr>
      <w:tr>
        <w:tc>
          <w:tcPr>
            <w:tcW w:type="dxa" w:w="3249"/>
          </w:tcPr>
          <w:p>
            <w:r>
              <w:t>INTEGRATION_TIMEOUT</w:t>
            </w:r>
          </w:p>
        </w:tc>
        <w:tc>
          <w:tcPr>
            <w:tcW w:type="dxa" w:w="3249"/>
          </w:tcPr>
          <w:p>
            <w:r>
              <w:t>Интеграция временно недоступна</w:t>
            </w:r>
          </w:p>
        </w:tc>
        <w:tc>
          <w:tcPr>
            <w:tcW w:type="dxa" w:w="3249"/>
          </w:tcPr>
          <w:p>
            <w:r>
              <w:t>Повторите позже или переведите звонок оператору.</w:t>
            </w:r>
          </w:p>
        </w:tc>
      </w:tr>
      <w:tr>
        <w:tc>
          <w:tcPr>
            <w:tcW w:type="dxa" w:w="3249"/>
          </w:tcPr>
          <w:p>
            <w:r>
              <w:t>MESSAGE_PROVIDER_DOWN</w:t>
            </w:r>
          </w:p>
        </w:tc>
        <w:tc>
          <w:tcPr>
            <w:tcW w:type="dxa" w:w="3249"/>
          </w:tcPr>
          <w:p>
            <w:r>
              <w:t>Сообщение не отправлено</w:t>
            </w:r>
          </w:p>
        </w:tc>
        <w:tc>
          <w:tcPr>
            <w:tcW w:type="dxa" w:w="3249"/>
          </w:tcPr>
          <w:p>
            <w:r>
              <w:t>Проверьте канал сообщений и отправьте тестовое сообщение.</w:t>
            </w:r>
          </w:p>
        </w:tc>
      </w:tr>
      <w:tr>
        <w:tc>
          <w:tcPr>
            <w:tcW w:type="dxa" w:w="3249"/>
          </w:tcPr>
          <w:p>
            <w:r>
              <w:t>BUDGET_LIMIT_REACHED</w:t>
            </w:r>
          </w:p>
        </w:tc>
        <w:tc>
          <w:tcPr>
            <w:tcW w:type="dxa" w:w="3249"/>
          </w:tcPr>
          <w:p>
            <w:r>
              <w:t>Достигнут лимит расходов</w:t>
            </w:r>
          </w:p>
        </w:tc>
        <w:tc>
          <w:tcPr>
            <w:tcW w:type="dxa" w:w="3249"/>
          </w:tcPr>
          <w:p>
            <w:r>
              <w:t>Увеличьте лимит или остановите кампании. При необходимости включите перевод на оператора.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