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rFonts w:ascii="Trebuchet MS" w:cs="Trebuchet MS" w:eastAsia="Trebuchet MS" w:hAnsi="Trebuchet MS"/>
        </w:rPr>
      </w:pPr>
      <w:sdt>
        <w:sdtPr>
          <w:id w:val="170977805"/>
          <w:tag w:val="goog_rdk_0"/>
        </w:sdtPr>
        <w:sdtContent>
          <w:commentRangeStart w:id="0"/>
        </w:sdtContent>
      </w:sdt>
      <w:r w:rsidDel="00000000" w:rsidR="00000000" w:rsidRPr="00000000">
        <w:rPr>
          <w:rFonts w:ascii="Trebuchet MS" w:cs="Trebuchet MS" w:eastAsia="Trebuchet MS" w:hAnsi="Trebuchet MS"/>
          <w:b w:val="1"/>
          <w:bCs w:val="1"/>
          <w:sz w:val="36"/>
          <w:szCs w:val="36"/>
          <w:rtl w:val="0"/>
        </w:rPr>
        <w:t xml:space="preserve">AI Sandbox</w:t>
      </w:r>
      <w:commentRangeEnd w:id="0"/>
      <w:r w:rsidDel="00000000" w:rsidR="00000000" w:rsidRPr="00000000">
        <w:commentReference w:id="0"/>
      </w:r>
      <w:r w:rsidDel="00000000" w:rsidR="00000000" w:rsidRPr="00000000">
        <w:rPr>
          <w:rFonts w:ascii="Trebuchet MS" w:cs="Trebuchet MS" w:eastAsia="Trebuchet MS" w:hAnsi="Trebuchet MS"/>
          <w:b w:val="1"/>
          <w:bCs w:val="1"/>
          <w:sz w:val="36"/>
          <w:szCs w:val="36"/>
          <w:rtl w:val="0"/>
        </w:rPr>
        <w:t xml:space="preserve"> Use Case — Jan Samvaad (Haryana)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02">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0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Haryana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04">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0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of Governance Reforms, Government of Haryana</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06">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Use case title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0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AI-Enabled Automation for Citizen Complaint Processing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08">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Prepared 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0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Ethical AI and Data Solutions, MicroSave Consulting</w:t>
            </w:r>
          </w:p>
        </w:tc>
      </w:tr>
    </w:tbl>
    <w:p w:rsidR="00000000" w:rsidDel="00000000" w:rsidP="00000000" w:rsidRDefault="00000000" w:rsidRPr="00000000" w14:paraId="0000000A">
      <w:pPr>
        <w:spacing w:after="14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0B">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1. Use case overview</w:t>
      </w:r>
    </w:p>
    <w:p w:rsidR="00000000" w:rsidDel="00000000" w:rsidP="00000000" w:rsidRDefault="00000000" w:rsidRPr="00000000" w14:paraId="0000000C">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1.1 Use case title</w:t>
      </w:r>
    </w:p>
    <w:p w:rsidR="00000000" w:rsidDel="00000000" w:rsidP="00000000" w:rsidRDefault="00000000" w:rsidRPr="00000000" w14:paraId="0000000D">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AI-Enabled Automation for Citizen Complaint Processing in Haryana Jansamvaad Program</w:t>
      </w:r>
    </w:p>
    <w:p w:rsidR="00000000" w:rsidDel="00000000" w:rsidP="00000000" w:rsidRDefault="00000000" w:rsidRPr="00000000" w14:paraId="0000000E">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1.2 Brief description</w:t>
      </w:r>
    </w:p>
    <w:p w:rsidR="00000000" w:rsidDel="00000000" w:rsidP="00000000" w:rsidRDefault="00000000" w:rsidRPr="00000000" w14:paraId="0000000F">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Jansamvaad is a Haryana government grievance-handling channel that digitally records written citizen representations and routes them to the concerned departments for follow-up, with tracking support for citizens. Public statements from the Chief Minister’s Office indicate that the portal was introduced so that written complaints do not get misplaced, that complainants receive SMS-based updates, and that monitoring takes place from the Chief Minister’s Office down to nodal officers and departments.</w:t>
      </w:r>
    </w:p>
    <w:p w:rsidR="00000000" w:rsidDel="00000000" w:rsidP="00000000" w:rsidRDefault="00000000" w:rsidRPr="00000000" w14:paraId="00000010">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underlying Jan Samvaad database makes this workflow auditable at the record level. Every representation is anchored to a single grievance register number (</w:t>
      </w:r>
      <w:r w:rsidDel="00000000" w:rsidR="00000000" w:rsidRPr="00000000">
        <w:rPr>
          <w:rFonts w:ascii="Trebuchet MS" w:cs="Trebuchet MS" w:eastAsia="Trebuchet MS" w:hAnsi="Trebuchet MS"/>
          <w:sz w:val="20"/>
          <w:szCs w:val="20"/>
          <w:rtl w:val="0"/>
        </w:rPr>
        <w:t xml:space="preserve">regno</w:t>
      </w:r>
      <w:r w:rsidDel="00000000" w:rsidR="00000000" w:rsidRPr="00000000">
        <w:rPr>
          <w:rFonts w:ascii="Trebuchet MS" w:cs="Trebuchet MS" w:eastAsia="Trebuchet MS" w:hAnsi="Trebuchet MS"/>
          <w:rtl w:val="0"/>
        </w:rPr>
        <w:t xml:space="preserve">) that threads together the complaint record, its full action trail, reminders, attachments, and feedback. The central table </w:t>
      </w:r>
      <w:r w:rsidDel="00000000" w:rsidR="00000000" w:rsidRPr="00000000">
        <w:rPr>
          <w:rFonts w:ascii="Trebuchet MS" w:cs="Trebuchet MS" w:eastAsia="Trebuchet MS" w:hAnsi="Trebuchet MS"/>
          <w:sz w:val="20"/>
          <w:szCs w:val="20"/>
          <w:rtl w:val="0"/>
        </w:rPr>
        <w:t xml:space="preserve">jan_samvaad_grievance</w:t>
      </w:r>
      <w:r w:rsidDel="00000000" w:rsidR="00000000" w:rsidRPr="00000000">
        <w:rPr>
          <w:rFonts w:ascii="Trebuchet MS" w:cs="Trebuchet MS" w:eastAsia="Trebuchet MS" w:hAnsi="Trebuchet MS"/>
          <w:rtl w:val="0"/>
        </w:rPr>
        <w:t xml:space="preserve"> holds the complaint text (</w:t>
      </w:r>
      <w:r w:rsidDel="00000000" w:rsidR="00000000" w:rsidRPr="00000000">
        <w:rPr>
          <w:rFonts w:ascii="Trebuchet MS" w:cs="Trebuchet MS" w:eastAsia="Trebuchet MS" w:hAnsi="Trebuchet MS"/>
          <w:sz w:val="20"/>
          <w:szCs w:val="20"/>
          <w:rtl w:val="0"/>
        </w:rPr>
        <w:t xml:space="preserve">subjectdetails</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suggestion</w:t>
      </w:r>
      <w:r w:rsidDel="00000000" w:rsidR="00000000" w:rsidRPr="00000000">
        <w:rPr>
          <w:rFonts w:ascii="Trebuchet MS" w:cs="Trebuchet MS" w:eastAsia="Trebuchet MS" w:hAnsi="Trebuchet MS"/>
          <w:rtl w:val="0"/>
        </w:rPr>
        <w:t xml:space="preserve">), its classification (</w:t>
      </w:r>
      <w:r w:rsidDel="00000000" w:rsidR="00000000" w:rsidRPr="00000000">
        <w:rPr>
          <w:rFonts w:ascii="Trebuchet MS" w:cs="Trebuchet MS" w:eastAsia="Trebuchet MS" w:hAnsi="Trebuchet MS"/>
          <w:sz w:val="20"/>
          <w:szCs w:val="20"/>
          <w:rtl w:val="0"/>
        </w:rPr>
        <w:t xml:space="preserve">grcategory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sugg_demand</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complaint_type</w:t>
      </w:r>
      <w:r w:rsidDel="00000000" w:rsidR="00000000" w:rsidRPr="00000000">
        <w:rPr>
          <w:rFonts w:ascii="Trebuchet MS" w:cs="Trebuchet MS" w:eastAsia="Trebuchet MS" w:hAnsi="Trebuchet MS"/>
          <w:rtl w:val="0"/>
        </w:rPr>
        <w:t xml:space="preserve">), routing state, and location, while </w:t>
      </w:r>
      <w:r w:rsidDel="00000000" w:rsidR="00000000" w:rsidRPr="00000000">
        <w:rPr>
          <w:rFonts w:ascii="Trebuchet MS" w:cs="Trebuchet MS" w:eastAsia="Trebuchet MS" w:hAnsi="Trebuchet MS"/>
          <w:sz w:val="20"/>
          <w:szCs w:val="20"/>
          <w:rtl w:val="0"/>
        </w:rPr>
        <w:t xml:space="preserve">jan_samvaad_actionhistory</w:t>
      </w:r>
      <w:r w:rsidDel="00000000" w:rsidR="00000000" w:rsidRPr="00000000">
        <w:rPr>
          <w:rFonts w:ascii="Trebuchet MS" w:cs="Trebuchet MS" w:eastAsia="Trebuchet MS" w:hAnsi="Trebuchet MS"/>
          <w:rtl w:val="0"/>
        </w:rPr>
        <w:t xml:space="preserve"> records each forwarding, reply, reminder, and disposal as an append-only event. This is precisely the structured substrate that AI-assisted comprehension, routing, and triage can act on.</w:t>
      </w:r>
    </w:p>
    <w:p w:rsidR="00000000" w:rsidDel="00000000" w:rsidP="00000000" w:rsidRDefault="00000000" w:rsidRPr="00000000" w14:paraId="00000011">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current workflow, however, still depends heavily on human effort for reading, understanding, categorizing, and routing complaints, as well as for identifying urgent cases. Based on the initial use-case discussion, the most immediate opportunity is to use AI to support complaint comprehension, department routing, and priority-case identification. A second layer of capability can enable natural-language querying and supervisory analytics so officials can explore trends, bottlenecks, and repeated issues without requiring technical expertise.</w:t>
      </w:r>
    </w:p>
    <w:p w:rsidR="00000000" w:rsidDel="00000000" w:rsidP="00000000" w:rsidRDefault="00000000" w:rsidRPr="00000000" w14:paraId="00000012">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primary goal is to reduce manual handling, improve consistency and speed in complaint routing, strengthen identification of urgent cases, and lay the foundation for a more auditable and analytics-ready grievance workflow. The use case is intended as a decision-support and workflow-acceleration layer, not as a replacement for human review of final actions or grievance closure. It will be developed and validated within the World Bank-supported AI Sandbox program, under which shortlisted solutions are tested against state-provided data in a controlled environment before any pilot deployment.</w:t>
      </w:r>
    </w:p>
    <w:p w:rsidR="00000000" w:rsidDel="00000000" w:rsidP="00000000" w:rsidRDefault="00000000" w:rsidRPr="00000000" w14:paraId="0000001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1.3 Use case boundaries</w:t>
      </w:r>
    </w:p>
    <w:p w:rsidR="00000000" w:rsidDel="00000000" w:rsidP="00000000" w:rsidRDefault="00000000" w:rsidRPr="00000000" w14:paraId="00000014">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pilot will focus on three core capabilities: (i) complaint text understanding and structured extraction from </w:t>
      </w:r>
      <w:r w:rsidDel="00000000" w:rsidR="00000000" w:rsidRPr="00000000">
        <w:rPr>
          <w:rFonts w:ascii="Trebuchet MS" w:cs="Trebuchet MS" w:eastAsia="Trebuchet MS" w:hAnsi="Trebuchet MS"/>
          <w:sz w:val="20"/>
          <w:szCs w:val="20"/>
          <w:rtl w:val="0"/>
        </w:rPr>
        <w:t xml:space="preserve">subjectdetails</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suggestion</w:t>
      </w:r>
      <w:r w:rsidDel="00000000" w:rsidR="00000000" w:rsidRPr="00000000">
        <w:rPr>
          <w:rFonts w:ascii="Trebuchet MS" w:cs="Trebuchet MS" w:eastAsia="Trebuchet MS" w:hAnsi="Trebuchet MS"/>
          <w:rtl w:val="0"/>
        </w:rPr>
        <w:t xml:space="preserve"> and, where present, scanned representations held in </w:t>
      </w:r>
      <w:r w:rsidDel="00000000" w:rsidR="00000000" w:rsidRPr="00000000">
        <w:rPr>
          <w:rFonts w:ascii="Trebuchet MS" w:cs="Trebuchet MS" w:eastAsia="Trebuchet MS" w:hAnsi="Trebuchet MS"/>
          <w:sz w:val="20"/>
          <w:szCs w:val="20"/>
          <w:rtl w:val="0"/>
        </w:rPr>
        <w:t xml:space="preserve">jan_samvaad_file_upload</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sz w:val="20"/>
          <w:szCs w:val="20"/>
          <w:rtl w:val="0"/>
        </w:rPr>
        <w:t xml:space="preserve">jan_samvaad_daak_entries</w:t>
      </w:r>
      <w:r w:rsidDel="00000000" w:rsidR="00000000" w:rsidRPr="00000000">
        <w:rPr>
          <w:rFonts w:ascii="Trebuchet MS" w:cs="Trebuchet MS" w:eastAsia="Trebuchet MS" w:hAnsi="Trebuchet MS"/>
          <w:rtl w:val="0"/>
        </w:rPr>
        <w:t xml:space="preserve">; (ii) AI-assisted routing to the relevant department or complaint bucket, drawing on the grievance taxonomy (</w:t>
      </w:r>
      <w:r w:rsidDel="00000000" w:rsidR="00000000" w:rsidRPr="00000000">
        <w:rPr>
          <w:rFonts w:ascii="Trebuchet MS" w:cs="Trebuchet MS" w:eastAsia="Trebuchet MS" w:hAnsi="Trebuchet MS"/>
          <w:sz w:val="20"/>
          <w:szCs w:val="20"/>
          <w:rtl w:val="0"/>
        </w:rPr>
        <w:t xml:space="preserve">jan_samvaad_grievancecodes</w:t>
      </w:r>
      <w:r w:rsidDel="00000000" w:rsidR="00000000" w:rsidRPr="00000000">
        <w:rPr>
          <w:rFonts w:ascii="Trebuchet MS" w:cs="Trebuchet MS" w:eastAsia="Trebuchet MS" w:hAnsi="Trebuchet MS"/>
          <w:rtl w:val="0"/>
        </w:rPr>
        <w:t xml:space="preserve">), the department master (</w:t>
      </w:r>
      <w:r w:rsidDel="00000000" w:rsidR="00000000" w:rsidRPr="00000000">
        <w:rPr>
          <w:rFonts w:ascii="Trebuchet MS" w:cs="Trebuchet MS" w:eastAsia="Trebuchet MS" w:hAnsi="Trebuchet MS"/>
          <w:sz w:val="20"/>
          <w:szCs w:val="20"/>
          <w:rtl w:val="0"/>
        </w:rPr>
        <w:t xml:space="preserve">jan_samvaad_dept_master</w:t>
      </w:r>
      <w:r w:rsidDel="00000000" w:rsidR="00000000" w:rsidRPr="00000000">
        <w:rPr>
          <w:rFonts w:ascii="Trebuchet MS" w:cs="Trebuchet MS" w:eastAsia="Trebuchet MS" w:hAnsi="Trebuchet MS"/>
          <w:rtl w:val="0"/>
        </w:rPr>
        <w:t xml:space="preserve">), and historical routing in </w:t>
      </w:r>
      <w:r w:rsidDel="00000000" w:rsidR="00000000" w:rsidRPr="00000000">
        <w:rPr>
          <w:rFonts w:ascii="Trebuchet MS" w:cs="Trebuchet MS" w:eastAsia="Trebuchet MS" w:hAnsi="Trebuchet MS"/>
          <w:sz w:val="20"/>
          <w:szCs w:val="20"/>
          <w:rtl w:val="0"/>
        </w:rPr>
        <w:t xml:space="preserve">jan_samvaad_actionhistory</w:t>
      </w:r>
      <w:r w:rsidDel="00000000" w:rsidR="00000000" w:rsidRPr="00000000">
        <w:rPr>
          <w:rFonts w:ascii="Trebuchet MS" w:cs="Trebuchet MS" w:eastAsia="Trebuchet MS" w:hAnsi="Trebuchet MS"/>
          <w:rtl w:val="0"/>
        </w:rPr>
        <w:t xml:space="preserve">; and (iii) AI-assisted identification of potentially urgent or priority cases using department-validated rules and the in-system priority signals (</w:t>
      </w:r>
      <w:r w:rsidDel="00000000" w:rsidR="00000000" w:rsidRPr="00000000">
        <w:rPr>
          <w:rFonts w:ascii="Trebuchet MS" w:cs="Trebuchet MS" w:eastAsia="Trebuchet MS" w:hAnsi="Trebuchet MS"/>
          <w:sz w:val="20"/>
          <w:szCs w:val="20"/>
          <w:rtl w:val="0"/>
        </w:rPr>
        <w:t xml:space="preserve">priority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top_priority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red_flag</w:t>
      </w:r>
      <w:r w:rsidDel="00000000" w:rsidR="00000000" w:rsidRPr="00000000">
        <w:rPr>
          <w:rFonts w:ascii="Trebuchet MS" w:cs="Trebuchet MS" w:eastAsia="Trebuchet MS" w:hAnsi="Trebuchet MS"/>
          <w:rtl w:val="0"/>
        </w:rPr>
        <w:t xml:space="preserve">) together with historical action and reminder patterns. NLQ and supervisory analytics may be explored as secondary capabilities if the data and timeline permit.</w:t>
      </w:r>
    </w:p>
    <w:p w:rsidR="00000000" w:rsidDel="00000000" w:rsidP="00000000" w:rsidRDefault="00000000" w:rsidRPr="00000000" w14:paraId="00000015">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pilot will not attempt full automation of grievance resolution or final closure. Human review will remain necessary for final routing confirmation where needed, priority escalation decisions, action-taking by departments, and closure of cases.</w:t>
      </w:r>
    </w:p>
    <w:p w:rsidR="00000000" w:rsidDel="00000000" w:rsidP="00000000" w:rsidRDefault="00000000" w:rsidRPr="00000000" w14:paraId="00000016">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2. Sponsorship and governance</w:t>
      </w:r>
    </w:p>
    <w:p w:rsidR="00000000" w:rsidDel="00000000" w:rsidP="00000000" w:rsidRDefault="00000000" w:rsidRPr="00000000" w14:paraId="00000017">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2.1 Primary sponsor</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8">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Details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1A">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1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Vivek Kalia</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C">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Designation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1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OSD to CM Haryana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1E">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1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Chief Minister’s Office / CM Grievance Cell, Government of Haryana</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0">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Role in project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Likely departmental sponsor for the pilot use case, responsible for operational ownership, validation of complaint-handling workflows, facilitation of access, and approval of pilot direction. Formal sponsor designation may be confirmed by the department, if needed.</w:t>
            </w:r>
          </w:p>
        </w:tc>
      </w:tr>
    </w:tbl>
    <w:p w:rsidR="00000000" w:rsidDel="00000000" w:rsidP="00000000" w:rsidRDefault="00000000" w:rsidRPr="00000000" w14:paraId="00000022">
      <w:pPr>
        <w:spacing w:after="14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3">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2.2 Point of contact (Technical lead)</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4">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Anukruti Sharma</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26">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Designation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2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Chief Minister's Good Governance Associate (working-level coordination)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8">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Role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2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Day-to-day coordination with the Jansamvaad team and AI Sandbox team; facilitation of metadata sharing, portal walkthroughs, validation of workflows, and follow-up on data access and use-case refinement. A formal technical focal point may also be nominated by the department.</w:t>
            </w:r>
          </w:p>
        </w:tc>
      </w:tr>
    </w:tbl>
    <w:p w:rsidR="00000000" w:rsidDel="00000000" w:rsidP="00000000" w:rsidRDefault="00000000" w:rsidRPr="00000000" w14:paraId="0000002A">
      <w:pPr>
        <w:spacing w:after="14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2B">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2.3 Stakeholder committee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Jansamvaad Team / CM Grievance Cell: Problem owner, primary operational user of AI outputs, and likely pilot owner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Chief Minister’s Office / CM Grievance Cell: Oversight, sponsorship, and governance alignment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NIC / Portal administrators and data custodians: Relevant system owners for the Jansamvaad portal, user roles, logs, and associated databases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World Bank: Strategic oversight and program guidance for the AI Sandbox Initiative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MicroSave Consulting: Use-case refinement, data-readiness assessment, and sandbox preparation support</w:t>
      </w:r>
    </w:p>
    <w:p w:rsidR="00000000" w:rsidDel="00000000" w:rsidP="00000000" w:rsidRDefault="00000000" w:rsidRPr="00000000" w14:paraId="00000031">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3. Problem statement</w:t>
      </w:r>
    </w:p>
    <w:p w:rsidR="00000000" w:rsidDel="00000000" w:rsidP="00000000" w:rsidRDefault="00000000" w:rsidRPr="00000000" w14:paraId="00000032">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3.1 Core challenge</w:t>
      </w:r>
    </w:p>
    <w:p w:rsidR="00000000" w:rsidDel="00000000" w:rsidP="00000000" w:rsidRDefault="00000000" w:rsidRPr="00000000" w14:paraId="00000033">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Haryana Jansamvaad workflow is meant to ensure that citizen complaints and written demands are digitally captured and submitted to the concerned departments for action. Public reporting by the Chief Minister’s Office shows that the portal is reviewed at the highest levels, that departments are expected to review registered complaints regularly, and that the portal has already handled substantial volumes of grievances over time. This makes it an important operational system, but also one where manual triage and routing do not scale well as volumes grow.</w:t>
      </w:r>
    </w:p>
    <w:p w:rsidR="00000000" w:rsidDel="00000000" w:rsidP="00000000" w:rsidRDefault="00000000" w:rsidRPr="00000000" w14:paraId="00000034">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core challenge is not the lack of a grievance channel, but the dependence on manual reading, classification, prioritization, and forwarding of complaints. The data shows where this manual dependence bites: the complaint itself arrives as free text in </w:t>
      </w:r>
      <w:r w:rsidDel="00000000" w:rsidR="00000000" w:rsidRPr="00000000">
        <w:rPr>
          <w:rFonts w:ascii="Trebuchet MS" w:cs="Trebuchet MS" w:eastAsia="Trebuchet MS" w:hAnsi="Trebuchet MS"/>
          <w:sz w:val="20"/>
          <w:szCs w:val="20"/>
          <w:rtl w:val="0"/>
        </w:rPr>
        <w:t xml:space="preserve">subjectdetails</w:t>
      </w:r>
      <w:r w:rsidDel="00000000" w:rsidR="00000000" w:rsidRPr="00000000">
        <w:rPr>
          <w:rFonts w:ascii="Trebuchet MS" w:cs="Trebuchet MS" w:eastAsia="Trebuchet MS" w:hAnsi="Trebuchet MS"/>
          <w:rtl w:val="0"/>
        </w:rPr>
        <w:t xml:space="preserve">, and the decision of which of the 59 departments in </w:t>
      </w:r>
      <w:r w:rsidDel="00000000" w:rsidR="00000000" w:rsidRPr="00000000">
        <w:rPr>
          <w:rFonts w:ascii="Trebuchet MS" w:cs="Trebuchet MS" w:eastAsia="Trebuchet MS" w:hAnsi="Trebuchet MS"/>
          <w:sz w:val="20"/>
          <w:szCs w:val="20"/>
          <w:rtl w:val="0"/>
        </w:rPr>
        <w:t xml:space="preserve">jan_samvaad_dept_master</w:t>
      </w:r>
      <w:r w:rsidDel="00000000" w:rsidR="00000000" w:rsidRPr="00000000">
        <w:rPr>
          <w:rFonts w:ascii="Trebuchet MS" w:cs="Trebuchet MS" w:eastAsia="Trebuchet MS" w:hAnsi="Trebuchet MS"/>
          <w:rtl w:val="0"/>
        </w:rPr>
        <w:t xml:space="preserve"> and which of the ~724 categories in </w:t>
      </w:r>
      <w:r w:rsidDel="00000000" w:rsidR="00000000" w:rsidRPr="00000000">
        <w:rPr>
          <w:rFonts w:ascii="Trebuchet MS" w:cs="Trebuchet MS" w:eastAsia="Trebuchet MS" w:hAnsi="Trebuchet MS"/>
          <w:sz w:val="20"/>
          <w:szCs w:val="20"/>
          <w:rtl w:val="0"/>
        </w:rPr>
        <w:t xml:space="preserve">jan_samvaad_grievancecodes</w:t>
      </w:r>
      <w:r w:rsidDel="00000000" w:rsidR="00000000" w:rsidRPr="00000000">
        <w:rPr>
          <w:rFonts w:ascii="Trebuchet MS" w:cs="Trebuchet MS" w:eastAsia="Trebuchet MS" w:hAnsi="Trebuchet MS"/>
          <w:rtl w:val="0"/>
        </w:rPr>
        <w:t xml:space="preserve"> it belongs to is made by a human at intake. Urgency is captured in discrete flags (</w:t>
      </w:r>
      <w:r w:rsidDel="00000000" w:rsidR="00000000" w:rsidRPr="00000000">
        <w:rPr>
          <w:rFonts w:ascii="Trebuchet MS" w:cs="Trebuchet MS" w:eastAsia="Trebuchet MS" w:hAnsi="Trebuchet MS"/>
          <w:sz w:val="20"/>
          <w:szCs w:val="20"/>
          <w:rtl w:val="0"/>
        </w:rPr>
        <w:t xml:space="preserve">priority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top_priority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red_flag</w:t>
      </w:r>
      <w:r w:rsidDel="00000000" w:rsidR="00000000" w:rsidRPr="00000000">
        <w:rPr>
          <w:rFonts w:ascii="Trebuchet MS" w:cs="Trebuchet MS" w:eastAsia="Trebuchet MS" w:hAnsi="Trebuchet MS"/>
          <w:rtl w:val="0"/>
        </w:rPr>
        <w:t xml:space="preserve">), but whether a case is marked depends on operator judgement rather than a structured, repeatable logic, which makes the workflow harder to monitor, standardize, and audit. The proposed use case therefore focuses on AI-assisted triage and workflow support rather than generic chatbot-style automation.</w:t>
      </w:r>
    </w:p>
    <w:p w:rsidR="00000000" w:rsidDel="00000000" w:rsidP="00000000" w:rsidRDefault="00000000" w:rsidRPr="00000000" w14:paraId="00000035">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Publicly available statements from the Chief Minister’s Office reported around 7,200 complaints and demands on the portal by June 2023 and around 59,000 applications by January 2024. These figures should be treated as program context rather than as pilot baselines, but they underline the value of a more scalable triage and analytics layer.</w:t>
      </w:r>
    </w:p>
    <w:p w:rsidR="00000000" w:rsidDel="00000000" w:rsidP="00000000" w:rsidRDefault="00000000" w:rsidRPr="00000000" w14:paraId="0000003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3.2 Current pain points</w:t>
      </w:r>
    </w:p>
    <w:p w:rsidR="00000000" w:rsidDel="00000000" w:rsidP="00000000" w:rsidRDefault="00000000" w:rsidRPr="00000000" w14:paraId="00000037">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3.3 Specific examples of issues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Manual complaint scanning and reading: Complaints and written representations must be manually read and interpreted before they can be categorized or forwarded, increasing turnaround time and introducing inconsistency.</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Priority identification: Complaints requiring urgent attention are manually flagged or escalated, including through verbal instructions or side channels, which increases the risk of delay and uneven treatment.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Data access and integration: Extracting and combining records across the Jansamvaad portal and any separate escalation channels is cumbersome, limiting analytics and slowing use-case preparation.</w:t>
      </w:r>
    </w:p>
    <w:p w:rsidR="00000000" w:rsidDel="00000000" w:rsidP="00000000" w:rsidRDefault="00000000" w:rsidRPr="00000000" w14:paraId="0000003B">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Two further data-level frictions follow naturally from the schema. First, most relationships between the grievance record and its history tables are </w:t>
      </w:r>
      <w:r w:rsidDel="00000000" w:rsidR="00000000" w:rsidRPr="00000000">
        <w:rPr>
          <w:rFonts w:ascii="Trebuchet MS" w:cs="Trebuchet MS" w:eastAsia="Trebuchet MS" w:hAnsi="Trebuchet MS"/>
          <w:i w:val="1"/>
          <w:iCs w:val="1"/>
          <w:rtl w:val="0"/>
        </w:rPr>
        <w:t xml:space="preserve">logical rather than physically enforced</w:t>
      </w:r>
      <w:r w:rsidDel="00000000" w:rsidR="00000000" w:rsidRPr="00000000">
        <w:rPr>
          <w:rFonts w:ascii="Trebuchet MS" w:cs="Trebuchet MS" w:eastAsia="Trebuchet MS" w:hAnsi="Trebuchet MS"/>
          <w:rtl w:val="0"/>
        </w:rPr>
        <w:t xml:space="preserve"> — only </w:t>
      </w:r>
      <w:r w:rsidDel="00000000" w:rsidR="00000000" w:rsidRPr="00000000">
        <w:rPr>
          <w:rFonts w:ascii="Trebuchet MS" w:cs="Trebuchet MS" w:eastAsia="Trebuchet MS" w:hAnsi="Trebuchet MS"/>
          <w:sz w:val="20"/>
          <w:szCs w:val="20"/>
          <w:rtl w:val="0"/>
        </w:rPr>
        <w:t xml:space="preserve">jan_samvaad_reminders.regno</w:t>
      </w:r>
      <w:r w:rsidDel="00000000" w:rsidR="00000000" w:rsidRPr="00000000">
        <w:rPr>
          <w:rFonts w:ascii="Trebuchet MS" w:cs="Trebuchet MS" w:eastAsia="Trebuchet MS" w:hAnsi="Trebuchet MS"/>
          <w:rtl w:val="0"/>
        </w:rPr>
        <w:t xml:space="preserve"> is declared as a real foreign key — so any analytics layer must reconstruct the join on </w:t>
      </w:r>
      <w:r w:rsidDel="00000000" w:rsidR="00000000" w:rsidRPr="00000000">
        <w:rPr>
          <w:rFonts w:ascii="Trebuchet MS" w:cs="Trebuchet MS" w:eastAsia="Trebuchet MS" w:hAnsi="Trebuchet MS"/>
          <w:sz w:val="20"/>
          <w:szCs w:val="20"/>
          <w:rtl w:val="0"/>
        </w:rPr>
        <w:t xml:space="preserve">regno</w:t>
      </w:r>
      <w:r w:rsidDel="00000000" w:rsidR="00000000" w:rsidRPr="00000000">
        <w:rPr>
          <w:rFonts w:ascii="Trebuchet MS" w:cs="Trebuchet MS" w:eastAsia="Trebuchet MS" w:hAnsi="Trebuchet MS"/>
          <w:rtl w:val="0"/>
        </w:rPr>
        <w:t xml:space="preserve"> reliably and handle records that do not match cleanly. Second, a handful of date-like columns (for example </w:t>
      </w:r>
      <w:r w:rsidDel="00000000" w:rsidR="00000000" w:rsidRPr="00000000">
        <w:rPr>
          <w:rFonts w:ascii="Trebuchet MS" w:cs="Trebuchet MS" w:eastAsia="Trebuchet MS" w:hAnsi="Trebuchet MS"/>
          <w:sz w:val="20"/>
          <w:szCs w:val="20"/>
          <w:rtl w:val="0"/>
        </w:rPr>
        <w:t xml:space="preserve">actionhistory.case_date</w:t>
      </w:r>
      <w:r w:rsidDel="00000000" w:rsidR="00000000" w:rsidRPr="00000000">
        <w:rPr>
          <w:rFonts w:ascii="Trebuchet MS" w:cs="Trebuchet MS" w:eastAsia="Trebuchet MS" w:hAnsi="Trebuchet MS"/>
          <w:rtl w:val="0"/>
        </w:rPr>
        <w:t xml:space="preserve">) are stored as text rather than dates, which complicates turnaround-time and trend computation until cleaned.</w:t>
      </w:r>
    </w:p>
    <w:p w:rsidR="00000000" w:rsidDel="00000000" w:rsidP="00000000" w:rsidRDefault="00000000" w:rsidRPr="00000000" w14:paraId="0000003C">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4. Data Landscape</w:t>
      </w:r>
    </w:p>
    <w:p w:rsidR="00000000" w:rsidDel="00000000" w:rsidP="00000000" w:rsidRDefault="00000000" w:rsidRPr="00000000" w14:paraId="0000003D">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4.1 Primary data layer</w:t>
      </w:r>
    </w:p>
    <w:p w:rsidR="00000000" w:rsidDel="00000000" w:rsidP="00000000" w:rsidRDefault="00000000" w:rsidRPr="00000000" w14:paraId="0000003E">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primary data layer for the use case is the Jan Samvaad PostgreSQL database (schema </w:t>
      </w:r>
      <w:r w:rsidDel="00000000" w:rsidR="00000000" w:rsidRPr="00000000">
        <w:rPr>
          <w:rFonts w:ascii="Trebuchet MS" w:cs="Trebuchet MS" w:eastAsia="Trebuchet MS" w:hAnsi="Trebuchet MS"/>
          <w:sz w:val="20"/>
          <w:szCs w:val="20"/>
          <w:rtl w:val="0"/>
        </w:rPr>
        <w:t xml:space="preserve">public</w:t>
      </w:r>
      <w:r w:rsidDel="00000000" w:rsidR="00000000" w:rsidRPr="00000000">
        <w:rPr>
          <w:rFonts w:ascii="Trebuchet MS" w:cs="Trebuchet MS" w:eastAsia="Trebuchet MS" w:hAnsi="Trebuchet MS"/>
          <w:rtl w:val="0"/>
        </w:rPr>
        <w:t xml:space="preserve">), a 38-table system that captures the full lifecycle of a citizen representation. The records most relevant to the pilot are: the complaint master </w:t>
      </w:r>
      <w:r w:rsidDel="00000000" w:rsidR="00000000" w:rsidRPr="00000000">
        <w:rPr>
          <w:rFonts w:ascii="Trebuchet MS" w:cs="Trebuchet MS" w:eastAsia="Trebuchet MS" w:hAnsi="Trebuchet MS"/>
          <w:sz w:val="20"/>
          <w:szCs w:val="20"/>
          <w:rtl w:val="0"/>
        </w:rPr>
        <w:t xml:space="preserve">jan_samvaad_grievance</w:t>
      </w:r>
      <w:r w:rsidDel="00000000" w:rsidR="00000000" w:rsidRPr="00000000">
        <w:rPr>
          <w:rFonts w:ascii="Trebuchet MS" w:cs="Trebuchet MS" w:eastAsia="Trebuchet MS" w:hAnsi="Trebuchet MS"/>
          <w:rtl w:val="0"/>
        </w:rPr>
        <w:t xml:space="preserve"> (one row per registered grievance, holding complaint text, classification, routing state, location, and priority signals) and its archive twin </w:t>
      </w:r>
      <w:r w:rsidDel="00000000" w:rsidR="00000000" w:rsidRPr="00000000">
        <w:rPr>
          <w:rFonts w:ascii="Trebuchet MS" w:cs="Trebuchet MS" w:eastAsia="Trebuchet MS" w:hAnsi="Trebuchet MS"/>
          <w:sz w:val="20"/>
          <w:szCs w:val="20"/>
          <w:rtl w:val="0"/>
        </w:rPr>
        <w:t xml:space="preserve">jan_samvaad_grievance_archive</w:t>
      </w:r>
      <w:r w:rsidDel="00000000" w:rsidR="00000000" w:rsidRPr="00000000">
        <w:rPr>
          <w:rFonts w:ascii="Trebuchet MS" w:cs="Trebuchet MS" w:eastAsia="Trebuchet MS" w:hAnsi="Trebuchet MS"/>
          <w:rtl w:val="0"/>
        </w:rPr>
        <w:t xml:space="preserve">; the workflow trail in </w:t>
      </w:r>
      <w:r w:rsidDel="00000000" w:rsidR="00000000" w:rsidRPr="00000000">
        <w:rPr>
          <w:rFonts w:ascii="Trebuchet MS" w:cs="Trebuchet MS" w:eastAsia="Trebuchet MS" w:hAnsi="Trebuchet MS"/>
          <w:sz w:val="20"/>
          <w:szCs w:val="20"/>
          <w:rtl w:val="0"/>
        </w:rPr>
        <w:t xml:space="preserve">jan_samvaad_actionhistory</w:t>
      </w:r>
      <w:r w:rsidDel="00000000" w:rsidR="00000000" w:rsidRPr="00000000">
        <w:rPr>
          <w:rFonts w:ascii="Trebuchet MS" w:cs="Trebuchet MS" w:eastAsia="Trebuchet MS" w:hAnsi="Trebuchet MS"/>
          <w:rtl w:val="0"/>
        </w:rPr>
        <w:t xml:space="preserve"> (and its archive), which logs every forwarding, reply, reminder, and disposal; the reference masters </w:t>
      </w:r>
      <w:r w:rsidDel="00000000" w:rsidR="00000000" w:rsidRPr="00000000">
        <w:rPr>
          <w:rFonts w:ascii="Trebuchet MS" w:cs="Trebuchet MS" w:eastAsia="Trebuchet MS" w:hAnsi="Trebuchet MS"/>
          <w:sz w:val="20"/>
          <w:szCs w:val="20"/>
          <w:rtl w:val="0"/>
        </w:rPr>
        <w:t xml:space="preserve">jan_samvaad_grievancecodes</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jan_samvaad_dept_master</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actioncodes</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sz w:val="20"/>
          <w:szCs w:val="20"/>
          <w:rtl w:val="0"/>
        </w:rPr>
        <w:t xml:space="preserve">reasoncodes</w:t>
      </w:r>
      <w:r w:rsidDel="00000000" w:rsidR="00000000" w:rsidRPr="00000000">
        <w:rPr>
          <w:rFonts w:ascii="Trebuchet MS" w:cs="Trebuchet MS" w:eastAsia="Trebuchet MS" w:hAnsi="Trebuchet MS"/>
          <w:rtl w:val="0"/>
        </w:rPr>
        <w:t xml:space="preserve"> that define the routing and action vocabulary; the geographic masters (</w:t>
      </w:r>
      <w:r w:rsidDel="00000000" w:rsidR="00000000" w:rsidRPr="00000000">
        <w:rPr>
          <w:rFonts w:ascii="Trebuchet MS" w:cs="Trebuchet MS" w:eastAsia="Trebuchet MS" w:hAnsi="Trebuchet MS"/>
          <w:sz w:val="20"/>
          <w:szCs w:val="20"/>
          <w:rtl w:val="0"/>
        </w:rPr>
        <w:t xml:space="preserve">district_master</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block_master</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village_master</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town_master</w:t>
      </w:r>
      <w:r w:rsidDel="00000000" w:rsidR="00000000" w:rsidRPr="00000000">
        <w:rPr>
          <w:rFonts w:ascii="Trebuchet MS" w:cs="Trebuchet MS" w:eastAsia="Trebuchet MS" w:hAnsi="Trebuchet MS"/>
          <w:rtl w:val="0"/>
        </w:rPr>
        <w:t xml:space="preserve">) that resolve the problem location; and the supporting tables for reminders (</w:t>
      </w:r>
      <w:r w:rsidDel="00000000" w:rsidR="00000000" w:rsidRPr="00000000">
        <w:rPr>
          <w:rFonts w:ascii="Trebuchet MS" w:cs="Trebuchet MS" w:eastAsia="Trebuchet MS" w:hAnsi="Trebuchet MS"/>
          <w:sz w:val="20"/>
          <w:szCs w:val="20"/>
          <w:rtl w:val="0"/>
        </w:rPr>
        <w:t xml:space="preserve">jan_samvaad_reminders</w:t>
      </w:r>
      <w:r w:rsidDel="00000000" w:rsidR="00000000" w:rsidRPr="00000000">
        <w:rPr>
          <w:rFonts w:ascii="Trebuchet MS" w:cs="Trebuchet MS" w:eastAsia="Trebuchet MS" w:hAnsi="Trebuchet MS"/>
          <w:rtl w:val="0"/>
        </w:rPr>
        <w:t xml:space="preserve">), attachments (</w:t>
      </w:r>
      <w:r w:rsidDel="00000000" w:rsidR="00000000" w:rsidRPr="00000000">
        <w:rPr>
          <w:rFonts w:ascii="Trebuchet MS" w:cs="Trebuchet MS" w:eastAsia="Trebuchet MS" w:hAnsi="Trebuchet MS"/>
          <w:sz w:val="20"/>
          <w:szCs w:val="20"/>
          <w:rtl w:val="0"/>
        </w:rPr>
        <w:t xml:space="preserve">jan_samvaad_file_upload</w:t>
      </w:r>
      <w:r w:rsidDel="00000000" w:rsidR="00000000" w:rsidRPr="00000000">
        <w:rPr>
          <w:rFonts w:ascii="Trebuchet MS" w:cs="Trebuchet MS" w:eastAsia="Trebuchet MS" w:hAnsi="Trebuchet MS"/>
          <w:rtl w:val="0"/>
        </w:rPr>
        <w:t xml:space="preserve">), and digitised postal intake (</w:t>
      </w:r>
      <w:r w:rsidDel="00000000" w:rsidR="00000000" w:rsidRPr="00000000">
        <w:rPr>
          <w:rFonts w:ascii="Trebuchet MS" w:cs="Trebuchet MS" w:eastAsia="Trebuchet MS" w:hAnsi="Trebuchet MS"/>
          <w:sz w:val="20"/>
          <w:szCs w:val="20"/>
          <w:rtl w:val="0"/>
        </w:rPr>
        <w:t xml:space="preserve">jan_samvaad_daak_entries</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3F">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Scanned applications and written representations are available through </w:t>
      </w:r>
      <w:r w:rsidDel="00000000" w:rsidR="00000000" w:rsidRPr="00000000">
        <w:rPr>
          <w:rFonts w:ascii="Trebuchet MS" w:cs="Trebuchet MS" w:eastAsia="Trebuchet MS" w:hAnsi="Trebuchet MS"/>
          <w:sz w:val="20"/>
          <w:szCs w:val="20"/>
          <w:rtl w:val="0"/>
        </w:rPr>
        <w:t xml:space="preserve">jan_samvaad_file_upload</w:t>
      </w:r>
      <w:r w:rsidDel="00000000" w:rsidR="00000000" w:rsidRPr="00000000">
        <w:rPr>
          <w:rFonts w:ascii="Trebuchet MS" w:cs="Trebuchet MS" w:eastAsia="Trebuchet MS" w:hAnsi="Trebuchet MS"/>
          <w:rtl w:val="0"/>
        </w:rPr>
        <w:t xml:space="preserve"> (generic attachments keyed by </w:t>
      </w:r>
      <w:r w:rsidDel="00000000" w:rsidR="00000000" w:rsidRPr="00000000">
        <w:rPr>
          <w:rFonts w:ascii="Trebuchet MS" w:cs="Trebuchet MS" w:eastAsia="Trebuchet MS" w:hAnsi="Trebuchet MS"/>
          <w:sz w:val="20"/>
          <w:szCs w:val="20"/>
          <w:rtl w:val="0"/>
        </w:rPr>
        <w:t xml:space="preserve">regno</w:t>
      </w:r>
      <w:r w:rsidDel="00000000" w:rsidR="00000000" w:rsidRPr="00000000">
        <w:rPr>
          <w:rFonts w:ascii="Trebuchet MS" w:cs="Trebuchet MS" w:eastAsia="Trebuchet MS" w:hAnsi="Trebuchet MS"/>
          <w:rtl w:val="0"/>
        </w:rPr>
        <w:t xml:space="preserve">) and </w:t>
      </w:r>
      <w:r w:rsidDel="00000000" w:rsidR="00000000" w:rsidRPr="00000000">
        <w:rPr>
          <w:rFonts w:ascii="Trebuchet MS" w:cs="Trebuchet MS" w:eastAsia="Trebuchet MS" w:hAnsi="Trebuchet MS"/>
          <w:sz w:val="20"/>
          <w:szCs w:val="20"/>
          <w:rtl w:val="0"/>
        </w:rPr>
        <w:t xml:space="preserve">jan_samvaad_daak_entries</w:t>
      </w:r>
      <w:r w:rsidDel="00000000" w:rsidR="00000000" w:rsidRPr="00000000">
        <w:rPr>
          <w:rFonts w:ascii="Trebuchet MS" w:cs="Trebuchet MS" w:eastAsia="Trebuchet MS" w:hAnsi="Trebuchet MS"/>
          <w:rtl w:val="0"/>
        </w:rPr>
        <w:t xml:space="preserve"> (postal / handwritten letters digitised with a scanned-file path and </w:t>
      </w:r>
      <w:r w:rsidDel="00000000" w:rsidR="00000000" w:rsidRPr="00000000">
        <w:rPr>
          <w:rFonts w:ascii="Trebuchet MS" w:cs="Trebuchet MS" w:eastAsia="Trebuchet MS" w:hAnsi="Trebuchet MS"/>
          <w:sz w:val="20"/>
          <w:szCs w:val="20"/>
          <w:rtl w:val="0"/>
        </w:rPr>
        <w:t xml:space="preserve">subject</w:t>
      </w:r>
      <w:r w:rsidDel="00000000" w:rsidR="00000000" w:rsidRPr="00000000">
        <w:rPr>
          <w:rFonts w:ascii="Trebuchet MS" w:cs="Trebuchet MS" w:eastAsia="Trebuchet MS" w:hAnsi="Trebuchet MS"/>
          <w:rtl w:val="0"/>
        </w:rPr>
        <w:t xml:space="preserve"> before formal registration), which together support the optional OCR / document-understanding capability. Citizen feedback collected after disposal is available in </w:t>
      </w:r>
      <w:r w:rsidDel="00000000" w:rsidR="00000000" w:rsidRPr="00000000">
        <w:rPr>
          <w:rFonts w:ascii="Trebuchet MS" w:cs="Trebuchet MS" w:eastAsia="Trebuchet MS" w:hAnsi="Trebuchet MS"/>
          <w:sz w:val="20"/>
          <w:szCs w:val="20"/>
          <w:rtl w:val="0"/>
        </w:rPr>
        <w:t xml:space="preserve">jan_samvaad_cc_feedback</w:t>
      </w:r>
      <w:r w:rsidDel="00000000" w:rsidR="00000000" w:rsidRPr="00000000">
        <w:rPr>
          <w:rFonts w:ascii="Trebuchet MS" w:cs="Trebuchet MS" w:eastAsia="Trebuchet MS" w:hAnsi="Trebuchet MS"/>
          <w:rtl w:val="0"/>
        </w:rPr>
        <w:t xml:space="preserve"> (satisfaction, rating, and call audio). Where urgent cases are currently handled partly through WhatsApp or other side channels, those records are not part of this database; any such register would be a separate external extract supplied later, and urgency for pilot purposes will be read from the in-system priority fields and the action / reminder trail. A de-identified and access-controlled version of the above is expected to be sufficient for sandbox testing.</w:t>
      </w:r>
    </w:p>
    <w:p w:rsidR="00000000" w:rsidDel="00000000" w:rsidP="00000000" w:rsidRDefault="00000000" w:rsidRPr="00000000" w14:paraId="00000040">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4.2 Data schema and metadata</w:t>
      </w:r>
    </w:p>
    <w:p w:rsidR="00000000" w:rsidDel="00000000" w:rsidP="00000000" w:rsidRDefault="00000000" w:rsidRPr="00000000" w14:paraId="00000041">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indicative field inventory anticipated in the original draft maps cleanly onto the actual schema. The grievance ID is </w:t>
      </w:r>
      <w:r w:rsidDel="00000000" w:rsidR="00000000" w:rsidRPr="00000000">
        <w:rPr>
          <w:rFonts w:ascii="Trebuchet MS" w:cs="Trebuchet MS" w:eastAsia="Trebuchet MS" w:hAnsi="Trebuchet MS"/>
          <w:sz w:val="20"/>
          <w:szCs w:val="20"/>
          <w:rtl w:val="0"/>
        </w:rPr>
        <w:t xml:space="preserve">regno</w:t>
      </w:r>
      <w:r w:rsidDel="00000000" w:rsidR="00000000" w:rsidRPr="00000000">
        <w:rPr>
          <w:rFonts w:ascii="Trebuchet MS" w:cs="Trebuchet MS" w:eastAsia="Trebuchet MS" w:hAnsi="Trebuchet MS"/>
          <w:rtl w:val="0"/>
        </w:rPr>
        <w:t xml:space="preserve">; intake date and time are </w:t>
      </w:r>
      <w:r w:rsidDel="00000000" w:rsidR="00000000" w:rsidRPr="00000000">
        <w:rPr>
          <w:rFonts w:ascii="Trebuchet MS" w:cs="Trebuchet MS" w:eastAsia="Trebuchet MS" w:hAnsi="Trebuchet MS"/>
          <w:sz w:val="20"/>
          <w:szCs w:val="20"/>
          <w:rtl w:val="0"/>
        </w:rPr>
        <w:t xml:space="preserve">receiveddate</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diarydate</w:t>
      </w:r>
      <w:r w:rsidDel="00000000" w:rsidR="00000000" w:rsidRPr="00000000">
        <w:rPr>
          <w:rFonts w:ascii="Trebuchet MS" w:cs="Trebuchet MS" w:eastAsia="Trebuchet MS" w:hAnsi="Trebuchet MS"/>
          <w:rtl w:val="0"/>
        </w:rPr>
        <w:t xml:space="preserve">; intake channel is </w:t>
      </w:r>
      <w:r w:rsidDel="00000000" w:rsidR="00000000" w:rsidRPr="00000000">
        <w:rPr>
          <w:rFonts w:ascii="Trebuchet MS" w:cs="Trebuchet MS" w:eastAsia="Trebuchet MS" w:hAnsi="Trebuchet MS"/>
          <w:sz w:val="20"/>
          <w:szCs w:val="20"/>
          <w:rtl w:val="0"/>
        </w:rPr>
        <w:t xml:space="preserve">channel</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source_type</w:t>
      </w:r>
      <w:r w:rsidDel="00000000" w:rsidR="00000000" w:rsidRPr="00000000">
        <w:rPr>
          <w:rFonts w:ascii="Trebuchet MS" w:cs="Trebuchet MS" w:eastAsia="Trebuchet MS" w:hAnsi="Trebuchet MS"/>
          <w:rtl w:val="0"/>
        </w:rPr>
        <w:t xml:space="preserve">; complaint text is </w:t>
      </w:r>
      <w:r w:rsidDel="00000000" w:rsidR="00000000" w:rsidRPr="00000000">
        <w:rPr>
          <w:rFonts w:ascii="Trebuchet MS" w:cs="Trebuchet MS" w:eastAsia="Trebuchet MS" w:hAnsi="Trebuchet MS"/>
          <w:sz w:val="20"/>
          <w:szCs w:val="20"/>
          <w:rtl w:val="0"/>
        </w:rPr>
        <w:t xml:space="preserve">subjectdetails</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suggestion</w:t>
      </w:r>
      <w:r w:rsidDel="00000000" w:rsidR="00000000" w:rsidRPr="00000000">
        <w:rPr>
          <w:rFonts w:ascii="Trebuchet MS" w:cs="Trebuchet MS" w:eastAsia="Trebuchet MS" w:hAnsi="Trebuchet MS"/>
          <w:rtl w:val="0"/>
        </w:rPr>
        <w:t xml:space="preserve">; complainant contact is </w:t>
      </w:r>
      <w:r w:rsidDel="00000000" w:rsidR="00000000" w:rsidRPr="00000000">
        <w:rPr>
          <w:rFonts w:ascii="Trebuchet MS" w:cs="Trebuchet MS" w:eastAsia="Trebuchet MS" w:hAnsi="Trebuchet MS"/>
          <w:sz w:val="20"/>
          <w:szCs w:val="20"/>
          <w:rtl w:val="0"/>
        </w:rPr>
        <w:t xml:space="preserve">mobile</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phone</w:t>
      </w:r>
      <w:r w:rsidDel="00000000" w:rsidR="00000000" w:rsidRPr="00000000">
        <w:rPr>
          <w:rFonts w:ascii="Trebuchet MS" w:cs="Trebuchet MS" w:eastAsia="Trebuchet MS" w:hAnsi="Trebuchet MS"/>
          <w:rtl w:val="0"/>
        </w:rPr>
        <w:t xml:space="preserve">; location is </w:t>
      </w:r>
      <w:r w:rsidDel="00000000" w:rsidR="00000000" w:rsidRPr="00000000">
        <w:rPr>
          <w:rFonts w:ascii="Trebuchet MS" w:cs="Trebuchet MS" w:eastAsia="Trebuchet MS" w:hAnsi="Trebuchet MS"/>
          <w:sz w:val="20"/>
          <w:szCs w:val="20"/>
          <w:rtl w:val="0"/>
        </w:rPr>
        <w:t xml:space="preserve">problem_district</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problem_block</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problem_village</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ward_code</w:t>
      </w:r>
      <w:r w:rsidDel="00000000" w:rsidR="00000000" w:rsidRPr="00000000">
        <w:rPr>
          <w:rFonts w:ascii="Trebuchet MS" w:cs="Trebuchet MS" w:eastAsia="Trebuchet MS" w:hAnsi="Trebuchet MS"/>
          <w:rtl w:val="0"/>
        </w:rPr>
        <w:t xml:space="preserve">; category is </w:t>
      </w:r>
      <w:r w:rsidDel="00000000" w:rsidR="00000000" w:rsidRPr="00000000">
        <w:rPr>
          <w:rFonts w:ascii="Trebuchet MS" w:cs="Trebuchet MS" w:eastAsia="Trebuchet MS" w:hAnsi="Trebuchet MS"/>
          <w:sz w:val="20"/>
          <w:szCs w:val="20"/>
          <w:rtl w:val="0"/>
        </w:rPr>
        <w:t xml:space="preserve">grcategory</w:t>
      </w:r>
      <w:r w:rsidDel="00000000" w:rsidR="00000000" w:rsidRPr="00000000">
        <w:rPr>
          <w:rFonts w:ascii="Trebuchet MS" w:cs="Trebuchet MS" w:eastAsia="Trebuchet MS" w:hAnsi="Trebuchet MS"/>
          <w:rtl w:val="0"/>
        </w:rPr>
        <w:t xml:space="preserve"> (resolving to </w:t>
      </w:r>
      <w:r w:rsidDel="00000000" w:rsidR="00000000" w:rsidRPr="00000000">
        <w:rPr>
          <w:rFonts w:ascii="Trebuchet MS" w:cs="Trebuchet MS" w:eastAsia="Trebuchet MS" w:hAnsi="Trebuchet MS"/>
          <w:sz w:val="20"/>
          <w:szCs w:val="20"/>
          <w:rtl w:val="0"/>
        </w:rPr>
        <w:t xml:space="preserve">jan_samvaad_grievancecodes</w:t>
      </w:r>
      <w:r w:rsidDel="00000000" w:rsidR="00000000" w:rsidRPr="00000000">
        <w:rPr>
          <w:rFonts w:ascii="Trebuchet MS" w:cs="Trebuchet MS" w:eastAsia="Trebuchet MS" w:hAnsi="Trebuchet MS"/>
          <w:rtl w:val="0"/>
        </w:rPr>
        <w:t xml:space="preserve">); assigned department is </w:t>
      </w:r>
      <w:r w:rsidDel="00000000" w:rsidR="00000000" w:rsidRPr="00000000">
        <w:rPr>
          <w:rFonts w:ascii="Trebuchet MS" w:cs="Trebuchet MS" w:eastAsia="Trebuchet MS" w:hAnsi="Trebuchet MS"/>
          <w:sz w:val="20"/>
          <w:szCs w:val="20"/>
          <w:rtl w:val="0"/>
        </w:rPr>
        <w:t xml:space="preserve">forwarding_deptcode</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jsd_deptcode</w:t>
      </w:r>
      <w:r w:rsidDel="00000000" w:rsidR="00000000" w:rsidRPr="00000000">
        <w:rPr>
          <w:rFonts w:ascii="Trebuchet MS" w:cs="Trebuchet MS" w:eastAsia="Trebuchet MS" w:hAnsi="Trebuchet MS"/>
          <w:rtl w:val="0"/>
        </w:rPr>
        <w:t xml:space="preserve">; current status is </w:t>
      </w:r>
      <w:r w:rsidDel="00000000" w:rsidR="00000000" w:rsidRPr="00000000">
        <w:rPr>
          <w:rFonts w:ascii="Trebuchet MS" w:cs="Trebuchet MS" w:eastAsia="Trebuchet MS" w:hAnsi="Trebuchet MS"/>
          <w:sz w:val="20"/>
          <w:szCs w:val="20"/>
          <w:rtl w:val="0"/>
        </w:rPr>
        <w:t xml:space="preserve">status</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pendingwith</w:t>
      </w:r>
      <w:r w:rsidDel="00000000" w:rsidR="00000000" w:rsidRPr="00000000">
        <w:rPr>
          <w:rFonts w:ascii="Trebuchet MS" w:cs="Trebuchet MS" w:eastAsia="Trebuchet MS" w:hAnsi="Trebuchet MS"/>
          <w:rtl w:val="0"/>
        </w:rPr>
        <w:t xml:space="preserve">; priority is </w:t>
      </w:r>
      <w:r w:rsidDel="00000000" w:rsidR="00000000" w:rsidRPr="00000000">
        <w:rPr>
          <w:rFonts w:ascii="Trebuchet MS" w:cs="Trebuchet MS" w:eastAsia="Trebuchet MS" w:hAnsi="Trebuchet MS"/>
          <w:sz w:val="20"/>
          <w:szCs w:val="20"/>
          <w:rtl w:val="0"/>
        </w:rPr>
        <w:t xml:space="preserve">priority</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top_priority</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red_flag</w:t>
      </w:r>
      <w:r w:rsidDel="00000000" w:rsidR="00000000" w:rsidRPr="00000000">
        <w:rPr>
          <w:rFonts w:ascii="Trebuchet MS" w:cs="Trebuchet MS" w:eastAsia="Trebuchet MS" w:hAnsi="Trebuchet MS"/>
          <w:rtl w:val="0"/>
        </w:rPr>
        <w:t xml:space="preserve">; closure is </w:t>
      </w:r>
      <w:r w:rsidDel="00000000" w:rsidR="00000000" w:rsidRPr="00000000">
        <w:rPr>
          <w:rFonts w:ascii="Trebuchet MS" w:cs="Trebuchet MS" w:eastAsia="Trebuchet MS" w:hAnsi="Trebuchet MS"/>
          <w:sz w:val="20"/>
          <w:szCs w:val="20"/>
          <w:rtl w:val="0"/>
        </w:rPr>
        <w:t xml:space="preserve">closingdate</w:t>
      </w:r>
      <w:r w:rsidDel="00000000" w:rsidR="00000000" w:rsidRPr="00000000">
        <w:rPr>
          <w:rFonts w:ascii="Trebuchet MS" w:cs="Trebuchet MS" w:eastAsia="Trebuchet MS" w:hAnsi="Trebuchet MS"/>
          <w:rtl w:val="0"/>
        </w:rPr>
        <w:t xml:space="preserve">; and attachments are flagged through </w:t>
      </w:r>
      <w:r w:rsidDel="00000000" w:rsidR="00000000" w:rsidRPr="00000000">
        <w:rPr>
          <w:rFonts w:ascii="Trebuchet MS" w:cs="Trebuchet MS" w:eastAsia="Trebuchet MS" w:hAnsi="Trebuchet MS"/>
          <w:sz w:val="20"/>
          <w:szCs w:val="20"/>
          <w:rtl w:val="0"/>
        </w:rPr>
        <w:t xml:space="preserve">jan_samvaad_file_upload</w:t>
      </w:r>
      <w:r w:rsidDel="00000000" w:rsidR="00000000" w:rsidRPr="00000000">
        <w:rPr>
          <w:rFonts w:ascii="Trebuchet MS" w:cs="Trebuchet MS" w:eastAsia="Trebuchet MS" w:hAnsi="Trebuchet MS"/>
          <w:rtl w:val="0"/>
        </w:rPr>
        <w:t xml:space="preserve">. Routing timestamps and action-taken remarks live in </w:t>
      </w:r>
      <w:r w:rsidDel="00000000" w:rsidR="00000000" w:rsidRPr="00000000">
        <w:rPr>
          <w:rFonts w:ascii="Trebuchet MS" w:cs="Trebuchet MS" w:eastAsia="Trebuchet MS" w:hAnsi="Trebuchet MS"/>
          <w:sz w:val="20"/>
          <w:szCs w:val="20"/>
          <w:rtl w:val="0"/>
        </w:rPr>
        <w:t xml:space="preserve">jan_samvaad_actionhistory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actiondate</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remarks</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42">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formal metadata template (Annexure 1) confirms field names, definitions, data types, and key relationships for the tables in pilot scope. Final mandatory/optional status, coverage period, update frequency, completeness, and quality or privacy caveats remain a joint exercise with the department, to be confirmed when extracts and access conditions are agreed for the sandbox.</w:t>
      </w:r>
    </w:p>
    <w:p w:rsidR="00000000" w:rsidDel="00000000" w:rsidP="00000000" w:rsidRDefault="00000000" w:rsidRPr="00000000" w14:paraId="00000043">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5. Current vs proposed process</w:t>
      </w:r>
    </w:p>
    <w:p w:rsidR="00000000" w:rsidDel="00000000" w:rsidP="00000000" w:rsidRDefault="00000000" w:rsidRPr="00000000" w14:paraId="00000044">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5.1 Current process (as-is)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Citizen submits a written complaint / representation through the Jansamvaad process, which is digitally recorded on the portal; some urgent follow-up may also happen through WhatsApp or other side channels.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An operator or official manually reads the complaint, interprets the issue, and assigns a category or destination department.</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complaint is manually forwarded or routed to the relevant department / officer for action.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Urgency or priority is manually identified, often based on experience, verbal escalation, or separate follow-up.</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Delays and inconsistencies can arise because the process depends on staff bandwidth, manual judgment, and fragmented information flows.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No analytics offerings on Jan Samvaad’s database for identifying hotspots, predicting trends, etc.</w:t>
      </w:r>
    </w:p>
    <w:p w:rsidR="00000000" w:rsidDel="00000000" w:rsidP="00000000" w:rsidRDefault="00000000" w:rsidRPr="00000000" w14:paraId="0000004B">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5.2 Proposed process (to-be)</w:t>
      </w:r>
    </w:p>
    <w:p w:rsidR="00000000" w:rsidDel="00000000" w:rsidP="00000000" w:rsidRDefault="00000000" w:rsidRPr="00000000" w14:paraId="0000004C">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AI assists in extracting and structuring the complaint content from </w:t>
      </w:r>
      <w:r w:rsidDel="00000000" w:rsidR="00000000" w:rsidRPr="00000000">
        <w:rPr>
          <w:rFonts w:ascii="Trebuchet MS" w:cs="Trebuchet MS" w:eastAsia="Trebuchet MS" w:hAnsi="Trebuchet MS"/>
          <w:sz w:val="20"/>
          <w:szCs w:val="20"/>
          <w:rtl w:val="0"/>
        </w:rPr>
        <w:t xml:space="preserve">subjectdetails</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suggestion</w:t>
      </w:r>
      <w:r w:rsidDel="00000000" w:rsidR="00000000" w:rsidRPr="00000000">
        <w:rPr>
          <w:rFonts w:ascii="Trebuchet MS" w:cs="Trebuchet MS" w:eastAsia="Trebuchet MS" w:hAnsi="Trebuchet MS"/>
          <w:rtl w:val="0"/>
        </w:rPr>
        <w:t xml:space="preserve"> text, and from scanned representations in </w:t>
      </w:r>
      <w:r w:rsidDel="00000000" w:rsidR="00000000" w:rsidRPr="00000000">
        <w:rPr>
          <w:rFonts w:ascii="Trebuchet MS" w:cs="Trebuchet MS" w:eastAsia="Trebuchet MS" w:hAnsi="Trebuchet MS"/>
          <w:sz w:val="20"/>
          <w:szCs w:val="20"/>
          <w:rtl w:val="0"/>
        </w:rPr>
        <w:t xml:space="preserve">jan_samvaad_file_upload</w:t>
      </w:r>
      <w:r w:rsidDel="00000000" w:rsidR="00000000" w:rsidRPr="00000000">
        <w:rPr>
          <w:rFonts w:ascii="Trebuchet MS" w:cs="Trebuchet MS" w:eastAsia="Trebuchet MS" w:hAnsi="Trebuchet MS"/>
          <w:rtl w:val="0"/>
        </w:rPr>
        <w:t xml:space="preserve"> / </w:t>
      </w:r>
      <w:r w:rsidDel="00000000" w:rsidR="00000000" w:rsidRPr="00000000">
        <w:rPr>
          <w:rFonts w:ascii="Trebuchet MS" w:cs="Trebuchet MS" w:eastAsia="Trebuchet MS" w:hAnsi="Trebuchet MS"/>
          <w:sz w:val="20"/>
          <w:szCs w:val="20"/>
          <w:rtl w:val="0"/>
        </w:rPr>
        <w:t xml:space="preserve">jan_samvaad_daak_entries</w:t>
      </w:r>
      <w:r w:rsidDel="00000000" w:rsidR="00000000" w:rsidRPr="00000000">
        <w:rPr>
          <w:rFonts w:ascii="Trebuchet MS" w:cs="Trebuchet MS" w:eastAsia="Trebuchet MS" w:hAnsi="Trebuchet MS"/>
          <w:rtl w:val="0"/>
        </w:rPr>
        <w:t xml:space="preserve"> where relevant.</w:t>
      </w:r>
    </w:p>
    <w:p w:rsidR="00000000" w:rsidDel="00000000" w:rsidP="00000000" w:rsidRDefault="00000000" w:rsidRPr="00000000" w14:paraId="0000004D">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AI suggests the most likely routing destination, category, or department — mapping the complaint to a </w:t>
      </w:r>
      <w:r w:rsidDel="00000000" w:rsidR="00000000" w:rsidRPr="00000000">
        <w:rPr>
          <w:rFonts w:ascii="Trebuchet MS" w:cs="Trebuchet MS" w:eastAsia="Trebuchet MS" w:hAnsi="Trebuchet MS"/>
          <w:sz w:val="20"/>
          <w:szCs w:val="20"/>
          <w:rtl w:val="0"/>
        </w:rPr>
        <w:t xml:space="preserve">grcategory</w:t>
      </w:r>
      <w:r w:rsidDel="00000000" w:rsidR="00000000" w:rsidRPr="00000000">
        <w:rPr>
          <w:rFonts w:ascii="Trebuchet MS" w:cs="Trebuchet MS" w:eastAsia="Trebuchet MS" w:hAnsi="Trebuchet MS"/>
          <w:rtl w:val="0"/>
        </w:rPr>
        <w:t xml:space="preserve"> in </w:t>
      </w:r>
      <w:r w:rsidDel="00000000" w:rsidR="00000000" w:rsidRPr="00000000">
        <w:rPr>
          <w:rFonts w:ascii="Trebuchet MS" w:cs="Trebuchet MS" w:eastAsia="Trebuchet MS" w:hAnsi="Trebuchet MS"/>
          <w:sz w:val="20"/>
          <w:szCs w:val="20"/>
          <w:rtl w:val="0"/>
        </w:rPr>
        <w:t xml:space="preserve">jan_samvaad_grievancecodes</w:t>
      </w:r>
      <w:r w:rsidDel="00000000" w:rsidR="00000000" w:rsidRPr="00000000">
        <w:rPr>
          <w:rFonts w:ascii="Trebuchet MS" w:cs="Trebuchet MS" w:eastAsia="Trebuchet MS" w:hAnsi="Trebuchet MS"/>
          <w:rtl w:val="0"/>
        </w:rPr>
        <w:t xml:space="preserve"> and a department in </w:t>
      </w:r>
      <w:r w:rsidDel="00000000" w:rsidR="00000000" w:rsidRPr="00000000">
        <w:rPr>
          <w:rFonts w:ascii="Trebuchet MS" w:cs="Trebuchet MS" w:eastAsia="Trebuchet MS" w:hAnsi="Trebuchet MS"/>
          <w:sz w:val="20"/>
          <w:szCs w:val="20"/>
          <w:rtl w:val="0"/>
        </w:rPr>
        <w:t xml:space="preserve">jan_samvaad_dept_master</w:t>
      </w:r>
      <w:r w:rsidDel="00000000" w:rsidR="00000000" w:rsidRPr="00000000">
        <w:rPr>
          <w:rFonts w:ascii="Trebuchet MS" w:cs="Trebuchet MS" w:eastAsia="Trebuchet MS" w:hAnsi="Trebuchet MS"/>
          <w:rtl w:val="0"/>
        </w:rPr>
        <w:t xml:space="preserve"> — based on trained logic, department-validated rules, and the historical routing trail in </w:t>
      </w:r>
      <w:r w:rsidDel="00000000" w:rsidR="00000000" w:rsidRPr="00000000">
        <w:rPr>
          <w:rFonts w:ascii="Trebuchet MS" w:cs="Trebuchet MS" w:eastAsia="Trebuchet MS" w:hAnsi="Trebuchet MS"/>
          <w:sz w:val="20"/>
          <w:szCs w:val="20"/>
          <w:rtl w:val="0"/>
        </w:rPr>
        <w:t xml:space="preserve">jan_samvaad_actionhistory</w:t>
      </w:r>
      <w:r w:rsidDel="00000000" w:rsidR="00000000" w:rsidRPr="00000000">
        <w:rPr>
          <w:rFonts w:ascii="Trebuchet MS" w:cs="Trebuchet MS" w:eastAsia="Trebuchet MS" w:hAnsi="Trebuchet MS"/>
          <w:rtl w:val="0"/>
        </w:rPr>
        <w:t xml:space="preserve">.</w:t>
      </w:r>
    </w:p>
    <w:p w:rsidR="00000000" w:rsidDel="00000000" w:rsidP="00000000" w:rsidRDefault="00000000" w:rsidRPr="00000000" w14:paraId="0000004E">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AI flags potentially urgent cases using structured criteria and historical patterns (for example, prior action and reminder behaviour on similar categories), writing back to the existing priority signals (</w:t>
      </w:r>
      <w:r w:rsidDel="00000000" w:rsidR="00000000" w:rsidRPr="00000000">
        <w:rPr>
          <w:rFonts w:ascii="Trebuchet MS" w:cs="Trebuchet MS" w:eastAsia="Trebuchet MS" w:hAnsi="Trebuchet MS"/>
          <w:sz w:val="20"/>
          <w:szCs w:val="20"/>
          <w:rtl w:val="0"/>
        </w:rPr>
        <w:t xml:space="preserve">priority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top_priority</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red_flag</w:t>
      </w:r>
      <w:r w:rsidDel="00000000" w:rsidR="00000000" w:rsidRPr="00000000">
        <w:rPr>
          <w:rFonts w:ascii="Trebuchet MS" w:cs="Trebuchet MS" w:eastAsia="Trebuchet MS" w:hAnsi="Trebuchet MS"/>
          <w:rtl w:val="0"/>
        </w:rPr>
        <w:t xml:space="preserve">) subject to human validation.</w:t>
      </w:r>
    </w:p>
    <w:p w:rsidR="00000000" w:rsidDel="00000000" w:rsidP="00000000" w:rsidRDefault="00000000" w:rsidRPr="00000000" w14:paraId="0000004F">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Supervisors review AI-suggested routing and priority flags through a more auditable workflow; high-priority cases are surfaced faster and acted upon sooner. Because every suggestion can be tied back to a regno and logged alongside the existing action trail, the workflow gains traceability without displacing the human decision points.</w:t>
      </w:r>
    </w:p>
    <w:p w:rsidR="00000000" w:rsidDel="00000000" w:rsidP="00000000" w:rsidRDefault="00000000" w:rsidRPr="00000000" w14:paraId="00000050">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 high-level monitoring dashboard to identify trends and spikes in complaints by volume, region, etc.</w:t>
      </w:r>
    </w:p>
    <w:p w:rsidR="00000000" w:rsidDel="00000000" w:rsidP="00000000" w:rsidRDefault="00000000" w:rsidRPr="00000000" w14:paraId="00000051">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6. Impact assessment &amp; success metrics</w:t>
      </w:r>
    </w:p>
    <w:p w:rsidR="00000000" w:rsidDel="00000000" w:rsidP="00000000" w:rsidRDefault="00000000" w:rsidRPr="00000000" w14:paraId="00000052">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6.1 Expected impact areas</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6360"/>
        <w:tblGridChange w:id="0">
          <w:tblGrid>
            <w:gridCol w:w="3000"/>
            <w:gridCol w:w="63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3">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Impact Area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Expected Impact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55">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Operational Efficiency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5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Reduced manual effort in reading, categorizing, routing, and prioritizing complaints; faster movement from intake to action.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7">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Decision Support and Accountability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5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More consistent routing and prioritization, clearer workflow visibility, and better supervisory oversight on pending and urgent complaints.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59">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Data Utilization and Analytics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5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Ability to generate structured insights on complaint volumes, categories, geographies, repeat issues, and departmental response patterns through dashboards and NLQ-based exploration.</w:t>
            </w:r>
          </w:p>
        </w:tc>
      </w:tr>
    </w:tbl>
    <w:p w:rsidR="00000000" w:rsidDel="00000000" w:rsidP="00000000" w:rsidRDefault="00000000" w:rsidRPr="00000000" w14:paraId="0000005B">
      <w:pPr>
        <w:spacing w:after="14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C">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6.2 Key performance indicators (KPIs)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KPI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5E">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Baseline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5F">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Target</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Median time from grievance intake to routing</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To be established from historical portal data and workflow logs</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Meaningful reduction during pilot; target to be agreed after baseline extraction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6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Routing recommendation accuracy</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6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No AI baseline; currently manual</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6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High agreement between AI recommendation and validated department routing on pilot test set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Priority-flag identification precision</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No standardized benchmark currently available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Reliable identification of urgent cases against department-validated rules and sample review</w:t>
            </w:r>
          </w:p>
        </w:tc>
      </w:tr>
    </w:tbl>
    <w:p w:rsidR="00000000" w:rsidDel="00000000" w:rsidP="00000000" w:rsidRDefault="00000000" w:rsidRPr="00000000" w14:paraId="00000069">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7. Beneficiaries and stakeholders</w:t>
      </w:r>
    </w:p>
    <w:p w:rsidR="00000000" w:rsidDel="00000000" w:rsidP="00000000" w:rsidRDefault="00000000" w:rsidRPr="00000000" w14:paraId="0000006A">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7.1 Primary beneficiaries</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960"/>
        <w:tblGridChange w:id="0">
          <w:tblGrid>
            <w:gridCol w:w="3400"/>
            <w:gridCol w:w="5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B">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Stakeholder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Benefit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6D">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Jansamvaad operations team and supervisors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6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Reduced manual workload, faster complaint handling, more consistent routing, and better operational visibility.</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6F">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Citizens using Jansamvaad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More timely routing, better handling of urgent grievances, and clearer tracking and follow-up.</w:t>
            </w:r>
          </w:p>
        </w:tc>
      </w:tr>
    </w:tbl>
    <w:p w:rsidR="00000000" w:rsidDel="00000000" w:rsidP="00000000" w:rsidRDefault="00000000" w:rsidRPr="00000000" w14:paraId="00000071">
      <w:pPr>
        <w:spacing w:after="14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2">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7.2 Secondary stakeholders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5960"/>
        <w:tblGridChange w:id="0">
          <w:tblGrid>
            <w:gridCol w:w="3400"/>
            <w:gridCol w:w="59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3">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Stakeholder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Role / Benefit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5">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Chief Minister’s Office / CM Grievance Cell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Provides overall oversight, monitoring expectations, and operational sponsorship for grievance redressal improvements.</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7">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Chief Minister's Good Governance Associates (CMGGA)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Supports coordination, follow-up with districts/departments, and governance problem-solving at the working level.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9">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World Bank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7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Provides strategic oversight and program guidance for the AI Sandbox initiative.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B">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MicroSave Consulting (MSC)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7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Leads use-case refinement, data-readiness assessment, challenge design support, and sandbox preparation.</w:t>
            </w:r>
          </w:p>
        </w:tc>
      </w:tr>
    </w:tbl>
    <w:p w:rsidR="00000000" w:rsidDel="00000000" w:rsidP="00000000" w:rsidRDefault="00000000" w:rsidRPr="00000000" w14:paraId="0000007D">
      <w:pPr>
        <w:spacing w:after="14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7E">
      <w:pPr>
        <w:pStyle w:val="Heading1"/>
        <w:rPr>
          <w:rFonts w:ascii="Trebuchet MS" w:cs="Trebuchet MS" w:eastAsia="Trebuchet MS" w:hAnsi="Trebuchet MS"/>
        </w:rPr>
      </w:pPr>
      <w:r w:rsidDel="00000000" w:rsidR="00000000" w:rsidRPr="00000000">
        <w:rPr>
          <w:rFonts w:ascii="Trebuchet MS" w:cs="Trebuchet MS" w:eastAsia="Trebuchet MS" w:hAnsi="Trebuchet MS"/>
          <w:rtl w:val="0"/>
        </w:rPr>
        <w:t xml:space="preserve">8. Data requirements and partnerships</w:t>
      </w:r>
    </w:p>
    <w:p w:rsidR="00000000" w:rsidDel="00000000" w:rsidP="00000000" w:rsidRDefault="00000000" w:rsidRPr="00000000" w14:paraId="0000007F">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8.1 Required datasets</w:t>
      </w:r>
    </w:p>
    <w:p w:rsidR="00000000" w:rsidDel="00000000" w:rsidP="00000000" w:rsidRDefault="00000000" w:rsidRPr="00000000" w14:paraId="00000080">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Indicative datasets and data products required for the pilot are listed below, now mapped to the actual tables in the Jan Samvaad schema. Final field-level scope and access conditions will be validated when metadata and portal access are shared:</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Complaint master / grievance register: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jan_samvaad_grievance_archive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regno</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receiveddate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channel</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subjectdetails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complainant contact, location fields, and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status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Complaint taxonomy and routing reference tables: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jan_samvaad_grievancecodes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(category </w:t>
      </w:r>
      <w:sdt>
        <w:sdtPr>
          <w:id w:val="1538760008"/>
          <w:tag w:val="goog_rdk_1"/>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t>
          </w:r>
        </w:sdtContent>
      </w:sdt>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department),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jan_samvaad_dept_master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actioncodes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reasoncodes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Workflow / movement history: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jan_samvaad_actionhistory</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(and archive) plus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jan_samvaad_orginvolved</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 forwarding, reply, escalation, pending status, action taken, and disposal events with timestamps.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Office and administrative master tables: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jan_samvaad_dept_master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district_master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block_master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village_master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town_master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for department, office, and location mappings.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Attachments or scanned representations: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jan_samvaad_file_upload</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jan_samvaad_daak_entries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 attachment paths / indicators and digitised letters for complaints that include written applications.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Priority / escalation signals: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the in-system markers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priority</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top_priority</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red_flag</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on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together with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jan_samvaad_reminders</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Any WhatsApp-linked escalation register is an external dataset, supplied separately if maintained in structured form.</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Feedback logs: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jan_samvaad_cc_feedback</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 post-disposal citizen satisfaction, rating, and contact records. (SMS dispatch logs are not part of the provided schema.)</w:t>
      </w:r>
    </w:p>
    <w:p w:rsidR="00000000" w:rsidDel="00000000" w:rsidP="00000000" w:rsidRDefault="00000000" w:rsidRPr="00000000" w14:paraId="00000088">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At the sandbox stage, these datasets should ideally be provided in de-identified form for model development and testing, with role-based access to any personally identifiable information kept tightly controlled.</w:t>
      </w:r>
    </w:p>
    <w:p w:rsidR="00000000" w:rsidDel="00000000" w:rsidP="00000000" w:rsidRDefault="00000000" w:rsidRPr="00000000" w14:paraId="00000089">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8.2 Key data challenges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Logical (unenforced) joins: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nearly all table relationships rely on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regno</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by convention; only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jan_samvaad_reminders.regno</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is a declared foreign key, so extraction must validate referential integrity rather than assume it.</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Date stored as text: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some date-like columns (e.g.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actionhistory.case_date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are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varchar</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requiring parsing and cleanup before turnaround-time or trend analysis.</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Bilingual and free-text content: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complaint text and code descriptions appear in both English and Hindi, so comprehension and routing models must handle mixed-language input.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2"/>
          <w:szCs w:val="22"/>
          <w:u w:val="none"/>
          <w:shd w:fill="auto" w:val="clear"/>
          <w:vertAlign w:val="baseline"/>
          <w:rtl w:val="0"/>
        </w:rPr>
        <w:t xml:space="preserve">Live vs archived split: </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open and closed cases live in separate mirror tables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vs </w:t>
      </w: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jan_samvaad_grievance_archive</w:t>
      </w: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likewise for action history), so a full-history view requires unioning both.</w:t>
      </w:r>
    </w:p>
    <w:p w:rsidR="00000000" w:rsidDel="00000000" w:rsidP="00000000" w:rsidRDefault="00000000" w:rsidRPr="00000000" w14:paraId="0000008E">
      <w:pPr>
        <w:pStyle w:val="Heading1"/>
        <w:pageBreakBefore w:val="1"/>
        <w:rPr>
          <w:rFonts w:ascii="Trebuchet MS" w:cs="Trebuchet MS" w:eastAsia="Trebuchet MS" w:hAnsi="Trebuchet MS"/>
        </w:rPr>
      </w:pPr>
      <w:r w:rsidDel="00000000" w:rsidR="00000000" w:rsidRPr="00000000">
        <w:rPr>
          <w:rFonts w:ascii="Trebuchet MS" w:cs="Trebuchet MS" w:eastAsia="Trebuchet MS" w:hAnsi="Trebuchet MS"/>
          <w:rtl w:val="0"/>
        </w:rPr>
        <w:t xml:space="preserve">Annexure 1: Proposed dataset schema and data dictionary</w:t>
      </w:r>
    </w:p>
    <w:p w:rsidR="00000000" w:rsidDel="00000000" w:rsidP="00000000" w:rsidRDefault="00000000" w:rsidRPr="00000000" w14:paraId="0000008F">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A1.1 Dataset documentation approach</w:t>
      </w:r>
    </w:p>
    <w:p w:rsidR="00000000" w:rsidDel="00000000" w:rsidP="00000000" w:rsidRDefault="00000000" w:rsidRPr="00000000" w14:paraId="00000090">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annexure documents the intended structure of the Jan Samvaad dataset as a planning reference for the AI Sandbox program; it is not a guarantee of live data access. The final datasets, the fields released, de-identification rules, extraction windows, and access conditions will be confirmed jointly with the Department of Governance Reforms and the system custodians (NIC) during the sandbox and controlled-testing stage of the project. The documentation uses a practical data-dictionary format that separates stable master and reference data (departments, grievance categories, action codes, geography) from the core grievance transaction and its append-only journey or event tables (action history, reminders, multi-marking, feedback, attachments). Primary and foreign keys are shown for each table so that reviewers can see how records link. Consistent with the schema, most foreign keys are logical conventions on the register number (regno) rather than database-enforced constraints; only the reminders table enforces its foreign key physically.</w:t>
      </w:r>
    </w:p>
    <w:p w:rsidR="00000000" w:rsidDel="00000000" w:rsidP="00000000" w:rsidRDefault="00000000" w:rsidRPr="00000000" w14:paraId="00000091">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A1.2 Dataset metadata summary</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6560"/>
        <w:tblGridChange w:id="0">
          <w:tblGrid>
            <w:gridCol w:w="2800"/>
            <w:gridCol w:w="6560"/>
          </w:tblGrid>
        </w:tblGridChange>
      </w:tblGrid>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2">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Dataset 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Jan Samvaad — Haryana Government Citizen Grievance &amp; Demand Handling System (PostgreSQL schema, 38 tables)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4">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Use case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AI-Enabled Automation for Citizen Complaint Processing in Haryana Jansamvaad Program</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6">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Data custodian / owner</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of Governance Reforms, Government of Haryana; CM Grievance Cell. System administration by NIC.</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8">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Geographic coverage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State of Haryana (district / block / town / village and constituency hierarchy).</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A">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Temporal coverage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Transactional system with dated records and an append-only action trail; live vs archived cases held in mirror tables. Specific extraction window TBD with the department.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C">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Update frequency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9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Continuous / operational (records created and updated as grievances are registered and acted upon).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E">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Number of tables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9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38 tables in the source SQL script (a focused subset is in pilot scope; see A1.4).</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0">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Primary entities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Grievances, Departments, Grievance categories, Actions, Geography.</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2">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Sensitivity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A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Contains personal data (complainant name, contact, ID references, complaint text); de-identification required for sandbox use.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4">
            <w:pPr>
              <w:rPr>
                <w:rFonts w:ascii="Trebuchet MS" w:cs="Trebuchet MS" w:eastAsia="Trebuchet MS" w:hAnsi="Trebuchet MS"/>
              </w:rPr>
            </w:pPr>
            <w:r w:rsidDel="00000000" w:rsidR="00000000" w:rsidRPr="00000000">
              <w:rPr>
                <w:rFonts w:ascii="Trebuchet MS" w:cs="Trebuchet MS" w:eastAsia="Trebuchet MS" w:hAnsi="Trebuchet MS"/>
                <w:b w:val="1"/>
                <w:bCs w:val="1"/>
                <w:rtl w:val="0"/>
              </w:rPr>
              <w:t xml:space="preserve">Access mode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A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De-identified, access-controlled sandbox extracts; role-based access to any PII tightly controlled.</w:t>
            </w:r>
          </w:p>
        </w:tc>
      </w:tr>
    </w:tbl>
    <w:p w:rsidR="00000000" w:rsidDel="00000000" w:rsidP="00000000" w:rsidRDefault="00000000" w:rsidRPr="00000000" w14:paraId="000000A6">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A1.3 Conceptual schema map</w:t>
      </w:r>
    </w:p>
    <w:p w:rsidR="00000000" w:rsidDel="00000000" w:rsidP="00000000" w:rsidRDefault="00000000" w:rsidRPr="00000000" w14:paraId="000000A7">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schema is anchored on a single register number, </w:t>
      </w:r>
      <w:r w:rsidDel="00000000" w:rsidR="00000000" w:rsidRPr="00000000">
        <w:rPr>
          <w:rFonts w:ascii="Trebuchet MS" w:cs="Trebuchet MS" w:eastAsia="Trebuchet MS" w:hAnsi="Trebuchet MS"/>
          <w:sz w:val="20"/>
          <w:szCs w:val="20"/>
          <w:rtl w:val="0"/>
        </w:rPr>
        <w:t xml:space="preserve">regno</w:t>
      </w:r>
      <w:r w:rsidDel="00000000" w:rsidR="00000000" w:rsidRPr="00000000">
        <w:rPr>
          <w:rFonts w:ascii="Trebuchet MS" w:cs="Trebuchet MS" w:eastAsia="Trebuchet MS" w:hAnsi="Trebuchet MS"/>
          <w:rtl w:val="0"/>
        </w:rPr>
        <w:t xml:space="preserve">, which is the primary key of the core grievance table and the link key threading nearly every transactional and history table. </w:t>
      </w:r>
      <w:r w:rsidDel="00000000" w:rsidR="00000000" w:rsidRPr="00000000">
        <w:rPr>
          <w:rFonts w:ascii="Trebuchet MS" w:cs="Trebuchet MS" w:eastAsia="Trebuchet MS" w:hAnsi="Trebuchet MS"/>
          <w:sz w:val="20"/>
          <w:szCs w:val="20"/>
          <w:rtl w:val="0"/>
        </w:rPr>
        <w:t xml:space="preserve">jan_samvaad_grievance</w:t>
      </w:r>
      <w:r w:rsidDel="00000000" w:rsidR="00000000" w:rsidRPr="00000000">
        <w:rPr>
          <w:rFonts w:ascii="Trebuchet MS" w:cs="Trebuchet MS" w:eastAsia="Trebuchet MS" w:hAnsi="Trebuchet MS"/>
          <w:rtl w:val="0"/>
        </w:rPr>
        <w:t xml:space="preserve"> is the central master/transaction record (one row per registered grievance); </w:t>
      </w:r>
      <w:r w:rsidDel="00000000" w:rsidR="00000000" w:rsidRPr="00000000">
        <w:rPr>
          <w:rFonts w:ascii="Trebuchet MS" w:cs="Trebuchet MS" w:eastAsia="Trebuchet MS" w:hAnsi="Trebuchet MS"/>
          <w:sz w:val="20"/>
          <w:szCs w:val="20"/>
          <w:rtl w:val="0"/>
        </w:rPr>
        <w:t xml:space="preserve">jan_samvaad_grievance_archive</w:t>
      </w:r>
      <w:r w:rsidDel="00000000" w:rsidR="00000000" w:rsidRPr="00000000">
        <w:rPr>
          <w:rFonts w:ascii="Trebuchet MS" w:cs="Trebuchet MS" w:eastAsia="Trebuchet MS" w:hAnsi="Trebuchet MS"/>
          <w:rtl w:val="0"/>
        </w:rPr>
        <w:t xml:space="preserve"> is its closed-case mirror. The reference masters classify and route each grievance: </w:t>
      </w:r>
      <w:r w:rsidDel="00000000" w:rsidR="00000000" w:rsidRPr="00000000">
        <w:rPr>
          <w:rFonts w:ascii="Trebuchet MS" w:cs="Trebuchet MS" w:eastAsia="Trebuchet MS" w:hAnsi="Trebuchet MS"/>
          <w:sz w:val="20"/>
          <w:szCs w:val="20"/>
          <w:rtl w:val="0"/>
        </w:rPr>
        <w:t xml:space="preserve">jan_samvaad_grievance.grcategory</w:t>
      </w:r>
      <w:r w:rsidDel="00000000" w:rsidR="00000000" w:rsidRPr="00000000">
        <w:rPr>
          <w:rFonts w:ascii="Trebuchet MS" w:cs="Trebuchet MS" w:eastAsia="Trebuchet MS" w:hAnsi="Trebuchet MS"/>
          <w:rtl w:val="0"/>
        </w:rPr>
        <w:t xml:space="preserve"> resolves to </w:t>
      </w:r>
      <w:r w:rsidDel="00000000" w:rsidR="00000000" w:rsidRPr="00000000">
        <w:rPr>
          <w:rFonts w:ascii="Trebuchet MS" w:cs="Trebuchet MS" w:eastAsia="Trebuchet MS" w:hAnsi="Trebuchet MS"/>
          <w:sz w:val="20"/>
          <w:szCs w:val="20"/>
          <w:rtl w:val="0"/>
        </w:rPr>
        <w:t xml:space="preserve">jan_samvaad_grievancecodes.grcode</w:t>
      </w:r>
      <w:r w:rsidDel="00000000" w:rsidR="00000000" w:rsidRPr="00000000">
        <w:rPr>
          <w:rFonts w:ascii="Trebuchet MS" w:cs="Trebuchet MS" w:eastAsia="Trebuchet MS" w:hAnsi="Trebuchet MS"/>
          <w:rtl w:val="0"/>
        </w:rPr>
        <w:t xml:space="preserve">, which in turn carries a </w:t>
      </w:r>
      <w:r w:rsidDel="00000000" w:rsidR="00000000" w:rsidRPr="00000000">
        <w:rPr>
          <w:rFonts w:ascii="Trebuchet MS" w:cs="Trebuchet MS" w:eastAsia="Trebuchet MS" w:hAnsi="Trebuchet MS"/>
          <w:sz w:val="20"/>
          <w:szCs w:val="20"/>
          <w:rtl w:val="0"/>
        </w:rPr>
        <w:t xml:space="preserve">deptcode</w:t>
      </w:r>
      <w:r w:rsidDel="00000000" w:rsidR="00000000" w:rsidRPr="00000000">
        <w:rPr>
          <w:rFonts w:ascii="Trebuchet MS" w:cs="Trebuchet MS" w:eastAsia="Trebuchet MS" w:hAnsi="Trebuchet MS"/>
          <w:rtl w:val="0"/>
        </w:rPr>
        <w:t xml:space="preserve"> into </w:t>
      </w:r>
      <w:r w:rsidDel="00000000" w:rsidR="00000000" w:rsidRPr="00000000">
        <w:rPr>
          <w:rFonts w:ascii="Trebuchet MS" w:cs="Trebuchet MS" w:eastAsia="Trebuchet MS" w:hAnsi="Trebuchet MS"/>
          <w:sz w:val="20"/>
          <w:szCs w:val="20"/>
          <w:rtl w:val="0"/>
        </w:rPr>
        <w:t xml:space="preserve">jan_samvaad_dept_master</w:t>
      </w:r>
      <w:r w:rsidDel="00000000" w:rsidR="00000000" w:rsidRPr="00000000">
        <w:rPr>
          <w:rFonts w:ascii="Trebuchet MS" w:cs="Trebuchet MS" w:eastAsia="Trebuchet MS" w:hAnsi="Trebuchet MS"/>
          <w:rtl w:val="0"/>
        </w:rPr>
        <w:t xml:space="preserve">. Location fields (</w:t>
      </w:r>
      <w:r w:rsidDel="00000000" w:rsidR="00000000" w:rsidRPr="00000000">
        <w:rPr>
          <w:rFonts w:ascii="Trebuchet MS" w:cs="Trebuchet MS" w:eastAsia="Trebuchet MS" w:hAnsi="Trebuchet MS"/>
          <w:sz w:val="20"/>
          <w:szCs w:val="20"/>
          <w:rtl w:val="0"/>
        </w:rPr>
        <w:t xml:space="preserve">problem_district</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problem_block</w:t>
      </w:r>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problem_village</w:t>
      </w:r>
      <w:r w:rsidDel="00000000" w:rsidR="00000000" w:rsidRPr="00000000">
        <w:rPr>
          <w:rFonts w:ascii="Trebuchet MS" w:cs="Trebuchet MS" w:eastAsia="Trebuchet MS" w:hAnsi="Trebuchet MS"/>
          <w:rtl w:val="0"/>
        </w:rPr>
        <w:t xml:space="preserve">) resolve to the geographic masters.</w:t>
      </w:r>
    </w:p>
    <w:p w:rsidR="00000000" w:rsidDel="00000000" w:rsidP="00000000" w:rsidRDefault="00000000" w:rsidRPr="00000000" w14:paraId="000000A8">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journey / event tables hang off the grievance on regno. The key relationships in pilot scope are listed below (logical unless noted):</w:t>
      </w:r>
    </w:p>
    <w:p w:rsidR="00000000" w:rsidDel="00000000" w:rsidP="00000000" w:rsidRDefault="00000000" w:rsidRPr="00000000"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jan_samvaad_grievance.regno  </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(PK)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(central record; anchors all history)</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jan_samvaad_actionhistory.regno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jan_samvaad_grievance.regno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(append-only action / routing / disposal log)</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jan_samvaad_reminders.regno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jan_samvaad_grievance.regno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(enforced FK (ON DELETE CASCADE))</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jan_samvaad_file_upload.regno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jan_samvaad_grievance.regno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(attachments keyed by regno)</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jan_samvaad_daak_entries.regno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jan_samvaad_grievance.regno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(digitised postal intake, once registered)</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jan_samvaad_cc_feedback.regno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jan_samvaad_grievance.regno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(post-disposal feedback)</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jan_samvaad_grievance.grcategory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jan_samvaad_grievancecodes.grcode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(complaint category)</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jan_samvaad_grievancecodes.deptcode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jan_samvaad_dept_master.deptcode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(category </w:t>
      </w:r>
      <w:sdt>
        <w:sdtPr>
          <w:id w:val="885886116"/>
          <w:tag w:val="goog_rdk_2"/>
        </w:sdtPr>
        <w:sdtContent>
          <w:r w:rsidDel="00000000" w:rsidR="00000000" w:rsidRPr="00000000">
            <w:rPr>
              <w:rFonts w:ascii="Arial Unicode MS" w:cs="Arial Unicode MS" w:eastAsia="Arial Unicode MS" w:hAnsi="Arial Unicode MS"/>
              <w:b w:val="0"/>
              <w:bCs w:val="0"/>
              <w:i w:val="1"/>
              <w:iCs w:val="1"/>
              <w:smallCaps w:val="0"/>
              <w:strike w:val="0"/>
              <w:color w:val="000000"/>
              <w:sz w:val="18"/>
              <w:szCs w:val="18"/>
              <w:u w:val="none"/>
              <w:shd w:fill="auto" w:val="clear"/>
              <w:vertAlign w:val="baseline"/>
              <w:rtl w:val="0"/>
            </w:rPr>
            <w:t xml:space="preserve">→</w:t>
          </w:r>
        </w:sdtContent>
      </w:sdt>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 owning department)</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jan_samvaad_actionhistory.actioncode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actioncodes.actioncode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(action vocabulary)</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40" w:lineRule="auto"/>
        <w:ind w:left="480" w:right="0" w:hanging="28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jan_samvaad_grievance.problem_district  </w:t>
      </w:r>
      <w:r w:rsidDel="00000000" w:rsidR="00000000" w:rsidRPr="00000000">
        <w:rPr>
          <w:rFonts w:ascii="Cambria Math" w:cs="Cambria Math" w:eastAsia="Cambria Math" w:hAnsi="Cambria Math"/>
          <w:b w:val="0"/>
          <w:bCs w:val="0"/>
          <w:i w:val="0"/>
          <w:iCs w:val="0"/>
          <w:smallCaps w:val="0"/>
          <w:strike w:val="0"/>
          <w:color w:val="1f4e79"/>
          <w:sz w:val="18"/>
          <w:szCs w:val="18"/>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1f4e79"/>
          <w:sz w:val="18"/>
          <w:szCs w:val="18"/>
          <w:u w:val="none"/>
          <w:shd w:fill="auto" w:val="clear"/>
          <w:vertAlign w:val="baseline"/>
          <w:rtl w:val="0"/>
        </w:rPr>
        <w:t xml:space="preserve"> district_master.dis_code  </w:t>
      </w:r>
      <w:r w:rsidDel="00000000" w:rsidR="00000000" w:rsidRPr="00000000">
        <w:rPr>
          <w:rFonts w:ascii="Trebuchet MS" w:cs="Trebuchet MS" w:eastAsia="Trebuchet MS" w:hAnsi="Trebuchet MS"/>
          <w:b w:val="0"/>
          <w:bCs w:val="0"/>
          <w:i w:val="1"/>
          <w:iCs w:val="1"/>
          <w:smallCaps w:val="0"/>
          <w:strike w:val="0"/>
          <w:color w:val="000000"/>
          <w:sz w:val="18"/>
          <w:szCs w:val="18"/>
          <w:u w:val="none"/>
          <w:shd w:fill="auto" w:val="clear"/>
          <w:vertAlign w:val="baseline"/>
          <w:rtl w:val="0"/>
        </w:rPr>
        <w:t xml:space="preserve">(problem location)</w:t>
      </w:r>
      <w:r w:rsidDel="00000000" w:rsidR="00000000" w:rsidRPr="00000000">
        <w:rPr>
          <w:rtl w:val="0"/>
        </w:rPr>
      </w:r>
    </w:p>
    <w:p w:rsidR="00000000" w:rsidDel="00000000" w:rsidP="00000000" w:rsidRDefault="00000000" w:rsidRPr="00000000" w14:paraId="000000B3">
      <w:pPr>
        <w:spacing w:after="140" w:line="276" w:lineRule="auto"/>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B4">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proposed process for this use case relies specifically on three join paths: complaint text and classification on </w:t>
      </w:r>
      <w:r w:rsidDel="00000000" w:rsidR="00000000" w:rsidRPr="00000000">
        <w:rPr>
          <w:rFonts w:ascii="Trebuchet MS" w:cs="Trebuchet MS" w:eastAsia="Trebuchet MS" w:hAnsi="Trebuchet MS"/>
          <w:sz w:val="20"/>
          <w:szCs w:val="20"/>
          <w:rtl w:val="0"/>
        </w:rPr>
        <w:t xml:space="preserve">jan_samvaad_grievance</w:t>
      </w:r>
      <w:r w:rsidDel="00000000" w:rsidR="00000000" w:rsidRPr="00000000">
        <w:rPr>
          <w:rFonts w:ascii="Trebuchet MS" w:cs="Trebuchet MS" w:eastAsia="Trebuchet MS" w:hAnsi="Trebuchet MS"/>
          <w:rtl w:val="0"/>
        </w:rPr>
        <w:t xml:space="preserve"> joined to </w:t>
      </w:r>
      <w:r w:rsidDel="00000000" w:rsidR="00000000" w:rsidRPr="00000000">
        <w:rPr>
          <w:rFonts w:ascii="Trebuchet MS" w:cs="Trebuchet MS" w:eastAsia="Trebuchet MS" w:hAnsi="Trebuchet MS"/>
          <w:sz w:val="20"/>
          <w:szCs w:val="20"/>
          <w:rtl w:val="0"/>
        </w:rPr>
        <w:t xml:space="preserve">jan_samvaad_grievancecodes</w:t>
      </w:r>
      <w:r w:rsidDel="00000000" w:rsidR="00000000" w:rsidRPr="00000000">
        <w:rPr>
          <w:rFonts w:ascii="Trebuchet MS" w:cs="Trebuchet MS" w:eastAsia="Trebuchet MS" w:hAnsi="Trebuchet MS"/>
          <w:rtl w:val="0"/>
        </w:rPr>
        <w:t xml:space="preserve"> </w:t>
      </w:r>
      <w:sdt>
        <w:sdtPr>
          <w:id w:val="322373368"/>
          <w:tag w:val="goog_rdk_3"/>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Fonts w:ascii="Trebuchet MS" w:cs="Trebuchet MS" w:eastAsia="Trebuchet MS" w:hAnsi="Trebuchet MS"/>
          <w:rtl w:val="0"/>
        </w:rPr>
        <w:t xml:space="preserve"> </w:t>
      </w:r>
      <w:r w:rsidDel="00000000" w:rsidR="00000000" w:rsidRPr="00000000">
        <w:rPr>
          <w:rFonts w:ascii="Trebuchet MS" w:cs="Trebuchet MS" w:eastAsia="Trebuchet MS" w:hAnsi="Trebuchet MS"/>
          <w:sz w:val="20"/>
          <w:szCs w:val="20"/>
          <w:rtl w:val="0"/>
        </w:rPr>
        <w:t xml:space="preserve">jan_samvaad_dept_master</w:t>
      </w:r>
      <w:r w:rsidDel="00000000" w:rsidR="00000000" w:rsidRPr="00000000">
        <w:rPr>
          <w:rFonts w:ascii="Trebuchet MS" w:cs="Trebuchet MS" w:eastAsia="Trebuchet MS" w:hAnsi="Trebuchet MS"/>
          <w:rtl w:val="0"/>
        </w:rPr>
        <w:t xml:space="preserve"> for routing; </w:t>
      </w:r>
      <w:r w:rsidDel="00000000" w:rsidR="00000000" w:rsidRPr="00000000">
        <w:rPr>
          <w:rFonts w:ascii="Trebuchet MS" w:cs="Trebuchet MS" w:eastAsia="Trebuchet MS" w:hAnsi="Trebuchet MS"/>
          <w:sz w:val="20"/>
          <w:szCs w:val="20"/>
          <w:rtl w:val="0"/>
        </w:rPr>
        <w:t xml:space="preserve">jan_samvaad_grievance</w:t>
      </w:r>
      <w:r w:rsidDel="00000000" w:rsidR="00000000" w:rsidRPr="00000000">
        <w:rPr>
          <w:rFonts w:ascii="Trebuchet MS" w:cs="Trebuchet MS" w:eastAsia="Trebuchet MS" w:hAnsi="Trebuchet MS"/>
          <w:rtl w:val="0"/>
        </w:rPr>
        <w:t xml:space="preserve"> joined to </w:t>
      </w:r>
      <w:r w:rsidDel="00000000" w:rsidR="00000000" w:rsidRPr="00000000">
        <w:rPr>
          <w:rFonts w:ascii="Trebuchet MS" w:cs="Trebuchet MS" w:eastAsia="Trebuchet MS" w:hAnsi="Trebuchet MS"/>
          <w:sz w:val="20"/>
          <w:szCs w:val="20"/>
          <w:rtl w:val="0"/>
        </w:rPr>
        <w:t xml:space="preserve">jan_samvaad_actionhistory</w:t>
      </w:r>
      <w:r w:rsidDel="00000000" w:rsidR="00000000" w:rsidRPr="00000000">
        <w:rPr>
          <w:rFonts w:ascii="Trebuchet MS" w:cs="Trebuchet MS" w:eastAsia="Trebuchet MS" w:hAnsi="Trebuchet MS"/>
          <w:rtl w:val="0"/>
        </w:rPr>
        <w:t xml:space="preserve"> on </w:t>
      </w:r>
      <w:r w:rsidDel="00000000" w:rsidR="00000000" w:rsidRPr="00000000">
        <w:rPr>
          <w:rFonts w:ascii="Trebuchet MS" w:cs="Trebuchet MS" w:eastAsia="Trebuchet MS" w:hAnsi="Trebuchet MS"/>
          <w:sz w:val="20"/>
          <w:szCs w:val="20"/>
          <w:rtl w:val="0"/>
        </w:rPr>
        <w:t xml:space="preserve">regno</w:t>
      </w:r>
      <w:r w:rsidDel="00000000" w:rsidR="00000000" w:rsidRPr="00000000">
        <w:rPr>
          <w:rFonts w:ascii="Trebuchet MS" w:cs="Trebuchet MS" w:eastAsia="Trebuchet MS" w:hAnsi="Trebuchet MS"/>
          <w:rtl w:val="0"/>
        </w:rPr>
        <w:t xml:space="preserve"> for historical routing and turnaround patterns; and the priority fields on </w:t>
      </w:r>
      <w:r w:rsidDel="00000000" w:rsidR="00000000" w:rsidRPr="00000000">
        <w:rPr>
          <w:rFonts w:ascii="Trebuchet MS" w:cs="Trebuchet MS" w:eastAsia="Trebuchet MS" w:hAnsi="Trebuchet MS"/>
          <w:sz w:val="20"/>
          <w:szCs w:val="20"/>
          <w:rtl w:val="0"/>
        </w:rPr>
        <w:t xml:space="preserve">jan_samvaad_grievance</w:t>
      </w:r>
      <w:r w:rsidDel="00000000" w:rsidR="00000000" w:rsidRPr="00000000">
        <w:rPr>
          <w:rFonts w:ascii="Trebuchet MS" w:cs="Trebuchet MS" w:eastAsia="Trebuchet MS" w:hAnsi="Trebuchet MS"/>
          <w:rtl w:val="0"/>
        </w:rPr>
        <w:t xml:space="preserve"> combined with </w:t>
      </w:r>
      <w:r w:rsidDel="00000000" w:rsidR="00000000" w:rsidRPr="00000000">
        <w:rPr>
          <w:rFonts w:ascii="Trebuchet MS" w:cs="Trebuchet MS" w:eastAsia="Trebuchet MS" w:hAnsi="Trebuchet MS"/>
          <w:sz w:val="20"/>
          <w:szCs w:val="20"/>
          <w:rtl w:val="0"/>
        </w:rPr>
        <w:t xml:space="preserve">jan_samvaad_reminders</w:t>
      </w:r>
      <w:r w:rsidDel="00000000" w:rsidR="00000000" w:rsidRPr="00000000">
        <w:rPr>
          <w:rFonts w:ascii="Trebuchet MS" w:cs="Trebuchet MS" w:eastAsia="Trebuchet MS" w:hAnsi="Trebuchet MS"/>
          <w:rtl w:val="0"/>
        </w:rPr>
        <w:t xml:space="preserve"> for urgency detection.</w:t>
      </w:r>
    </w:p>
    <w:p w:rsidR="00000000" w:rsidDel="00000000" w:rsidP="00000000" w:rsidRDefault="00000000" w:rsidRPr="00000000" w14:paraId="000000B5">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A1.4 Detailed data dictionary</w:t>
      </w:r>
    </w:p>
    <w:p w:rsidR="00000000" w:rsidDel="00000000" w:rsidP="00000000" w:rsidRDefault="00000000" w:rsidRPr="00000000" w14:paraId="000000B6">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tables below cover the fields in pilot scope, drawn from the Jan Samvaad schema. CPGRAMS, Parivar Pehchan Patra (PPP), and Gram/Nagar Darshan integration columns present on the source tables are intentionally excluded here, as they are out of scope for this pilot. Master and reference tables are listed first, followed by the core grievance record and the journey/event tables.</w:t>
      </w:r>
    </w:p>
    <w:p w:rsidR="00000000" w:rsidDel="00000000" w:rsidP="00000000" w:rsidRDefault="00000000" w:rsidRPr="00000000" w14:paraId="000000B7">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A1.4.1 jan_samvaad_dept_master</w:t>
      </w:r>
    </w:p>
    <w:p w:rsidR="00000000" w:rsidDel="00000000" w:rsidP="00000000" w:rsidRDefault="00000000" w:rsidRPr="00000000" w14:paraId="000000B8">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Government of Haryana department that receives grievances (59 departments).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B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BA">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BB">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B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D">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deptcode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B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code (logical primary key; acts as join target for routing).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1">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edesc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2">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English description / name of the department.</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5">
            <w:pPr>
              <w:rPr>
                <w:rFonts w:ascii="Trebuchet MS" w:cs="Trebuchet MS" w:eastAsia="Trebuchet MS" w:hAnsi="Trebuchet MS"/>
              </w:rPr>
            </w:pPr>
            <w:sdt>
              <w:sdtPr>
                <w:id w:val="-1509469100"/>
                <w:tag w:val="goog_rdk_4"/>
              </w:sdtPr>
              <w:sdtContent>
                <w:commentRangeStart w:id="1"/>
              </w:sdtContent>
            </w:sdt>
            <w:sdt>
              <w:sdtPr>
                <w:id w:val="-2047682083"/>
                <w:tag w:val="goog_rdk_5"/>
              </w:sdtPr>
              <w:sdtContent>
                <w:commentRangeStart w:id="2"/>
              </w:sdtContent>
            </w:sdt>
            <w:r w:rsidDel="00000000" w:rsidR="00000000" w:rsidRPr="00000000">
              <w:rPr>
                <w:rFonts w:ascii="Trebuchet MS" w:cs="Trebuchet MS" w:eastAsia="Trebuchet MS" w:hAnsi="Trebuchet MS"/>
                <w:sz w:val="18"/>
                <w:szCs w:val="18"/>
                <w:rtl w:val="0"/>
              </w:rPr>
              <w:t xml:space="preserve">u_headhindi</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6">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Hindi name of the department head.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9">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dept_status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A">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C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Active flag.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D">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parent_deptcode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C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Self-reference to parent department for hierarchy.</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1">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parent_deptt_label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2">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Parent department label.</w:t>
            </w:r>
          </w:p>
        </w:tc>
      </w:tr>
    </w:tbl>
    <w:p w:rsidR="00000000" w:rsidDel="00000000" w:rsidP="00000000" w:rsidRDefault="00000000" w:rsidRPr="00000000" w14:paraId="000000D5">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A1.4.2 jan_samvaad_grievancecodes</w:t>
      </w:r>
    </w:p>
    <w:p w:rsidR="00000000" w:rsidDel="00000000" w:rsidP="00000000" w:rsidRDefault="00000000" w:rsidRPr="00000000" w14:paraId="000000D6">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grievance category per organization (~724 entries).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D7">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D8">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D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DA">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grcode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D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category code (composite PK with deptcode).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D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orgcode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Owning organization (not null).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monitoringcode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Higher-level monitoring bucket.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8">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Category description (not null).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deptcode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 / 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E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Owning department (composite PK; FK to jan_samvaad_dept_master.deptcode).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E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ext_int_flag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F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F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0F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External / internal classification.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catgroupdesc</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Category group label.</w:t>
            </w:r>
          </w:p>
        </w:tc>
      </w:tr>
    </w:tbl>
    <w:p w:rsidR="00000000" w:rsidDel="00000000" w:rsidP="00000000" w:rsidRDefault="00000000" w:rsidRPr="00000000" w14:paraId="000000F7">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A1.4.3 actioncodes</w:t>
      </w:r>
    </w:p>
    <w:p w:rsidR="00000000" w:rsidDel="00000000" w:rsidP="00000000" w:rsidRDefault="00000000" w:rsidRPr="00000000" w14:paraId="000000F8">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action that can be performed on a grievance (34 codes).</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A">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B">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0F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D">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actioncode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0F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Action code (e.g. forward, dispose, remind).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1">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2">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English description.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5">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descriptionhi</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6">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0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Hindi description.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9">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actionable_status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A">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0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Whether the action requires further action.</w:t>
            </w:r>
          </w:p>
        </w:tc>
      </w:tr>
    </w:tbl>
    <w:p w:rsidR="00000000" w:rsidDel="00000000" w:rsidP="00000000" w:rsidRDefault="00000000" w:rsidRPr="00000000" w14:paraId="0000010D">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A1.4.4 reasoncodes</w:t>
      </w:r>
    </w:p>
    <w:p w:rsidR="00000000" w:rsidDel="00000000" w:rsidP="00000000" w:rsidRDefault="00000000" w:rsidRPr="00000000" w14:paraId="0000010E">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reason per action code (disposal / forwarding sub-categories).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0F">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10">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11">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12">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reasoncode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Reason code (composite PK with actioncode).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actioncode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 / 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Action this reason attaches to (FK to actioncodes.actioncode).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description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C">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1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Reason description.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1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2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2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2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Active flag.</w:t>
            </w:r>
          </w:p>
        </w:tc>
      </w:tr>
    </w:tbl>
    <w:p w:rsidR="00000000" w:rsidDel="00000000" w:rsidP="00000000" w:rsidRDefault="00000000" w:rsidRPr="00000000" w14:paraId="00000123">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A1.4.5 district_master</w:t>
      </w:r>
    </w:p>
    <w:p w:rsidR="00000000" w:rsidDel="00000000" w:rsidP="00000000" w:rsidRDefault="00000000" w:rsidRPr="00000000" w14:paraId="00000124">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district in Haryana.</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25">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26">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27">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28">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9">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dis_code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2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District 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2D">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dis_name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2E">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2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3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District name.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1">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dto_code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2">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DTO 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35">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dis_abb</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36">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3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3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District abbreviation.</w:t>
            </w:r>
          </w:p>
        </w:tc>
      </w:tr>
    </w:tbl>
    <w:p w:rsidR="00000000" w:rsidDel="00000000" w:rsidP="00000000" w:rsidRDefault="00000000" w:rsidRPr="00000000" w14:paraId="00000139">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A1.4.6 block_master</w:t>
      </w:r>
    </w:p>
    <w:p w:rsidR="00000000" w:rsidDel="00000000" w:rsidP="00000000" w:rsidRDefault="00000000" w:rsidRPr="00000000" w14:paraId="0000013A">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block (composite key of district and block).</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3B">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3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3D">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3E">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3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dis_code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 / 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District code (composite PK; FK to district_master.dis_code).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3">
            <w:pPr>
              <w:rPr>
                <w:rFonts w:ascii="Trebuchet MS" w:cs="Trebuchet MS" w:eastAsia="Trebuchet MS" w:hAnsi="Trebuchet MS"/>
              </w:rPr>
            </w:pPr>
            <w:sdt>
              <w:sdtPr>
                <w:id w:val="-670841460"/>
                <w:tag w:val="goog_rdk_6"/>
              </w:sdtPr>
              <w:sdtContent>
                <w:commentRangeStart w:id="3"/>
              </w:sdtContent>
            </w:sdt>
            <w:sdt>
              <w:sdtPr>
                <w:id w:val="-77525063"/>
                <w:tag w:val="goog_rdk_7"/>
              </w:sdtPr>
              <w:sdtContent>
                <w:commentRangeStart w:id="4"/>
              </w:sdtContent>
            </w:sdt>
            <w:r w:rsidDel="00000000" w:rsidR="00000000" w:rsidRPr="00000000">
              <w:rPr>
                <w:rFonts w:ascii="Trebuchet MS" w:cs="Trebuchet MS" w:eastAsia="Trebuchet MS" w:hAnsi="Trebuchet MS"/>
                <w:sz w:val="18"/>
                <w:szCs w:val="18"/>
                <w:rtl w:val="0"/>
              </w:rPr>
              <w:t xml:space="preserve">blk_code</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Block code (composite PK).</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blk_name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8">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Block name.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ac_code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C">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4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Assembly constituency code.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4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loksabha</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5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5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5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Parliamentary constituency name.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5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is_active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5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5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5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Active flag.</w:t>
            </w:r>
          </w:p>
        </w:tc>
      </w:tr>
    </w:tbl>
    <w:p w:rsidR="00000000" w:rsidDel="00000000" w:rsidP="00000000" w:rsidRDefault="00000000" w:rsidRPr="00000000" w14:paraId="00000157">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A1.4.7 village_master</w:t>
      </w:r>
    </w:p>
    <w:p w:rsidR="00000000" w:rsidDel="00000000" w:rsidP="00000000" w:rsidRDefault="00000000" w:rsidRPr="00000000" w14:paraId="00000158">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village (~7,052 rows; composite key of district, village, block).</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5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5A">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5B">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5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5D">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dis_code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5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 / 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5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6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District code (composite PK).</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1">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vil_code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Village code (composite PK).</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65">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blk_code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6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 / 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6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6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Block code (composite PK).</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9">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vil_name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A">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6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Village name.</w:t>
            </w:r>
          </w:p>
        </w:tc>
      </w:tr>
    </w:tbl>
    <w:p w:rsidR="00000000" w:rsidDel="00000000" w:rsidP="00000000" w:rsidRDefault="00000000" w:rsidRPr="00000000" w14:paraId="0000016D">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A1.4.8 jan_samvaad_grievance (core record — pilot fields)</w:t>
      </w:r>
    </w:p>
    <w:p w:rsidR="00000000" w:rsidDel="00000000" w:rsidP="00000000" w:rsidRDefault="00000000" w:rsidRPr="00000000" w14:paraId="0000016E">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registered grievance / demand. PK = regno. The full table has ~140 columns; only fields in pilot scope are listed.</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6F">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70">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71">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72">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register number; anchors all related history (varchar 25).</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7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receiveddate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78">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7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7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 the grievance was received.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diarydate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C">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7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Diary / registration date.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7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channel</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Intake channel.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source_type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Intake source type.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subjectdetails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8">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Complaint text / subject details (varchar 4000).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suggestion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C">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8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Suggestion text (varchar 1000).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8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sugg_demand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 suggestion / demand flag (default 'G').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complaint_type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Complaint type.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grcategory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category (FK to jan_samvaad_grievancecodes.grcode).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B">
            <w:pPr>
              <w:rPr>
                <w:rFonts w:ascii="Trebuchet MS" w:cs="Trebuchet MS" w:eastAsia="Trebuchet MS" w:hAnsi="Trebuchet MS"/>
              </w:rPr>
            </w:pPr>
            <w:sdt>
              <w:sdtPr>
                <w:id w:val="-2023714835"/>
                <w:tag w:val="goog_rdk_8"/>
              </w:sdtPr>
              <w:sdtContent>
                <w:commentRangeStart w:id="5"/>
              </w:sdtContent>
            </w:sdt>
            <w:r w:rsidDel="00000000" w:rsidR="00000000" w:rsidRPr="00000000">
              <w:rPr>
                <w:rFonts w:ascii="Trebuchet MS" w:cs="Trebuchet MS" w:eastAsia="Trebuchet MS" w:hAnsi="Trebuchet MS"/>
                <w:sz w:val="18"/>
                <w:szCs w:val="18"/>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C">
            <w:pPr>
              <w:rPr>
                <w:rFonts w:ascii="Trebuchet MS" w:cs="Trebuchet MS" w:eastAsia="Trebuchet MS" w:hAnsi="Trebuchet MS"/>
              </w:rPr>
            </w:pPr>
            <w:commentRangeEnd w:id="5"/>
            <w:r w:rsidDel="00000000" w:rsidR="00000000" w:rsidRPr="00000000">
              <w:commentReference w:id="5"/>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9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Complainant name (PII).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9F">
            <w:pPr>
              <w:rPr>
                <w:rFonts w:ascii="Trebuchet MS" w:cs="Trebuchet MS" w:eastAsia="Trebuchet MS" w:hAnsi="Trebuchet MS"/>
              </w:rPr>
            </w:pPr>
            <w:sdt>
              <w:sdtPr>
                <w:id w:val="-864008115"/>
                <w:tag w:val="goog_rdk_9"/>
              </w:sdtPr>
              <w:sdtContent>
                <w:commentRangeStart w:id="6"/>
              </w:sdtContent>
            </w:sdt>
            <w:r w:rsidDel="00000000" w:rsidR="00000000" w:rsidRPr="00000000">
              <w:rPr>
                <w:rFonts w:ascii="Trebuchet MS" w:cs="Trebuchet MS" w:eastAsia="Trebuchet MS" w:hAnsi="Trebuchet MS"/>
                <w:sz w:val="18"/>
                <w:szCs w:val="18"/>
                <w:rtl w:val="0"/>
              </w:rPr>
              <w:t xml:space="preserve">mobile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0">
            <w:pPr>
              <w:rPr>
                <w:rFonts w:ascii="Trebuchet MS" w:cs="Trebuchet MS" w:eastAsia="Trebuchet MS" w:hAnsi="Trebuchet MS"/>
              </w:rPr>
            </w:pPr>
            <w:commentRangeEnd w:id="6"/>
            <w:r w:rsidDel="00000000" w:rsidR="00000000" w:rsidRPr="00000000">
              <w:commentReference w:id="6"/>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Complainant mobile number (PII).</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3">
            <w:pPr>
              <w:rPr>
                <w:rFonts w:ascii="Trebuchet MS" w:cs="Trebuchet MS" w:eastAsia="Trebuchet MS" w:hAnsi="Trebuchet MS"/>
              </w:rPr>
            </w:pPr>
            <w:sdt>
              <w:sdtPr>
                <w:id w:val="-1566149163"/>
                <w:tag w:val="goog_rdk_10"/>
              </w:sdtPr>
              <w:sdtContent>
                <w:commentRangeStart w:id="7"/>
              </w:sdtContent>
            </w:sdt>
            <w:r w:rsidDel="00000000" w:rsidR="00000000" w:rsidRPr="00000000">
              <w:rPr>
                <w:rFonts w:ascii="Trebuchet MS" w:cs="Trebuchet MS" w:eastAsia="Trebuchet MS" w:hAnsi="Trebuchet MS"/>
                <w:sz w:val="18"/>
                <w:szCs w:val="18"/>
                <w:rtl w:val="0"/>
              </w:rPr>
              <w:t xml:space="preserve">phone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4">
            <w:pPr>
              <w:rPr>
                <w:rFonts w:ascii="Trebuchet MS" w:cs="Trebuchet MS" w:eastAsia="Trebuchet MS" w:hAnsi="Trebuchet MS"/>
              </w:rPr>
            </w:pPr>
            <w:commentRangeEnd w:id="7"/>
            <w:r w:rsidDel="00000000" w:rsidR="00000000" w:rsidRPr="00000000">
              <w:commentReference w:id="7"/>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Complainant phone (PII).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problem_district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Problem district (FK to district_master.dis_code).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problem_block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A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Problem block (FK to block_master.blk_code).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A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problem_village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Problem village (FK to village_master.vil_code).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ward_code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Urban ward 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orgcode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8">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Origin organization.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currentorg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C">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B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Current owning organization.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B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status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Current status (char 2).</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3">
            <w:pPr>
              <w:rPr>
                <w:rFonts w:ascii="Trebuchet MS" w:cs="Trebuchet MS" w:eastAsia="Trebuchet MS" w:hAnsi="Trebuchet MS"/>
              </w:rPr>
            </w:pPr>
            <w:sdt>
              <w:sdtPr>
                <w:id w:val="1217627678"/>
                <w:tag w:val="goog_rdk_11"/>
              </w:sdtPr>
              <w:sdtContent>
                <w:commentRangeStart w:id="8"/>
              </w:sdtContent>
            </w:sdt>
            <w:r w:rsidDel="00000000" w:rsidR="00000000" w:rsidRPr="00000000">
              <w:rPr>
                <w:rFonts w:ascii="Trebuchet MS" w:cs="Trebuchet MS" w:eastAsia="Trebuchet MS" w:hAnsi="Trebuchet MS"/>
                <w:sz w:val="18"/>
                <w:szCs w:val="18"/>
                <w:rtl w:val="0"/>
              </w:rPr>
              <w:t xml:space="preserve">pendingwith</w:t>
            </w:r>
            <w:commentRangeEnd w:id="8"/>
            <w:r w:rsidDel="00000000" w:rsidR="00000000" w:rsidRPr="00000000">
              <w:commentReference w:id="8"/>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Whom the case is pending with.</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forwarding_deptcode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the case is forwarded to (FK to jan_samvaad_dept_master.deptcode).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jsd_deptcode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C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Jan Samvaad department code for routing.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C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priority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Priority flag.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top_priority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Top-priority flag.</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red_flag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8">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Red-flag / urgency marker.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B">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targetdate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C">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D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Target resolution date.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DF">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targetdays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E0">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E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E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Target days (default 30).</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E3">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closingdate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E4">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E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E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Closure date.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E7">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complaint_redressed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E8">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E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E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Whether the complaint was redressed.</w:t>
            </w:r>
          </w:p>
        </w:tc>
      </w:tr>
    </w:tbl>
    <w:p w:rsidR="00000000" w:rsidDel="00000000" w:rsidP="00000000" w:rsidRDefault="00000000" w:rsidRPr="00000000" w14:paraId="000001EB">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A1.4.9 jan_samvaad_grievance_archive</w:t>
      </w:r>
    </w:p>
    <w:p w:rsidR="00000000" w:rsidDel="00000000" w:rsidP="00000000" w:rsidRDefault="00000000" w:rsidRPr="00000000" w14:paraId="000001EC">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archived / closed grievance. PK = regno. Mirrors the core record (~145 columns) with an added soft-delete trail.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ED">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EE">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EF">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1F0">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1"/>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1">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register number (mirror of the live record).</w:t>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F5">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is_deleted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F6">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F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Boolean</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F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Soft-delete flag.</w:t>
            </w:r>
          </w:p>
        </w:tc>
      </w:tr>
      <w:tr>
        <w:trPr>
          <w:cantSplit w:val="0"/>
          <w:tblHeader w:val="1"/>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9">
            <w:pPr>
              <w:rPr>
                <w:rFonts w:ascii="Trebuchet MS" w:cs="Trebuchet MS" w:eastAsia="Trebuchet MS" w:hAnsi="Trebuchet MS"/>
              </w:rPr>
            </w:pPr>
            <w:sdt>
              <w:sdtPr>
                <w:id w:val="-1106034019"/>
                <w:tag w:val="goog_rdk_12"/>
              </w:sdtPr>
              <w:sdtContent>
                <w:commentRangeStart w:id="9"/>
              </w:sdtContent>
            </w:sdt>
            <w:sdt>
              <w:sdtPr>
                <w:id w:val="-536056361"/>
                <w:tag w:val="goog_rdk_13"/>
              </w:sdtPr>
              <w:sdtContent>
                <w:commentRangeStart w:id="10"/>
              </w:sdtContent>
            </w:sdt>
            <w:r w:rsidDel="00000000" w:rsidR="00000000" w:rsidRPr="00000000">
              <w:rPr>
                <w:rFonts w:ascii="Trebuchet MS" w:cs="Trebuchet MS" w:eastAsia="Trebuchet MS" w:hAnsi="Trebuchet MS"/>
                <w:sz w:val="18"/>
                <w:szCs w:val="18"/>
                <w:rtl w:val="0"/>
              </w:rPr>
              <w:t xml:space="preserve">deleted_by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A">
            <w:pPr>
              <w:rPr>
                <w:rFonts w:ascii="Trebuchet MS" w:cs="Trebuchet MS" w:eastAsia="Trebuchet MS" w:hAnsi="Trebuchet MS"/>
              </w:rPr>
            </w:pPr>
            <w:commentRangeEnd w:id="9"/>
            <w:r w:rsidDel="00000000" w:rsidR="00000000" w:rsidRPr="00000000">
              <w:commentReference w:id="9"/>
            </w:r>
            <w:commentRangeEnd w:id="10"/>
            <w:r w:rsidDel="00000000" w:rsidR="00000000" w:rsidRPr="00000000">
              <w:commentReference w:id="10"/>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1F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User who deleted the record.</w:t>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FD">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deleted_time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FE">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1F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0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Deletion timestamp.</w:t>
            </w:r>
          </w:p>
        </w:tc>
      </w:tr>
      <w:tr>
        <w:trPr>
          <w:cantSplit w:val="0"/>
          <w:tblHeader w:val="1"/>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01">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deleted_remarks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02">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0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0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Deletion remarks.</w:t>
            </w:r>
          </w:p>
        </w:tc>
      </w:tr>
      <w:tr>
        <w:trPr>
          <w:cantSplit w:val="0"/>
          <w:tblHeader w:val="1"/>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05">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mark_for_archive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06">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0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0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Archive marker.</w:t>
            </w:r>
          </w:p>
        </w:tc>
      </w:tr>
    </w:tbl>
    <w:p w:rsidR="00000000" w:rsidDel="00000000" w:rsidP="00000000" w:rsidRDefault="00000000" w:rsidRPr="00000000" w14:paraId="00000209">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i w:val="1"/>
          <w:iCs w:val="1"/>
          <w:sz w:val="18"/>
          <w:szCs w:val="18"/>
          <w:rtl w:val="0"/>
        </w:rPr>
        <w:t xml:space="preserve">All other columns carry the same meaning as the live jan_samvaad_grievance table.</w:t>
      </w:r>
      <w:r w:rsidDel="00000000" w:rsidR="00000000" w:rsidRPr="00000000">
        <w:rPr>
          <w:rtl w:val="0"/>
        </w:rPr>
      </w:r>
    </w:p>
    <w:p w:rsidR="00000000" w:rsidDel="00000000" w:rsidP="00000000" w:rsidRDefault="00000000" w:rsidRPr="00000000" w14:paraId="0000020A">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A1.4.10 jan_samvaad_actionhistory</w:t>
      </w:r>
    </w:p>
    <w:p w:rsidR="00000000" w:rsidDel="00000000" w:rsidP="00000000" w:rsidRDefault="00000000" w:rsidRPr="00000000" w14:paraId="0000020B">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action taken on a grievance (forwarding, reply, reminder, disposal). Linked by regno.</w:t>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0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0D">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0E">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0F">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0">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register number (not null).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4">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5">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Sequence-generated action serial number.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actioncode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1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Action taken (FK to actioncodes.actioncode).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C">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actiondate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D">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1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 of the action (not null).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0">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fromorg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1">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Source organization.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4">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toorg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5">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Destination organization.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remarks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9">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2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Free-text action remarks (varchar 10000).</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C">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grievancecode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D">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2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category at the time of action.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0">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complaint_satisfied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1">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Citizen satisfaction (Y/N).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34">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disposal_category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35">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3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3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Disposal category.</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case_date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9">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3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Case date (stored as text; requires parsing).</w:t>
            </w:r>
          </w:p>
        </w:tc>
      </w:tr>
    </w:tbl>
    <w:p w:rsidR="00000000" w:rsidDel="00000000" w:rsidP="00000000" w:rsidRDefault="00000000" w:rsidRPr="00000000" w14:paraId="0000023C">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A1.4.11 jan_samvaad_orginvolved</w:t>
      </w:r>
    </w:p>
    <w:p w:rsidR="00000000" w:rsidDel="00000000" w:rsidP="00000000" w:rsidRDefault="00000000" w:rsidRPr="00000000" w14:paraId="0000023D">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organization ever involved in a grievance.</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3E">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3F">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40">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41">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2">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register number.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46">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slno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47">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4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4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Sequence-generated serial number.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A">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orgcode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B">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4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Organization involved.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4E">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actiondate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4F">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5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5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First involvement timestamp.</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52">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currentaction</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53">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5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5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Current action state.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56">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lastactiondate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57">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5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5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Last action timestamp.</w:t>
            </w:r>
          </w:p>
        </w:tc>
      </w:tr>
    </w:tbl>
    <w:p w:rsidR="00000000" w:rsidDel="00000000" w:rsidP="00000000" w:rsidRDefault="00000000" w:rsidRPr="00000000" w14:paraId="0000025A">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A1.4.12 jan_samvaad_reminders</w:t>
      </w:r>
    </w:p>
    <w:p w:rsidR="00000000" w:rsidDel="00000000" w:rsidP="00000000" w:rsidRDefault="00000000" w:rsidRPr="00000000" w14:paraId="0000025B">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reminder raised on a grievance. Only table with a physically enforced FK on regno.</w:t>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5C">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5D">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5E">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5F">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0">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register number (enforced FK; ON DELETE CASCADE).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4">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rcsrno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5">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Reminder serial number (not null).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rctype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9">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6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Reminder type (not null).</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C">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rcdate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D">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6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Reminder date (not null).</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0">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remarks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1">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Reminder remarks.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4">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orgcode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5">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Reminded organization.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frorg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9">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7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From organization.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C">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repno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D">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7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Repetition count.</w:t>
            </w:r>
          </w:p>
        </w:tc>
      </w:tr>
    </w:tbl>
    <w:p w:rsidR="00000000" w:rsidDel="00000000" w:rsidP="00000000" w:rsidRDefault="00000000" w:rsidRPr="00000000" w14:paraId="00000280">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A1.4.13 jan_samvaad_file_upload</w:t>
      </w:r>
    </w:p>
    <w:p w:rsidR="00000000" w:rsidDel="00000000" w:rsidP="00000000" w:rsidRDefault="00000000" w:rsidRPr="00000000" w14:paraId="00000281">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uploaded attachment, keyed by regno (~4,855 rows in source sample).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82">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83">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84">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85">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86">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8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8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8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Attachment identifier.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8A">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8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8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8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register number.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8E">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8F">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9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9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File name.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2">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ftype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3">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File type.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96">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size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97">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9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9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File size.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A">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path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B">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9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Storage path to the attachment.</w:t>
            </w:r>
          </w:p>
        </w:tc>
      </w:tr>
    </w:tbl>
    <w:p w:rsidR="00000000" w:rsidDel="00000000" w:rsidP="00000000" w:rsidRDefault="00000000" w:rsidRPr="00000000" w14:paraId="0000029E">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A1.4.14 jan_samvaad_daak_entries</w:t>
      </w:r>
    </w:p>
    <w:p w:rsidR="00000000" w:rsidDel="00000000" w:rsidP="00000000" w:rsidRDefault="00000000" w:rsidRPr="00000000" w14:paraId="0000029F">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grievance received as physical Daak (post / handwritten letter), digitised before registration.</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A0">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A1">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A2">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A3">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4">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Daak entry identifier.</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A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A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A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A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Linked grievance register number (once registered).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C">
            <w:pPr>
              <w:rPr>
                <w:rFonts w:ascii="Trebuchet MS" w:cs="Trebuchet MS" w:eastAsia="Trebuchet MS" w:hAnsi="Trebuchet MS"/>
              </w:rPr>
            </w:pPr>
            <w:sdt>
              <w:sdtPr>
                <w:id w:val="2042056506"/>
                <w:tag w:val="goog_rdk_14"/>
              </w:sdtPr>
              <w:sdtContent>
                <w:commentRangeStart w:id="11"/>
              </w:sdtContent>
            </w:sdt>
            <w:r w:rsidDel="00000000" w:rsidR="00000000" w:rsidRPr="00000000">
              <w:rPr>
                <w:rFonts w:ascii="Trebuchet MS" w:cs="Trebuchet MS" w:eastAsia="Trebuchet MS" w:hAnsi="Trebuchet MS"/>
                <w:sz w:val="18"/>
                <w:szCs w:val="18"/>
                <w:rtl w:val="0"/>
              </w:rPr>
              <w:t xml:space="preserve">name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D">
            <w:pPr>
              <w:rPr>
                <w:rFonts w:ascii="Trebuchet MS" w:cs="Trebuchet MS" w:eastAsia="Trebuchet MS" w:hAnsi="Trebuchet MS"/>
              </w:rPr>
            </w:pPr>
            <w:commentRangeEnd w:id="11"/>
            <w:r w:rsidDel="00000000" w:rsidR="00000000" w:rsidRPr="00000000">
              <w:commentReference w:id="11"/>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A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Citizen name (PII).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0">
            <w:pPr>
              <w:rPr>
                <w:rFonts w:ascii="Trebuchet MS" w:cs="Trebuchet MS" w:eastAsia="Trebuchet MS" w:hAnsi="Trebuchet MS"/>
              </w:rPr>
            </w:pPr>
            <w:sdt>
              <w:sdtPr>
                <w:id w:val="257831252"/>
                <w:tag w:val="goog_rdk_15"/>
              </w:sdtPr>
              <w:sdtContent>
                <w:commentRangeStart w:id="12"/>
              </w:sdtContent>
            </w:sdt>
            <w:r w:rsidDel="00000000" w:rsidR="00000000" w:rsidRPr="00000000">
              <w:rPr>
                <w:rFonts w:ascii="Trebuchet MS" w:cs="Trebuchet MS" w:eastAsia="Trebuchet MS" w:hAnsi="Trebuchet MS"/>
                <w:sz w:val="18"/>
                <w:szCs w:val="18"/>
                <w:rtl w:val="0"/>
              </w:rPr>
              <w:t xml:space="preserve">mobile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1">
            <w:pPr>
              <w:rPr>
                <w:rFonts w:ascii="Trebuchet MS" w:cs="Trebuchet MS" w:eastAsia="Trebuchet MS" w:hAnsi="Trebuchet MS"/>
              </w:rPr>
            </w:pPr>
            <w:commentRangeEnd w:id="12"/>
            <w:r w:rsidDel="00000000" w:rsidR="00000000" w:rsidRPr="00000000">
              <w:commentReference w:id="12"/>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Citizen mobile (PII).</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4">
            <w:pPr>
              <w:rPr>
                <w:rFonts w:ascii="Trebuchet MS" w:cs="Trebuchet MS" w:eastAsia="Trebuchet MS" w:hAnsi="Trebuchet MS"/>
              </w:rPr>
            </w:pPr>
            <w:sdt>
              <w:sdtPr>
                <w:id w:val="-1935188715"/>
                <w:tag w:val="goog_rdk_16"/>
              </w:sdtPr>
              <w:sdtContent>
                <w:commentRangeStart w:id="13"/>
              </w:sdtContent>
            </w:sdt>
            <w:r w:rsidDel="00000000" w:rsidR="00000000" w:rsidRPr="00000000">
              <w:rPr>
                <w:rFonts w:ascii="Trebuchet MS" w:cs="Trebuchet MS" w:eastAsia="Trebuchet MS" w:hAnsi="Trebuchet MS"/>
                <w:sz w:val="18"/>
                <w:szCs w:val="18"/>
                <w:rtl w:val="0"/>
              </w:rPr>
              <w:t xml:space="preserve">address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5">
            <w:pPr>
              <w:rPr>
                <w:rFonts w:ascii="Trebuchet MS" w:cs="Trebuchet MS" w:eastAsia="Trebuchet MS" w:hAnsi="Trebuchet MS"/>
              </w:rPr>
            </w:pPr>
            <w:commentRangeEnd w:id="13"/>
            <w:r w:rsidDel="00000000" w:rsidR="00000000" w:rsidRPr="00000000">
              <w:commentReference w:id="13"/>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Citizen address (PII).</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received_date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9">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B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 the letter was received.</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C">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subject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D">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B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Subject of the representation.</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0">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uploaded_file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1">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Path to the scanned letter.</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4">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department</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5">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6">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7">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reference.</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8">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district_code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A">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C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District code.</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C">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department_reply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D">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E">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C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Department reply text.</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D0">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citizen_feedback</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D1">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D2">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D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Citizen feedback text.</w:t>
            </w:r>
          </w:p>
        </w:tc>
      </w:tr>
    </w:tbl>
    <w:p w:rsidR="00000000" w:rsidDel="00000000" w:rsidP="00000000" w:rsidRDefault="00000000" w:rsidRPr="00000000" w14:paraId="000002D4">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A1.4.15 jan_samvaad_cc_feedback</w:t>
      </w:r>
    </w:p>
    <w:p w:rsidR="00000000" w:rsidDel="00000000" w:rsidP="00000000" w:rsidRDefault="00000000" w:rsidRPr="00000000" w14:paraId="000002D5">
      <w:pPr>
        <w:spacing w:after="100" w:before="60" w:lineRule="auto"/>
        <w:rPr>
          <w:rFonts w:ascii="Trebuchet MS" w:cs="Trebuchet MS" w:eastAsia="Trebuchet MS" w:hAnsi="Trebuchet MS"/>
        </w:rPr>
      </w:pPr>
      <w:r w:rsidDel="00000000" w:rsidR="00000000" w:rsidRPr="00000000">
        <w:rPr>
          <w:rFonts w:ascii="Trebuchet MS" w:cs="Trebuchet MS" w:eastAsia="Trebuchet MS" w:hAnsi="Trebuchet MS"/>
          <w:b w:val="1"/>
          <w:bCs w:val="1"/>
          <w:i w:val="1"/>
          <w:iCs w:val="1"/>
          <w:rtl w:val="0"/>
        </w:rPr>
        <w:t xml:space="preserve">Grain: </w:t>
      </w:r>
      <w:r w:rsidDel="00000000" w:rsidR="00000000" w:rsidRPr="00000000">
        <w:rPr>
          <w:rFonts w:ascii="Trebuchet MS" w:cs="Trebuchet MS" w:eastAsia="Trebuchet MS" w:hAnsi="Trebuchet MS"/>
          <w:i w:val="1"/>
          <w:iCs w:val="1"/>
          <w:rtl w:val="0"/>
        </w:rPr>
        <w:t xml:space="preserve">one row per call-center feedback record per grievance (PK: regno + cc_userid + feedback_time).</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00"/>
        <w:gridCol w:w="900"/>
        <w:gridCol w:w="1500"/>
        <w:gridCol w:w="4260"/>
        <w:tblGridChange w:id="0">
          <w:tblGrid>
            <w:gridCol w:w="2700"/>
            <w:gridCol w:w="900"/>
            <w:gridCol w:w="1500"/>
            <w:gridCol w:w="4260"/>
          </w:tblGrid>
        </w:tblGridChange>
      </w:tblGrid>
      <w:tr>
        <w:trPr>
          <w:cantSplit w:val="0"/>
          <w:tblHeader w:val="1"/>
        </w:trPr>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D6">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Field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D7">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Key</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D8">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Data type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1f4e79" w:val="clear"/>
            <w:tcMar>
              <w:top w:w="80.0" w:type="dxa"/>
              <w:left w:w="120.0" w:type="dxa"/>
              <w:bottom w:w="80.0" w:type="dxa"/>
              <w:right w:w="120.0" w:type="dxa"/>
            </w:tcMar>
          </w:tcPr>
          <w:p w:rsidR="00000000" w:rsidDel="00000000" w:rsidP="00000000" w:rsidRDefault="00000000" w:rsidRPr="00000000" w14:paraId="000002D9">
            <w:pPr>
              <w:rPr>
                <w:rFonts w:ascii="Trebuchet MS" w:cs="Trebuchet MS" w:eastAsia="Trebuchet MS" w:hAnsi="Trebuchet MS"/>
              </w:rPr>
            </w:pPr>
            <w:r w:rsidDel="00000000" w:rsidR="00000000" w:rsidRPr="00000000">
              <w:rPr>
                <w:rFonts w:ascii="Trebuchet MS" w:cs="Trebuchet MS" w:eastAsia="Trebuchet MS" w:hAnsi="Trebuchet MS"/>
                <w:b w:val="1"/>
                <w:bCs w:val="1"/>
                <w:color w:val="ffffff"/>
                <w:rtl w:val="0"/>
              </w:rPr>
              <w:t xml:space="preserve">Description</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DA">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regno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DB">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 / FK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D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D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Grievance register number (part of composite PK).</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DE">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cc_userid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DF">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Call-center user id (part of composite PK).</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2">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feedback_time</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3">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PK</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Date</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Feedback timestamp (part of composite PK).</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6">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satisfied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7">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Whether the citizen was satisfied (Y/N).</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A">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contacted</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B">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C">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ED">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Whether the citizen was contacted.</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E">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rating</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EF">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F0">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Integer</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F1">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Feedback rating.</w:t>
            </w:r>
          </w:p>
        </w:tc>
      </w:tr>
      <w:tr>
        <w:trPr>
          <w:cantSplit w:val="0"/>
          <w:tblHeader w:val="0"/>
        </w:trPr>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F2">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remarks</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F3">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F4">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tcMar>
              <w:top w:w="80.0" w:type="dxa"/>
              <w:left w:w="120.0" w:type="dxa"/>
              <w:bottom w:w="80.0" w:type="dxa"/>
              <w:right w:w="120.0" w:type="dxa"/>
            </w:tcMar>
          </w:tcPr>
          <w:p w:rsidR="00000000" w:rsidDel="00000000" w:rsidP="00000000" w:rsidRDefault="00000000" w:rsidRPr="00000000" w14:paraId="000002F5">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Feedback remarks.</w:t>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F6">
            <w:pPr>
              <w:rPr>
                <w:rFonts w:ascii="Trebuchet MS" w:cs="Trebuchet MS" w:eastAsia="Trebuchet MS" w:hAnsi="Trebuchet MS"/>
              </w:rPr>
            </w:pPr>
            <w:r w:rsidDel="00000000" w:rsidR="00000000" w:rsidRPr="00000000">
              <w:rPr>
                <w:rFonts w:ascii="Trebuchet MS" w:cs="Trebuchet MS" w:eastAsia="Trebuchet MS" w:hAnsi="Trebuchet MS"/>
                <w:sz w:val="18"/>
                <w:szCs w:val="18"/>
                <w:rtl w:val="0"/>
              </w:rPr>
              <w:t xml:space="preserve">audio</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F7">
            <w:pPr>
              <w:rPr>
                <w:rFonts w:ascii="Trebuchet MS" w:cs="Trebuchet MS" w:eastAsia="Trebuchet MS" w:hAnsi="Trebuchet MS"/>
              </w:rPr>
            </w:pP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F8">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Text</w:t>
            </w:r>
          </w:p>
        </w:tc>
        <w:tc>
          <w:tcPr>
            <w:tcBorders>
              <w:top w:color="bbbbbb" w:space="0" w:sz="4" w:val="single"/>
              <w:left w:color="bbbbbb" w:space="0" w:sz="4" w:val="single"/>
              <w:bottom w:color="bbbbbb" w:space="0" w:sz="4" w:val="single"/>
              <w:right w:color="bbbbbb" w:space="0" w:sz="4" w:val="single"/>
            </w:tcBorders>
            <w:shd w:fill="eaf1f8" w:val="clear"/>
            <w:tcMar>
              <w:top w:w="80.0" w:type="dxa"/>
              <w:left w:w="120.0" w:type="dxa"/>
              <w:bottom w:w="80.0" w:type="dxa"/>
              <w:right w:w="120.0" w:type="dxa"/>
            </w:tcMar>
          </w:tcPr>
          <w:p w:rsidR="00000000" w:rsidDel="00000000" w:rsidP="00000000" w:rsidRDefault="00000000" w:rsidRPr="00000000" w14:paraId="000002F9">
            <w:pPr>
              <w:rPr>
                <w:rFonts w:ascii="Trebuchet MS" w:cs="Trebuchet MS" w:eastAsia="Trebuchet MS" w:hAnsi="Trebuchet MS"/>
              </w:rPr>
            </w:pPr>
            <w:r w:rsidDel="00000000" w:rsidR="00000000" w:rsidRPr="00000000">
              <w:rPr>
                <w:rFonts w:ascii="Trebuchet MS" w:cs="Trebuchet MS" w:eastAsia="Trebuchet MS" w:hAnsi="Trebuchet MS"/>
                <w:rtl w:val="0"/>
              </w:rPr>
              <w:t xml:space="preserve">Path to recorded call audio.</w:t>
            </w:r>
          </w:p>
        </w:tc>
      </w:tr>
    </w:tbl>
    <w:p w:rsidR="00000000" w:rsidDel="00000000" w:rsidP="00000000" w:rsidRDefault="00000000" w:rsidRPr="00000000" w14:paraId="000002FA">
      <w:pPr>
        <w:pStyle w:val="Heading2"/>
        <w:rPr>
          <w:rFonts w:ascii="Trebuchet MS" w:cs="Trebuchet MS" w:eastAsia="Trebuchet MS" w:hAnsi="Trebuchet MS"/>
        </w:rPr>
      </w:pPr>
      <w:r w:rsidDel="00000000" w:rsidR="00000000" w:rsidRPr="00000000">
        <w:rPr>
          <w:rFonts w:ascii="Trebuchet MS" w:cs="Trebuchet MS" w:eastAsia="Trebuchet MS" w:hAnsi="Trebuchet MS"/>
          <w:rtl w:val="0"/>
        </w:rPr>
        <w:t xml:space="preserve">A1.5 Responsible data use note</w:t>
      </w:r>
    </w:p>
    <w:p w:rsidR="00000000" w:rsidDel="00000000" w:rsidP="00000000" w:rsidRDefault="00000000" w:rsidRPr="00000000" w14:paraId="000002FB">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This schema is an indicative planning reference for the AI Sandbox program, not a confirmation of live data access or a complete field listing. Live Jan Samvaad records contain sensitive personal information — including complainant names, mobile and phone numbers, addresses, ID references, and free-text complaint content that may itself reveal sensitive circumstances. Sandbox and pilot activity should therefore use de-identified, access-controlled, and purpose-limited extracts wherever feasible, with role-based access to any residual personally identifiable information kept tightly restricted and logged. AI outputs — routing suggestions, category predictions, and priority flags — are intended to support authorised officials and supervisors; they must not trigger automatic forwarding, disposal, prioritisation, or closure of any grievance without human review. De-identification rules, the extraction window, retention, and permitted access modes will be agreed with the Department of Governance Reforms and NIC, consistent with the World Bank AI Sandbox program’s responsible-AI and data-governance requirements, before any data is made available to solution teams.</w:t>
      </w:r>
    </w:p>
    <w:p w:rsidR="00000000" w:rsidDel="00000000" w:rsidP="00000000" w:rsidRDefault="00000000" w:rsidRPr="00000000" w14:paraId="000002FC">
      <w:pPr>
        <w:pStyle w:val="Heading3"/>
        <w:rPr>
          <w:rFonts w:ascii="Trebuchet MS" w:cs="Trebuchet MS" w:eastAsia="Trebuchet MS" w:hAnsi="Trebuchet MS"/>
        </w:rPr>
      </w:pPr>
      <w:r w:rsidDel="00000000" w:rsidR="00000000" w:rsidRPr="00000000">
        <w:rPr>
          <w:rFonts w:ascii="Trebuchet MS" w:cs="Trebuchet MS" w:eastAsia="Trebuchet MS" w:hAnsi="Trebuchet MS"/>
          <w:rtl w:val="0"/>
        </w:rPr>
        <w:t xml:space="preserve">Recorded assumptions</w:t>
      </w:r>
    </w:p>
    <w:p w:rsidR="00000000" w:rsidDel="00000000" w:rsidP="00000000" w:rsidRDefault="00000000" w:rsidRPr="00000000" w14:paraId="000002FD">
      <w:pPr>
        <w:spacing w:after="140" w:line="276"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The following interpretive decisions were confirmed with the requester during enrichment and are recorded here for transparency:</w:t>
      </w:r>
    </w:p>
    <w:p w:rsidR="00000000" w:rsidDel="00000000" w:rsidP="00000000" w:rsidRDefault="00000000" w:rsidRPr="00000000" w14:paraId="000002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WhatsApp / side-channel urgent cases are not present in the Jan Samvaad schema. Any external WhatsApp register treated as a separate dataset to be supplied later.</w:t>
      </w:r>
    </w:p>
    <w:p w:rsidR="00000000" w:rsidDel="00000000" w:rsidP="00000000" w:rsidRDefault="00000000" w:rsidRPr="00000000" w14:paraId="000002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Scanned applications and attachments are mapped to jan_samvaad_file_upload and jan_samvaad_daak_entries.</w:t>
      </w:r>
    </w:p>
    <w:p w:rsidR="00000000" w:rsidDel="00000000" w:rsidP="00000000" w:rsidRDefault="00000000" w:rsidRPr="00000000" w14:paraId="000003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CPGRAMS, Parivar Pehchan Patra (PPP), and Gram/Nagar Darshan integration fields present on the source tables are excluded from this annexure; the data dictionary is limited to fields used by the pilot.</w:t>
      </w:r>
    </w:p>
    <w:sectPr>
      <w:pgSz w:h="15840" w:w="12240" w:orient="portrait"/>
      <w:pgMar w:bottom="1440" w:top="1440" w:left="1440" w:right="1440"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mya Burra" w:id="8" w:date="2026-06-29T11:23:05Z">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or dept?</w:t>
      </w:r>
    </w:p>
  </w:comment>
  <w:comment w:author="Ramya Burra" w:id="3" w:date="2026-06-29T11:17:30Z">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remove this. In free text identify all quasi identifiers. Context ?</w:t>
      </w:r>
    </w:p>
  </w:comment>
  <w:comment w:author="Ramya Burra" w:id="4" w:date="2026-06-29T11:18:05Z">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is the size of block?</w:t>
      </w:r>
    </w:p>
  </w:comment>
  <w:comment w:author="Ramya Burra" w:id="1" w:date="2026-06-29T09:23:44Z">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Ramya Burra" w:id="2" w:date="2026-06-29T11:20:15Z">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retain this</w:t>
      </w:r>
    </w:p>
  </w:comment>
  <w:comment w:author="Ramya Burra" w:id="11" w:date="2026-06-29T09:26:23Z">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Ramya Burra" w:id="12" w:date="2026-06-29T09:26:23Z">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Ramya Burra" w:id="13" w:date="2026-06-29T09:26:23Z">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Ramya Burra" w:id="9" w:date="2026-06-29T09:25:46Z">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preserve irreversible unique identifier if required</w:t>
      </w:r>
    </w:p>
  </w:comment>
  <w:comment w:author="Ramya Burra" w:id="10" w:date="2026-06-29T11:24:18Z">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might be public information</w:t>
      </w:r>
    </w:p>
  </w:comment>
  <w:comment w:author="Ramya Burra" w:id="0" w:date="2026-06-29T09:27:41Z">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PII can be removed, key identifiers to be preserved via anonymization. Note all free text to be scanned for PII (names, phone numbers etc.)</w:t>
      </w:r>
    </w:p>
  </w:comment>
  <w:comment w:author="Ramya Burra" w:id="5" w:date="2026-06-29T09:24:55Z">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Ramya Burra" w:id="6" w:date="2026-06-29T09:24:55Z">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 w:author="Ramya Burra" w:id="7" w:date="2026-06-29T09:24:55Z">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01" w15:done="0"/>
  <w15:commentEx w15:paraId="00000302" w15:done="0"/>
  <w15:commentEx w15:paraId="00000303" w15:paraIdParent="00000302" w15:done="0"/>
  <w15:commentEx w15:paraId="00000304" w15:done="0"/>
  <w15:commentEx w15:paraId="00000305" w15:paraIdParent="00000304" w15:done="0"/>
  <w15:commentEx w15:paraId="00000306" w15:done="0"/>
  <w15:commentEx w15:paraId="00000307" w15:done="0"/>
  <w15:commentEx w15:paraId="00000308" w15:done="0"/>
  <w15:commentEx w15:paraId="00000309" w15:done="0"/>
  <w15:commentEx w15:paraId="0000030A" w15:paraIdParent="00000309" w15:done="0"/>
  <w15:commentEx w15:paraId="0000030B" w15:done="0"/>
  <w15:commentEx w15:paraId="0000030C" w15:done="0"/>
  <w15:commentEx w15:paraId="0000030D" w15:done="0"/>
  <w15:commentEx w15:paraId="0000030E"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Arial Unicode MS"/>
  <w:font w:name="Cambria Math">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bullet"/>
      <w:lvlText w:val="›"/>
      <w:lvlJc w:val="left"/>
      <w:pPr>
        <w:ind w:left="480" w:hanging="28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1f4e79"/>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20" w:line="240" w:lineRule="auto"/>
      <w:ind w:left="0" w:right="0" w:firstLine="0"/>
      <w:jc w:val="left"/>
    </w:pPr>
    <w:rPr>
      <w:rFonts w:ascii="Arial" w:cs="Arial" w:eastAsia="Arial" w:hAnsi="Arial"/>
      <w:b w:val="1"/>
      <w:bCs w:val="1"/>
      <w:i w:val="0"/>
      <w:iCs w:val="0"/>
      <w:smallCaps w:val="0"/>
      <w:strike w:val="0"/>
      <w:color w:val="2e5e92"/>
      <w:sz w:val="25"/>
      <w:szCs w:val="25"/>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333333"/>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3ssiiH/wDw0XGe87ZCH8zgjmJw==">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0x010100D5E0FF1715FA994BA49D16D12F3A1340</vt:lpwstr>
  </property>
</Properties>
</file>