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3AA" w:rsidRDefault="007D73AA" w:rsidP="007D73AA">
      <w:pPr>
        <w:spacing w:before="240"/>
        <w:jc w:val="center"/>
        <w:rPr>
          <w:b/>
          <w:sz w:val="36"/>
        </w:rPr>
      </w:pPr>
    </w:p>
    <w:p w:rsidR="000F41F1" w:rsidRPr="00D55799" w:rsidRDefault="000F41F1" w:rsidP="007D73AA">
      <w:pPr>
        <w:spacing w:before="240"/>
        <w:jc w:val="center"/>
        <w:rPr>
          <w:sz w:val="36"/>
          <w:u w:val="single"/>
        </w:rPr>
      </w:pPr>
      <w:r w:rsidRPr="00D55799">
        <w:rPr>
          <w:sz w:val="36"/>
          <w:u w:val="single"/>
        </w:rPr>
        <w:t>Cartographie du web littéraire francophone</w:t>
      </w:r>
    </w:p>
    <w:p w:rsidR="007D73AA" w:rsidRPr="007D73AA" w:rsidRDefault="007D73AA" w:rsidP="007D73AA">
      <w:pPr>
        <w:spacing w:before="240"/>
        <w:jc w:val="center"/>
        <w:rPr>
          <w:b/>
          <w:sz w:val="36"/>
        </w:rPr>
      </w:pPr>
      <w:r>
        <w:rPr>
          <w:b/>
          <w:sz w:val="36"/>
        </w:rPr>
        <w:t>⁂</w:t>
      </w:r>
    </w:p>
    <w:sdt>
      <w:sdtPr>
        <w:rPr>
          <w:rFonts w:ascii="Times New Roman" w:eastAsiaTheme="minorHAnsi" w:hAnsi="Times New Roman" w:cs="Times New Roman"/>
          <w:color w:val="auto"/>
          <w:sz w:val="24"/>
          <w:szCs w:val="22"/>
          <w:lang w:eastAsia="en-US"/>
        </w:rPr>
        <w:id w:val="-58175308"/>
        <w:docPartObj>
          <w:docPartGallery w:val="Table of Contents"/>
          <w:docPartUnique/>
        </w:docPartObj>
      </w:sdtPr>
      <w:sdtEndPr>
        <w:rPr>
          <w:b/>
          <w:bCs/>
        </w:rPr>
      </w:sdtEndPr>
      <w:sdtContent>
        <w:p w:rsidR="009C3A72" w:rsidRPr="007D73AA" w:rsidRDefault="009C3A72" w:rsidP="0067594F">
          <w:pPr>
            <w:pStyle w:val="En-ttedetabledesmatires"/>
            <w:jc w:val="center"/>
            <w:rPr>
              <w:rFonts w:ascii="Times New Roman" w:hAnsi="Times New Roman" w:cs="Times New Roman"/>
              <w:b/>
              <w:color w:val="auto"/>
            </w:rPr>
          </w:pPr>
          <w:r w:rsidRPr="007D73AA">
            <w:rPr>
              <w:rFonts w:ascii="Times New Roman" w:hAnsi="Times New Roman" w:cs="Times New Roman"/>
              <w:b/>
              <w:color w:val="auto"/>
            </w:rPr>
            <w:t>Table des matières</w:t>
          </w:r>
        </w:p>
        <w:p w:rsidR="00FA210B" w:rsidRDefault="009C3A72">
          <w:pPr>
            <w:pStyle w:val="TM1"/>
            <w:tabs>
              <w:tab w:val="right" w:leader="dot" w:pos="9062"/>
            </w:tabs>
            <w:rPr>
              <w:rFonts w:asciiTheme="minorHAnsi" w:eastAsiaTheme="minorEastAsia" w:hAnsiTheme="minorHAnsi" w:cstheme="minorBidi"/>
              <w:noProof/>
              <w:sz w:val="22"/>
              <w:lang w:eastAsia="fr-FR"/>
            </w:rPr>
          </w:pPr>
          <w:r>
            <w:fldChar w:fldCharType="begin"/>
          </w:r>
          <w:r>
            <w:instrText xml:space="preserve"> TOC \o "1-3" \h \z \u </w:instrText>
          </w:r>
          <w:r>
            <w:fldChar w:fldCharType="separate"/>
          </w:r>
          <w:hyperlink w:anchor="_Toc24474227" w:history="1">
            <w:r w:rsidR="00FA210B" w:rsidRPr="00BC2994">
              <w:rPr>
                <w:rStyle w:val="Lienhypertexte"/>
                <w:noProof/>
              </w:rPr>
              <w:t>Introduction</w:t>
            </w:r>
            <w:r w:rsidR="00FA210B">
              <w:rPr>
                <w:noProof/>
                <w:webHidden/>
              </w:rPr>
              <w:tab/>
            </w:r>
            <w:r w:rsidR="00FA210B">
              <w:rPr>
                <w:noProof/>
                <w:webHidden/>
              </w:rPr>
              <w:fldChar w:fldCharType="begin"/>
            </w:r>
            <w:r w:rsidR="00FA210B">
              <w:rPr>
                <w:noProof/>
                <w:webHidden/>
              </w:rPr>
              <w:instrText xml:space="preserve"> PAGEREF _Toc24474227 \h </w:instrText>
            </w:r>
            <w:r w:rsidR="00FA210B">
              <w:rPr>
                <w:noProof/>
                <w:webHidden/>
              </w:rPr>
            </w:r>
            <w:r w:rsidR="00FA210B">
              <w:rPr>
                <w:noProof/>
                <w:webHidden/>
              </w:rPr>
              <w:fldChar w:fldCharType="separate"/>
            </w:r>
            <w:r w:rsidR="00FA210B">
              <w:rPr>
                <w:noProof/>
                <w:webHidden/>
              </w:rPr>
              <w:t>2</w:t>
            </w:r>
            <w:r w:rsidR="00FA210B">
              <w:rPr>
                <w:noProof/>
                <w:webHidden/>
              </w:rPr>
              <w:fldChar w:fldCharType="end"/>
            </w:r>
          </w:hyperlink>
        </w:p>
        <w:p w:rsidR="00FA210B" w:rsidRDefault="005C0FE3">
          <w:pPr>
            <w:pStyle w:val="TM1"/>
            <w:tabs>
              <w:tab w:val="right" w:leader="dot" w:pos="9062"/>
            </w:tabs>
            <w:rPr>
              <w:rFonts w:asciiTheme="minorHAnsi" w:eastAsiaTheme="minorEastAsia" w:hAnsiTheme="minorHAnsi" w:cstheme="minorBidi"/>
              <w:noProof/>
              <w:sz w:val="22"/>
              <w:lang w:eastAsia="fr-FR"/>
            </w:rPr>
          </w:pPr>
          <w:hyperlink w:anchor="_Toc24474228" w:history="1">
            <w:r w:rsidR="00FA210B" w:rsidRPr="00BC2994">
              <w:rPr>
                <w:rStyle w:val="Lienhypertexte"/>
                <w:noProof/>
              </w:rPr>
              <w:t>I. Présentation du projet</w:t>
            </w:r>
            <w:r w:rsidR="00FA210B">
              <w:rPr>
                <w:noProof/>
                <w:webHidden/>
              </w:rPr>
              <w:tab/>
            </w:r>
            <w:r w:rsidR="00FA210B">
              <w:rPr>
                <w:noProof/>
                <w:webHidden/>
              </w:rPr>
              <w:fldChar w:fldCharType="begin"/>
            </w:r>
            <w:r w:rsidR="00FA210B">
              <w:rPr>
                <w:noProof/>
                <w:webHidden/>
              </w:rPr>
              <w:instrText xml:space="preserve"> PAGEREF _Toc24474228 \h </w:instrText>
            </w:r>
            <w:r w:rsidR="00FA210B">
              <w:rPr>
                <w:noProof/>
                <w:webHidden/>
              </w:rPr>
            </w:r>
            <w:r w:rsidR="00FA210B">
              <w:rPr>
                <w:noProof/>
                <w:webHidden/>
              </w:rPr>
              <w:fldChar w:fldCharType="separate"/>
            </w:r>
            <w:r w:rsidR="00FA210B">
              <w:rPr>
                <w:noProof/>
                <w:webHidden/>
              </w:rPr>
              <w:t>2</w:t>
            </w:r>
            <w:r w:rsidR="00FA210B">
              <w:rPr>
                <w:noProof/>
                <w:webHidden/>
              </w:rPr>
              <w:fldChar w:fldCharType="end"/>
            </w:r>
          </w:hyperlink>
        </w:p>
        <w:p w:rsidR="00FA210B" w:rsidRDefault="005C0FE3">
          <w:pPr>
            <w:pStyle w:val="TM2"/>
            <w:tabs>
              <w:tab w:val="right" w:leader="dot" w:pos="9062"/>
            </w:tabs>
            <w:rPr>
              <w:rFonts w:asciiTheme="minorHAnsi" w:eastAsiaTheme="minorEastAsia" w:hAnsiTheme="minorHAnsi" w:cstheme="minorBidi"/>
              <w:noProof/>
              <w:sz w:val="22"/>
              <w:lang w:eastAsia="fr-FR"/>
            </w:rPr>
          </w:pPr>
          <w:hyperlink w:anchor="_Toc24474229" w:history="1">
            <w:r w:rsidR="00FA210B" w:rsidRPr="00BC2994">
              <w:rPr>
                <w:rStyle w:val="Lienhypertexte"/>
                <w:noProof/>
              </w:rPr>
              <w:t>A. Ancrages méthodologiques</w:t>
            </w:r>
            <w:r w:rsidR="00FA210B">
              <w:rPr>
                <w:noProof/>
                <w:webHidden/>
              </w:rPr>
              <w:tab/>
            </w:r>
            <w:r w:rsidR="00FA210B">
              <w:rPr>
                <w:noProof/>
                <w:webHidden/>
              </w:rPr>
              <w:fldChar w:fldCharType="begin"/>
            </w:r>
            <w:r w:rsidR="00FA210B">
              <w:rPr>
                <w:noProof/>
                <w:webHidden/>
              </w:rPr>
              <w:instrText xml:space="preserve"> PAGEREF _Toc24474229 \h </w:instrText>
            </w:r>
            <w:r w:rsidR="00FA210B">
              <w:rPr>
                <w:noProof/>
                <w:webHidden/>
              </w:rPr>
            </w:r>
            <w:r w:rsidR="00FA210B">
              <w:rPr>
                <w:noProof/>
                <w:webHidden/>
              </w:rPr>
              <w:fldChar w:fldCharType="separate"/>
            </w:r>
            <w:r w:rsidR="00FA210B">
              <w:rPr>
                <w:noProof/>
                <w:webHidden/>
              </w:rPr>
              <w:t>2</w:t>
            </w:r>
            <w:r w:rsidR="00FA210B">
              <w:rPr>
                <w:noProof/>
                <w:webHidden/>
              </w:rPr>
              <w:fldChar w:fldCharType="end"/>
            </w:r>
          </w:hyperlink>
        </w:p>
        <w:p w:rsidR="00FA210B" w:rsidRDefault="005C0FE3">
          <w:pPr>
            <w:pStyle w:val="TM3"/>
            <w:tabs>
              <w:tab w:val="right" w:leader="dot" w:pos="9062"/>
            </w:tabs>
            <w:rPr>
              <w:rFonts w:asciiTheme="minorHAnsi" w:eastAsiaTheme="minorEastAsia" w:hAnsiTheme="minorHAnsi" w:cstheme="minorBidi"/>
              <w:noProof/>
              <w:sz w:val="22"/>
              <w:lang w:eastAsia="fr-FR"/>
            </w:rPr>
          </w:pPr>
          <w:hyperlink w:anchor="_Toc24474230" w:history="1">
            <w:r w:rsidR="00FA210B" w:rsidRPr="00BC2994">
              <w:rPr>
                <w:rStyle w:val="Lienhypertexte"/>
                <w:noProof/>
              </w:rPr>
              <w:t>1. Collecte des données et constitution du corpus</w:t>
            </w:r>
            <w:r w:rsidR="00FA210B">
              <w:rPr>
                <w:noProof/>
                <w:webHidden/>
              </w:rPr>
              <w:tab/>
            </w:r>
            <w:r w:rsidR="00FA210B">
              <w:rPr>
                <w:noProof/>
                <w:webHidden/>
              </w:rPr>
              <w:fldChar w:fldCharType="begin"/>
            </w:r>
            <w:r w:rsidR="00FA210B">
              <w:rPr>
                <w:noProof/>
                <w:webHidden/>
              </w:rPr>
              <w:instrText xml:space="preserve"> PAGEREF _Toc24474230 \h </w:instrText>
            </w:r>
            <w:r w:rsidR="00FA210B">
              <w:rPr>
                <w:noProof/>
                <w:webHidden/>
              </w:rPr>
            </w:r>
            <w:r w:rsidR="00FA210B">
              <w:rPr>
                <w:noProof/>
                <w:webHidden/>
              </w:rPr>
              <w:fldChar w:fldCharType="separate"/>
            </w:r>
            <w:r w:rsidR="00FA210B">
              <w:rPr>
                <w:noProof/>
                <w:webHidden/>
              </w:rPr>
              <w:t>2</w:t>
            </w:r>
            <w:r w:rsidR="00FA210B">
              <w:rPr>
                <w:noProof/>
                <w:webHidden/>
              </w:rPr>
              <w:fldChar w:fldCharType="end"/>
            </w:r>
          </w:hyperlink>
        </w:p>
        <w:p w:rsidR="00FA210B" w:rsidRDefault="005C0FE3">
          <w:pPr>
            <w:pStyle w:val="TM3"/>
            <w:tabs>
              <w:tab w:val="right" w:leader="dot" w:pos="9062"/>
            </w:tabs>
            <w:rPr>
              <w:rFonts w:asciiTheme="minorHAnsi" w:eastAsiaTheme="minorEastAsia" w:hAnsiTheme="minorHAnsi" w:cstheme="minorBidi"/>
              <w:noProof/>
              <w:sz w:val="22"/>
              <w:lang w:eastAsia="fr-FR"/>
            </w:rPr>
          </w:pPr>
          <w:hyperlink w:anchor="_Toc24474231" w:history="1">
            <w:r w:rsidR="00FA210B" w:rsidRPr="00BC2994">
              <w:rPr>
                <w:rStyle w:val="Lienhypertexte"/>
                <w:noProof/>
              </w:rPr>
              <w:t>2. « L’écriture au contact du monde »</w:t>
            </w:r>
            <w:r w:rsidR="00FA210B">
              <w:rPr>
                <w:noProof/>
                <w:webHidden/>
              </w:rPr>
              <w:tab/>
            </w:r>
            <w:r w:rsidR="00FA210B">
              <w:rPr>
                <w:noProof/>
                <w:webHidden/>
              </w:rPr>
              <w:fldChar w:fldCharType="begin"/>
            </w:r>
            <w:r w:rsidR="00FA210B">
              <w:rPr>
                <w:noProof/>
                <w:webHidden/>
              </w:rPr>
              <w:instrText xml:space="preserve"> PAGEREF _Toc24474231 \h </w:instrText>
            </w:r>
            <w:r w:rsidR="00FA210B">
              <w:rPr>
                <w:noProof/>
                <w:webHidden/>
              </w:rPr>
            </w:r>
            <w:r w:rsidR="00FA210B">
              <w:rPr>
                <w:noProof/>
                <w:webHidden/>
              </w:rPr>
              <w:fldChar w:fldCharType="separate"/>
            </w:r>
            <w:r w:rsidR="00FA210B">
              <w:rPr>
                <w:noProof/>
                <w:webHidden/>
              </w:rPr>
              <w:t>5</w:t>
            </w:r>
            <w:r w:rsidR="00FA210B">
              <w:rPr>
                <w:noProof/>
                <w:webHidden/>
              </w:rPr>
              <w:fldChar w:fldCharType="end"/>
            </w:r>
          </w:hyperlink>
        </w:p>
        <w:p w:rsidR="00FA210B" w:rsidRDefault="005C0FE3">
          <w:pPr>
            <w:pStyle w:val="TM2"/>
            <w:tabs>
              <w:tab w:val="right" w:leader="dot" w:pos="9062"/>
            </w:tabs>
            <w:rPr>
              <w:rFonts w:asciiTheme="minorHAnsi" w:eastAsiaTheme="minorEastAsia" w:hAnsiTheme="minorHAnsi" w:cstheme="minorBidi"/>
              <w:noProof/>
              <w:sz w:val="22"/>
              <w:lang w:eastAsia="fr-FR"/>
            </w:rPr>
          </w:pPr>
          <w:hyperlink w:anchor="_Toc24474232" w:history="1">
            <w:r w:rsidR="00FA210B" w:rsidRPr="00BC2994">
              <w:rPr>
                <w:rStyle w:val="Lienhypertexte"/>
                <w:noProof/>
              </w:rPr>
              <w:t>B. Interopérabilité des formats et projets similaires</w:t>
            </w:r>
            <w:r w:rsidR="00FA210B">
              <w:rPr>
                <w:noProof/>
                <w:webHidden/>
              </w:rPr>
              <w:tab/>
            </w:r>
            <w:r w:rsidR="00FA210B">
              <w:rPr>
                <w:noProof/>
                <w:webHidden/>
              </w:rPr>
              <w:fldChar w:fldCharType="begin"/>
            </w:r>
            <w:r w:rsidR="00FA210B">
              <w:rPr>
                <w:noProof/>
                <w:webHidden/>
              </w:rPr>
              <w:instrText xml:space="preserve"> PAGEREF _Toc24474232 \h </w:instrText>
            </w:r>
            <w:r w:rsidR="00FA210B">
              <w:rPr>
                <w:noProof/>
                <w:webHidden/>
              </w:rPr>
            </w:r>
            <w:r w:rsidR="00FA210B">
              <w:rPr>
                <w:noProof/>
                <w:webHidden/>
              </w:rPr>
              <w:fldChar w:fldCharType="separate"/>
            </w:r>
            <w:r w:rsidR="00FA210B">
              <w:rPr>
                <w:noProof/>
                <w:webHidden/>
              </w:rPr>
              <w:t>5</w:t>
            </w:r>
            <w:r w:rsidR="00FA210B">
              <w:rPr>
                <w:noProof/>
                <w:webHidden/>
              </w:rPr>
              <w:fldChar w:fldCharType="end"/>
            </w:r>
          </w:hyperlink>
        </w:p>
        <w:p w:rsidR="00FA210B" w:rsidRDefault="005C0FE3">
          <w:pPr>
            <w:pStyle w:val="TM3"/>
            <w:tabs>
              <w:tab w:val="right" w:leader="dot" w:pos="9062"/>
            </w:tabs>
            <w:rPr>
              <w:rFonts w:asciiTheme="minorHAnsi" w:eastAsiaTheme="minorEastAsia" w:hAnsiTheme="minorHAnsi" w:cstheme="minorBidi"/>
              <w:noProof/>
              <w:sz w:val="22"/>
              <w:lang w:eastAsia="fr-FR"/>
            </w:rPr>
          </w:pPr>
          <w:hyperlink w:anchor="_Toc24474233" w:history="1">
            <w:r w:rsidR="00FA210B" w:rsidRPr="00BC2994">
              <w:rPr>
                <w:rStyle w:val="Lienhypertexte"/>
                <w:noProof/>
              </w:rPr>
              <w:t>1. Outils et technologies mobilisés</w:t>
            </w:r>
            <w:r w:rsidR="00FA210B">
              <w:rPr>
                <w:noProof/>
                <w:webHidden/>
              </w:rPr>
              <w:tab/>
            </w:r>
            <w:r w:rsidR="00FA210B">
              <w:rPr>
                <w:noProof/>
                <w:webHidden/>
              </w:rPr>
              <w:fldChar w:fldCharType="begin"/>
            </w:r>
            <w:r w:rsidR="00FA210B">
              <w:rPr>
                <w:noProof/>
                <w:webHidden/>
              </w:rPr>
              <w:instrText xml:space="preserve"> PAGEREF _Toc24474233 \h </w:instrText>
            </w:r>
            <w:r w:rsidR="00FA210B">
              <w:rPr>
                <w:noProof/>
                <w:webHidden/>
              </w:rPr>
            </w:r>
            <w:r w:rsidR="00FA210B">
              <w:rPr>
                <w:noProof/>
                <w:webHidden/>
              </w:rPr>
              <w:fldChar w:fldCharType="separate"/>
            </w:r>
            <w:r w:rsidR="00FA210B">
              <w:rPr>
                <w:noProof/>
                <w:webHidden/>
              </w:rPr>
              <w:t>5</w:t>
            </w:r>
            <w:r w:rsidR="00FA210B">
              <w:rPr>
                <w:noProof/>
                <w:webHidden/>
              </w:rPr>
              <w:fldChar w:fldCharType="end"/>
            </w:r>
          </w:hyperlink>
        </w:p>
        <w:p w:rsidR="00FA210B" w:rsidRDefault="005C0FE3">
          <w:pPr>
            <w:pStyle w:val="TM3"/>
            <w:tabs>
              <w:tab w:val="right" w:leader="dot" w:pos="9062"/>
            </w:tabs>
            <w:rPr>
              <w:rFonts w:asciiTheme="minorHAnsi" w:eastAsiaTheme="minorEastAsia" w:hAnsiTheme="minorHAnsi" w:cstheme="minorBidi"/>
              <w:noProof/>
              <w:sz w:val="22"/>
              <w:lang w:eastAsia="fr-FR"/>
            </w:rPr>
          </w:pPr>
          <w:hyperlink w:anchor="_Toc24474234" w:history="1">
            <w:r w:rsidR="00FA210B" w:rsidRPr="00BC2994">
              <w:rPr>
                <w:rStyle w:val="Lienhypertexte"/>
                <w:noProof/>
              </w:rPr>
              <w:t>2. Un exemple de visualisations : le projet « Mapping the Republic of Letters »</w:t>
            </w:r>
            <w:r w:rsidR="00FA210B">
              <w:rPr>
                <w:noProof/>
                <w:webHidden/>
              </w:rPr>
              <w:tab/>
            </w:r>
            <w:r w:rsidR="00FA210B">
              <w:rPr>
                <w:noProof/>
                <w:webHidden/>
              </w:rPr>
              <w:fldChar w:fldCharType="begin"/>
            </w:r>
            <w:r w:rsidR="00FA210B">
              <w:rPr>
                <w:noProof/>
                <w:webHidden/>
              </w:rPr>
              <w:instrText xml:space="preserve"> PAGEREF _Toc24474234 \h </w:instrText>
            </w:r>
            <w:r w:rsidR="00FA210B">
              <w:rPr>
                <w:noProof/>
                <w:webHidden/>
              </w:rPr>
            </w:r>
            <w:r w:rsidR="00FA210B">
              <w:rPr>
                <w:noProof/>
                <w:webHidden/>
              </w:rPr>
              <w:fldChar w:fldCharType="separate"/>
            </w:r>
            <w:r w:rsidR="00FA210B">
              <w:rPr>
                <w:noProof/>
                <w:webHidden/>
              </w:rPr>
              <w:t>7</w:t>
            </w:r>
            <w:r w:rsidR="00FA210B">
              <w:rPr>
                <w:noProof/>
                <w:webHidden/>
              </w:rPr>
              <w:fldChar w:fldCharType="end"/>
            </w:r>
          </w:hyperlink>
        </w:p>
        <w:p w:rsidR="00FA210B" w:rsidRDefault="005C0FE3">
          <w:pPr>
            <w:pStyle w:val="TM2"/>
            <w:tabs>
              <w:tab w:val="right" w:leader="dot" w:pos="9062"/>
            </w:tabs>
            <w:rPr>
              <w:rFonts w:asciiTheme="minorHAnsi" w:eastAsiaTheme="minorEastAsia" w:hAnsiTheme="minorHAnsi" w:cstheme="minorBidi"/>
              <w:noProof/>
              <w:sz w:val="22"/>
              <w:lang w:eastAsia="fr-FR"/>
            </w:rPr>
          </w:pPr>
          <w:hyperlink w:anchor="_Toc24474235" w:history="1">
            <w:r w:rsidR="00FA210B" w:rsidRPr="00BC2994">
              <w:rPr>
                <w:rStyle w:val="Lienhypertexte"/>
                <w:noProof/>
              </w:rPr>
              <w:t>C. Missions et premières pistes de travail</w:t>
            </w:r>
            <w:r w:rsidR="00FA210B">
              <w:rPr>
                <w:noProof/>
                <w:webHidden/>
              </w:rPr>
              <w:tab/>
            </w:r>
            <w:r w:rsidR="00FA210B">
              <w:rPr>
                <w:noProof/>
                <w:webHidden/>
              </w:rPr>
              <w:fldChar w:fldCharType="begin"/>
            </w:r>
            <w:r w:rsidR="00FA210B">
              <w:rPr>
                <w:noProof/>
                <w:webHidden/>
              </w:rPr>
              <w:instrText xml:space="preserve"> PAGEREF _Toc24474235 \h </w:instrText>
            </w:r>
            <w:r w:rsidR="00FA210B">
              <w:rPr>
                <w:noProof/>
                <w:webHidden/>
              </w:rPr>
            </w:r>
            <w:r w:rsidR="00FA210B">
              <w:rPr>
                <w:noProof/>
                <w:webHidden/>
              </w:rPr>
              <w:fldChar w:fldCharType="separate"/>
            </w:r>
            <w:r w:rsidR="00FA210B">
              <w:rPr>
                <w:noProof/>
                <w:webHidden/>
              </w:rPr>
              <w:t>8</w:t>
            </w:r>
            <w:r w:rsidR="00FA210B">
              <w:rPr>
                <w:noProof/>
                <w:webHidden/>
              </w:rPr>
              <w:fldChar w:fldCharType="end"/>
            </w:r>
          </w:hyperlink>
        </w:p>
        <w:p w:rsidR="00FA210B" w:rsidRDefault="005C0FE3">
          <w:pPr>
            <w:pStyle w:val="TM1"/>
            <w:tabs>
              <w:tab w:val="right" w:leader="dot" w:pos="9062"/>
            </w:tabs>
            <w:rPr>
              <w:rFonts w:asciiTheme="minorHAnsi" w:eastAsiaTheme="minorEastAsia" w:hAnsiTheme="minorHAnsi" w:cstheme="minorBidi"/>
              <w:noProof/>
              <w:sz w:val="22"/>
              <w:lang w:eastAsia="fr-FR"/>
            </w:rPr>
          </w:pPr>
          <w:hyperlink w:anchor="_Toc24474236" w:history="1">
            <w:r w:rsidR="00FA210B" w:rsidRPr="00BC2994">
              <w:rPr>
                <w:rStyle w:val="Lienhypertexte"/>
                <w:noProof/>
              </w:rPr>
              <w:t>II. Sélection et regroupement des problèmes : les questionnements de parcours</w:t>
            </w:r>
            <w:r w:rsidR="00FA210B">
              <w:rPr>
                <w:noProof/>
                <w:webHidden/>
              </w:rPr>
              <w:tab/>
            </w:r>
            <w:r w:rsidR="00FA210B">
              <w:rPr>
                <w:noProof/>
                <w:webHidden/>
              </w:rPr>
              <w:fldChar w:fldCharType="begin"/>
            </w:r>
            <w:r w:rsidR="00FA210B">
              <w:rPr>
                <w:noProof/>
                <w:webHidden/>
              </w:rPr>
              <w:instrText xml:space="preserve"> PAGEREF _Toc24474236 \h </w:instrText>
            </w:r>
            <w:r w:rsidR="00FA210B">
              <w:rPr>
                <w:noProof/>
                <w:webHidden/>
              </w:rPr>
            </w:r>
            <w:r w:rsidR="00FA210B">
              <w:rPr>
                <w:noProof/>
                <w:webHidden/>
              </w:rPr>
              <w:fldChar w:fldCharType="separate"/>
            </w:r>
            <w:r w:rsidR="00FA210B">
              <w:rPr>
                <w:noProof/>
                <w:webHidden/>
              </w:rPr>
              <w:t>9</w:t>
            </w:r>
            <w:r w:rsidR="00FA210B">
              <w:rPr>
                <w:noProof/>
                <w:webHidden/>
              </w:rPr>
              <w:fldChar w:fldCharType="end"/>
            </w:r>
          </w:hyperlink>
        </w:p>
        <w:p w:rsidR="00FA210B" w:rsidRDefault="005C0FE3">
          <w:pPr>
            <w:pStyle w:val="TM2"/>
            <w:tabs>
              <w:tab w:val="right" w:leader="dot" w:pos="9062"/>
            </w:tabs>
            <w:rPr>
              <w:rFonts w:asciiTheme="minorHAnsi" w:eastAsiaTheme="minorEastAsia" w:hAnsiTheme="minorHAnsi" w:cstheme="minorBidi"/>
              <w:noProof/>
              <w:sz w:val="22"/>
              <w:lang w:eastAsia="fr-FR"/>
            </w:rPr>
          </w:pPr>
          <w:hyperlink w:anchor="_Toc24474237" w:history="1">
            <w:r w:rsidR="00FA210B" w:rsidRPr="00BC2994">
              <w:rPr>
                <w:rStyle w:val="Lienhypertexte"/>
                <w:noProof/>
              </w:rPr>
              <w:t>A. Autour de l’enrichissement des données</w:t>
            </w:r>
            <w:r w:rsidR="00FA210B">
              <w:rPr>
                <w:noProof/>
                <w:webHidden/>
              </w:rPr>
              <w:tab/>
            </w:r>
            <w:r w:rsidR="00FA210B">
              <w:rPr>
                <w:noProof/>
                <w:webHidden/>
              </w:rPr>
              <w:fldChar w:fldCharType="begin"/>
            </w:r>
            <w:r w:rsidR="00FA210B">
              <w:rPr>
                <w:noProof/>
                <w:webHidden/>
              </w:rPr>
              <w:instrText xml:space="preserve"> PAGEREF _Toc24474237 \h </w:instrText>
            </w:r>
            <w:r w:rsidR="00FA210B">
              <w:rPr>
                <w:noProof/>
                <w:webHidden/>
              </w:rPr>
            </w:r>
            <w:r w:rsidR="00FA210B">
              <w:rPr>
                <w:noProof/>
                <w:webHidden/>
              </w:rPr>
              <w:fldChar w:fldCharType="separate"/>
            </w:r>
            <w:r w:rsidR="00FA210B">
              <w:rPr>
                <w:noProof/>
                <w:webHidden/>
              </w:rPr>
              <w:t>10</w:t>
            </w:r>
            <w:r w:rsidR="00FA210B">
              <w:rPr>
                <w:noProof/>
                <w:webHidden/>
              </w:rPr>
              <w:fldChar w:fldCharType="end"/>
            </w:r>
          </w:hyperlink>
        </w:p>
        <w:p w:rsidR="00FA210B" w:rsidRDefault="005C0FE3">
          <w:pPr>
            <w:pStyle w:val="TM2"/>
            <w:tabs>
              <w:tab w:val="right" w:leader="dot" w:pos="9062"/>
            </w:tabs>
            <w:rPr>
              <w:rFonts w:asciiTheme="minorHAnsi" w:eastAsiaTheme="minorEastAsia" w:hAnsiTheme="minorHAnsi" w:cstheme="minorBidi"/>
              <w:noProof/>
              <w:sz w:val="22"/>
              <w:lang w:eastAsia="fr-FR"/>
            </w:rPr>
          </w:pPr>
          <w:hyperlink w:anchor="_Toc24474238" w:history="1">
            <w:r w:rsidR="00FA210B" w:rsidRPr="00BC2994">
              <w:rPr>
                <w:rStyle w:val="Lienhypertexte"/>
                <w:noProof/>
              </w:rPr>
              <w:t xml:space="preserve">B. Le problème spécifique de la collecte des données </w:t>
            </w:r>
            <w:r w:rsidR="00FA210B" w:rsidRPr="00BC2994">
              <w:rPr>
                <w:rStyle w:val="Lienhypertexte"/>
                <w:i/>
                <w:noProof/>
              </w:rPr>
              <w:t>Facebook</w:t>
            </w:r>
            <w:r w:rsidR="00FA210B">
              <w:rPr>
                <w:noProof/>
                <w:webHidden/>
              </w:rPr>
              <w:tab/>
            </w:r>
            <w:r w:rsidR="00FA210B">
              <w:rPr>
                <w:noProof/>
                <w:webHidden/>
              </w:rPr>
              <w:fldChar w:fldCharType="begin"/>
            </w:r>
            <w:r w:rsidR="00FA210B">
              <w:rPr>
                <w:noProof/>
                <w:webHidden/>
              </w:rPr>
              <w:instrText xml:space="preserve"> PAGEREF _Toc24474238 \h </w:instrText>
            </w:r>
            <w:r w:rsidR="00FA210B">
              <w:rPr>
                <w:noProof/>
                <w:webHidden/>
              </w:rPr>
            </w:r>
            <w:r w:rsidR="00FA210B">
              <w:rPr>
                <w:noProof/>
                <w:webHidden/>
              </w:rPr>
              <w:fldChar w:fldCharType="separate"/>
            </w:r>
            <w:r w:rsidR="00FA210B">
              <w:rPr>
                <w:noProof/>
                <w:webHidden/>
              </w:rPr>
              <w:t>11</w:t>
            </w:r>
            <w:r w:rsidR="00FA210B">
              <w:rPr>
                <w:noProof/>
                <w:webHidden/>
              </w:rPr>
              <w:fldChar w:fldCharType="end"/>
            </w:r>
          </w:hyperlink>
        </w:p>
        <w:p w:rsidR="00FA210B" w:rsidRDefault="005C0FE3">
          <w:pPr>
            <w:pStyle w:val="TM2"/>
            <w:tabs>
              <w:tab w:val="right" w:leader="dot" w:pos="9062"/>
            </w:tabs>
            <w:rPr>
              <w:rFonts w:asciiTheme="minorHAnsi" w:eastAsiaTheme="minorEastAsia" w:hAnsiTheme="minorHAnsi" w:cstheme="minorBidi"/>
              <w:noProof/>
              <w:sz w:val="22"/>
              <w:lang w:eastAsia="fr-FR"/>
            </w:rPr>
          </w:pPr>
          <w:hyperlink w:anchor="_Toc24474239" w:history="1">
            <w:r w:rsidR="00FA210B" w:rsidRPr="00BC2994">
              <w:rPr>
                <w:rStyle w:val="Lienhypertexte"/>
                <w:noProof/>
              </w:rPr>
              <w:t>C. L’extraction des entités nommées</w:t>
            </w:r>
            <w:r w:rsidR="00FA210B">
              <w:rPr>
                <w:noProof/>
                <w:webHidden/>
              </w:rPr>
              <w:tab/>
            </w:r>
            <w:r w:rsidR="00FA210B">
              <w:rPr>
                <w:noProof/>
                <w:webHidden/>
              </w:rPr>
              <w:fldChar w:fldCharType="begin"/>
            </w:r>
            <w:r w:rsidR="00FA210B">
              <w:rPr>
                <w:noProof/>
                <w:webHidden/>
              </w:rPr>
              <w:instrText xml:space="preserve"> PAGEREF _Toc24474239 \h </w:instrText>
            </w:r>
            <w:r w:rsidR="00FA210B">
              <w:rPr>
                <w:noProof/>
                <w:webHidden/>
              </w:rPr>
            </w:r>
            <w:r w:rsidR="00FA210B">
              <w:rPr>
                <w:noProof/>
                <w:webHidden/>
              </w:rPr>
              <w:fldChar w:fldCharType="separate"/>
            </w:r>
            <w:r w:rsidR="00FA210B">
              <w:rPr>
                <w:noProof/>
                <w:webHidden/>
              </w:rPr>
              <w:t>11</w:t>
            </w:r>
            <w:r w:rsidR="00FA210B">
              <w:rPr>
                <w:noProof/>
                <w:webHidden/>
              </w:rPr>
              <w:fldChar w:fldCharType="end"/>
            </w:r>
          </w:hyperlink>
        </w:p>
        <w:p w:rsidR="00FA210B" w:rsidRDefault="005C0FE3">
          <w:pPr>
            <w:pStyle w:val="TM1"/>
            <w:tabs>
              <w:tab w:val="right" w:leader="dot" w:pos="9062"/>
            </w:tabs>
            <w:rPr>
              <w:rFonts w:asciiTheme="minorHAnsi" w:eastAsiaTheme="minorEastAsia" w:hAnsiTheme="minorHAnsi" w:cstheme="minorBidi"/>
              <w:noProof/>
              <w:sz w:val="22"/>
              <w:lang w:eastAsia="fr-FR"/>
            </w:rPr>
          </w:pPr>
          <w:hyperlink w:anchor="_Toc24474240" w:history="1">
            <w:r w:rsidR="00FA210B" w:rsidRPr="00BC2994">
              <w:rPr>
                <w:rStyle w:val="Lienhypertexte"/>
                <w:noProof/>
              </w:rPr>
              <w:t>III. Construction des scénarios de réponse</w:t>
            </w:r>
            <w:r w:rsidR="00FA210B">
              <w:rPr>
                <w:noProof/>
                <w:webHidden/>
              </w:rPr>
              <w:tab/>
            </w:r>
            <w:r w:rsidR="00FA210B">
              <w:rPr>
                <w:noProof/>
                <w:webHidden/>
              </w:rPr>
              <w:fldChar w:fldCharType="begin"/>
            </w:r>
            <w:r w:rsidR="00FA210B">
              <w:rPr>
                <w:noProof/>
                <w:webHidden/>
              </w:rPr>
              <w:instrText xml:space="preserve"> PAGEREF _Toc24474240 \h </w:instrText>
            </w:r>
            <w:r w:rsidR="00FA210B">
              <w:rPr>
                <w:noProof/>
                <w:webHidden/>
              </w:rPr>
            </w:r>
            <w:r w:rsidR="00FA210B">
              <w:rPr>
                <w:noProof/>
                <w:webHidden/>
              </w:rPr>
              <w:fldChar w:fldCharType="separate"/>
            </w:r>
            <w:r w:rsidR="00FA210B">
              <w:rPr>
                <w:noProof/>
                <w:webHidden/>
              </w:rPr>
              <w:t>12</w:t>
            </w:r>
            <w:r w:rsidR="00FA210B">
              <w:rPr>
                <w:noProof/>
                <w:webHidden/>
              </w:rPr>
              <w:fldChar w:fldCharType="end"/>
            </w:r>
          </w:hyperlink>
        </w:p>
        <w:p w:rsidR="00FA210B" w:rsidRDefault="005C0FE3">
          <w:pPr>
            <w:pStyle w:val="TM2"/>
            <w:tabs>
              <w:tab w:val="right" w:leader="dot" w:pos="9062"/>
            </w:tabs>
            <w:rPr>
              <w:rFonts w:asciiTheme="minorHAnsi" w:eastAsiaTheme="minorEastAsia" w:hAnsiTheme="minorHAnsi" w:cstheme="minorBidi"/>
              <w:noProof/>
              <w:sz w:val="22"/>
              <w:lang w:eastAsia="fr-FR"/>
            </w:rPr>
          </w:pPr>
          <w:hyperlink w:anchor="_Toc24474241" w:history="1">
            <w:r w:rsidR="00FA210B" w:rsidRPr="00BC2994">
              <w:rPr>
                <w:rStyle w:val="Lienhypertexte"/>
                <w:noProof/>
              </w:rPr>
              <w:t>A. Le premier scénario</w:t>
            </w:r>
            <w:r w:rsidR="00FA210B">
              <w:rPr>
                <w:noProof/>
                <w:webHidden/>
              </w:rPr>
              <w:tab/>
            </w:r>
            <w:r w:rsidR="00FA210B">
              <w:rPr>
                <w:noProof/>
                <w:webHidden/>
              </w:rPr>
              <w:fldChar w:fldCharType="begin"/>
            </w:r>
            <w:r w:rsidR="00FA210B">
              <w:rPr>
                <w:noProof/>
                <w:webHidden/>
              </w:rPr>
              <w:instrText xml:space="preserve"> PAGEREF _Toc24474241 \h </w:instrText>
            </w:r>
            <w:r w:rsidR="00FA210B">
              <w:rPr>
                <w:noProof/>
                <w:webHidden/>
              </w:rPr>
            </w:r>
            <w:r w:rsidR="00FA210B">
              <w:rPr>
                <w:noProof/>
                <w:webHidden/>
              </w:rPr>
              <w:fldChar w:fldCharType="separate"/>
            </w:r>
            <w:r w:rsidR="00FA210B">
              <w:rPr>
                <w:noProof/>
                <w:webHidden/>
              </w:rPr>
              <w:t>12</w:t>
            </w:r>
            <w:r w:rsidR="00FA210B">
              <w:rPr>
                <w:noProof/>
                <w:webHidden/>
              </w:rPr>
              <w:fldChar w:fldCharType="end"/>
            </w:r>
          </w:hyperlink>
        </w:p>
        <w:p w:rsidR="00FA210B" w:rsidRDefault="005C0FE3">
          <w:pPr>
            <w:pStyle w:val="TM2"/>
            <w:tabs>
              <w:tab w:val="right" w:leader="dot" w:pos="9062"/>
            </w:tabs>
            <w:rPr>
              <w:rFonts w:asciiTheme="minorHAnsi" w:eastAsiaTheme="minorEastAsia" w:hAnsiTheme="minorHAnsi" w:cstheme="minorBidi"/>
              <w:noProof/>
              <w:sz w:val="22"/>
              <w:lang w:eastAsia="fr-FR"/>
            </w:rPr>
          </w:pPr>
          <w:hyperlink w:anchor="_Toc24474242" w:history="1">
            <w:r w:rsidR="00FA210B" w:rsidRPr="00BC2994">
              <w:rPr>
                <w:rStyle w:val="Lienhypertexte"/>
                <w:noProof/>
              </w:rPr>
              <w:t>B. Le deuxième scénario</w:t>
            </w:r>
            <w:r w:rsidR="00FA210B">
              <w:rPr>
                <w:noProof/>
                <w:webHidden/>
              </w:rPr>
              <w:tab/>
            </w:r>
            <w:r w:rsidR="00FA210B">
              <w:rPr>
                <w:noProof/>
                <w:webHidden/>
              </w:rPr>
              <w:fldChar w:fldCharType="begin"/>
            </w:r>
            <w:r w:rsidR="00FA210B">
              <w:rPr>
                <w:noProof/>
                <w:webHidden/>
              </w:rPr>
              <w:instrText xml:space="preserve"> PAGEREF _Toc24474242 \h </w:instrText>
            </w:r>
            <w:r w:rsidR="00FA210B">
              <w:rPr>
                <w:noProof/>
                <w:webHidden/>
              </w:rPr>
            </w:r>
            <w:r w:rsidR="00FA210B">
              <w:rPr>
                <w:noProof/>
                <w:webHidden/>
              </w:rPr>
              <w:fldChar w:fldCharType="separate"/>
            </w:r>
            <w:r w:rsidR="00FA210B">
              <w:rPr>
                <w:noProof/>
                <w:webHidden/>
              </w:rPr>
              <w:t>13</w:t>
            </w:r>
            <w:r w:rsidR="00FA210B">
              <w:rPr>
                <w:noProof/>
                <w:webHidden/>
              </w:rPr>
              <w:fldChar w:fldCharType="end"/>
            </w:r>
          </w:hyperlink>
        </w:p>
        <w:p w:rsidR="00FA210B" w:rsidRDefault="005C0FE3">
          <w:pPr>
            <w:pStyle w:val="TM2"/>
            <w:tabs>
              <w:tab w:val="right" w:leader="dot" w:pos="9062"/>
            </w:tabs>
            <w:rPr>
              <w:rFonts w:asciiTheme="minorHAnsi" w:eastAsiaTheme="minorEastAsia" w:hAnsiTheme="minorHAnsi" w:cstheme="minorBidi"/>
              <w:noProof/>
              <w:sz w:val="22"/>
              <w:lang w:eastAsia="fr-FR"/>
            </w:rPr>
          </w:pPr>
          <w:hyperlink w:anchor="_Toc24474243" w:history="1">
            <w:r w:rsidR="00FA210B" w:rsidRPr="00BC2994">
              <w:rPr>
                <w:rStyle w:val="Lienhypertexte"/>
                <w:noProof/>
              </w:rPr>
              <w:t>C. Pistes complémentaires</w:t>
            </w:r>
            <w:r w:rsidR="00FA210B">
              <w:rPr>
                <w:noProof/>
                <w:webHidden/>
              </w:rPr>
              <w:tab/>
            </w:r>
            <w:r w:rsidR="00FA210B">
              <w:rPr>
                <w:noProof/>
                <w:webHidden/>
              </w:rPr>
              <w:fldChar w:fldCharType="begin"/>
            </w:r>
            <w:r w:rsidR="00FA210B">
              <w:rPr>
                <w:noProof/>
                <w:webHidden/>
              </w:rPr>
              <w:instrText xml:space="preserve"> PAGEREF _Toc24474243 \h </w:instrText>
            </w:r>
            <w:r w:rsidR="00FA210B">
              <w:rPr>
                <w:noProof/>
                <w:webHidden/>
              </w:rPr>
            </w:r>
            <w:r w:rsidR="00FA210B">
              <w:rPr>
                <w:noProof/>
                <w:webHidden/>
              </w:rPr>
              <w:fldChar w:fldCharType="separate"/>
            </w:r>
            <w:r w:rsidR="00FA210B">
              <w:rPr>
                <w:noProof/>
                <w:webHidden/>
              </w:rPr>
              <w:t>14</w:t>
            </w:r>
            <w:r w:rsidR="00FA210B">
              <w:rPr>
                <w:noProof/>
                <w:webHidden/>
              </w:rPr>
              <w:fldChar w:fldCharType="end"/>
            </w:r>
          </w:hyperlink>
        </w:p>
        <w:p w:rsidR="00FA210B" w:rsidRDefault="005C0FE3">
          <w:pPr>
            <w:pStyle w:val="TM1"/>
            <w:tabs>
              <w:tab w:val="right" w:leader="dot" w:pos="9062"/>
            </w:tabs>
            <w:rPr>
              <w:rFonts w:asciiTheme="minorHAnsi" w:eastAsiaTheme="minorEastAsia" w:hAnsiTheme="minorHAnsi" w:cstheme="minorBidi"/>
              <w:noProof/>
              <w:sz w:val="22"/>
              <w:lang w:eastAsia="fr-FR"/>
            </w:rPr>
          </w:pPr>
          <w:hyperlink w:anchor="_Toc24474244" w:history="1">
            <w:r w:rsidR="00FA210B" w:rsidRPr="00BC2994">
              <w:rPr>
                <w:rStyle w:val="Lienhypertexte"/>
                <w:noProof/>
              </w:rPr>
              <w:t>Conclusion</w:t>
            </w:r>
            <w:r w:rsidR="00FA210B">
              <w:rPr>
                <w:noProof/>
                <w:webHidden/>
              </w:rPr>
              <w:tab/>
            </w:r>
            <w:r w:rsidR="00FA210B">
              <w:rPr>
                <w:noProof/>
                <w:webHidden/>
              </w:rPr>
              <w:fldChar w:fldCharType="begin"/>
            </w:r>
            <w:r w:rsidR="00FA210B">
              <w:rPr>
                <w:noProof/>
                <w:webHidden/>
              </w:rPr>
              <w:instrText xml:space="preserve"> PAGEREF _Toc24474244 \h </w:instrText>
            </w:r>
            <w:r w:rsidR="00FA210B">
              <w:rPr>
                <w:noProof/>
                <w:webHidden/>
              </w:rPr>
            </w:r>
            <w:r w:rsidR="00FA210B">
              <w:rPr>
                <w:noProof/>
                <w:webHidden/>
              </w:rPr>
              <w:fldChar w:fldCharType="separate"/>
            </w:r>
            <w:r w:rsidR="00FA210B">
              <w:rPr>
                <w:noProof/>
                <w:webHidden/>
              </w:rPr>
              <w:t>14</w:t>
            </w:r>
            <w:r w:rsidR="00FA210B">
              <w:rPr>
                <w:noProof/>
                <w:webHidden/>
              </w:rPr>
              <w:fldChar w:fldCharType="end"/>
            </w:r>
          </w:hyperlink>
        </w:p>
        <w:p w:rsidR="00FA210B" w:rsidRDefault="005C0FE3">
          <w:pPr>
            <w:pStyle w:val="TM1"/>
            <w:tabs>
              <w:tab w:val="right" w:leader="dot" w:pos="9062"/>
            </w:tabs>
            <w:rPr>
              <w:rFonts w:asciiTheme="minorHAnsi" w:eastAsiaTheme="minorEastAsia" w:hAnsiTheme="minorHAnsi" w:cstheme="minorBidi"/>
              <w:noProof/>
              <w:sz w:val="22"/>
              <w:lang w:eastAsia="fr-FR"/>
            </w:rPr>
          </w:pPr>
          <w:hyperlink w:anchor="_Toc24474245" w:history="1">
            <w:r w:rsidR="00FA210B" w:rsidRPr="00BC2994">
              <w:rPr>
                <w:rStyle w:val="Lienhypertexte"/>
                <w:noProof/>
              </w:rPr>
              <w:t>Bibliographie</w:t>
            </w:r>
            <w:r w:rsidR="00FA210B">
              <w:rPr>
                <w:noProof/>
                <w:webHidden/>
              </w:rPr>
              <w:tab/>
            </w:r>
            <w:r w:rsidR="00FA210B">
              <w:rPr>
                <w:noProof/>
                <w:webHidden/>
              </w:rPr>
              <w:fldChar w:fldCharType="begin"/>
            </w:r>
            <w:r w:rsidR="00FA210B">
              <w:rPr>
                <w:noProof/>
                <w:webHidden/>
              </w:rPr>
              <w:instrText xml:space="preserve"> PAGEREF _Toc24474245 \h </w:instrText>
            </w:r>
            <w:r w:rsidR="00FA210B">
              <w:rPr>
                <w:noProof/>
                <w:webHidden/>
              </w:rPr>
            </w:r>
            <w:r w:rsidR="00FA210B">
              <w:rPr>
                <w:noProof/>
                <w:webHidden/>
              </w:rPr>
              <w:fldChar w:fldCharType="separate"/>
            </w:r>
            <w:r w:rsidR="00FA210B">
              <w:rPr>
                <w:noProof/>
                <w:webHidden/>
              </w:rPr>
              <w:t>15</w:t>
            </w:r>
            <w:r w:rsidR="00FA210B">
              <w:rPr>
                <w:noProof/>
                <w:webHidden/>
              </w:rPr>
              <w:fldChar w:fldCharType="end"/>
            </w:r>
          </w:hyperlink>
        </w:p>
        <w:p w:rsidR="00FA210B" w:rsidRDefault="005C0FE3">
          <w:pPr>
            <w:pStyle w:val="TM1"/>
            <w:tabs>
              <w:tab w:val="right" w:leader="dot" w:pos="9062"/>
            </w:tabs>
            <w:rPr>
              <w:rFonts w:asciiTheme="minorHAnsi" w:eastAsiaTheme="minorEastAsia" w:hAnsiTheme="minorHAnsi" w:cstheme="minorBidi"/>
              <w:noProof/>
              <w:sz w:val="22"/>
              <w:lang w:eastAsia="fr-FR"/>
            </w:rPr>
          </w:pPr>
          <w:hyperlink w:anchor="_Toc24474246" w:history="1">
            <w:r w:rsidR="00FA210B" w:rsidRPr="00BC2994">
              <w:rPr>
                <w:rStyle w:val="Lienhypertexte"/>
                <w:noProof/>
              </w:rPr>
              <w:t>Sitographie</w:t>
            </w:r>
            <w:r w:rsidR="00FA210B">
              <w:rPr>
                <w:noProof/>
                <w:webHidden/>
              </w:rPr>
              <w:tab/>
            </w:r>
            <w:r w:rsidR="00FA210B">
              <w:rPr>
                <w:noProof/>
                <w:webHidden/>
              </w:rPr>
              <w:fldChar w:fldCharType="begin"/>
            </w:r>
            <w:r w:rsidR="00FA210B">
              <w:rPr>
                <w:noProof/>
                <w:webHidden/>
              </w:rPr>
              <w:instrText xml:space="preserve"> PAGEREF _Toc24474246 \h </w:instrText>
            </w:r>
            <w:r w:rsidR="00FA210B">
              <w:rPr>
                <w:noProof/>
                <w:webHidden/>
              </w:rPr>
            </w:r>
            <w:r w:rsidR="00FA210B">
              <w:rPr>
                <w:noProof/>
                <w:webHidden/>
              </w:rPr>
              <w:fldChar w:fldCharType="separate"/>
            </w:r>
            <w:r w:rsidR="00FA210B">
              <w:rPr>
                <w:noProof/>
                <w:webHidden/>
              </w:rPr>
              <w:t>15</w:t>
            </w:r>
            <w:r w:rsidR="00FA210B">
              <w:rPr>
                <w:noProof/>
                <w:webHidden/>
              </w:rPr>
              <w:fldChar w:fldCharType="end"/>
            </w:r>
          </w:hyperlink>
        </w:p>
        <w:p w:rsidR="00FA210B" w:rsidRDefault="005C0FE3">
          <w:pPr>
            <w:pStyle w:val="TM1"/>
            <w:tabs>
              <w:tab w:val="right" w:leader="dot" w:pos="9062"/>
            </w:tabs>
            <w:rPr>
              <w:rFonts w:asciiTheme="minorHAnsi" w:eastAsiaTheme="minorEastAsia" w:hAnsiTheme="minorHAnsi" w:cstheme="minorBidi"/>
              <w:noProof/>
              <w:sz w:val="22"/>
              <w:lang w:eastAsia="fr-FR"/>
            </w:rPr>
          </w:pPr>
          <w:hyperlink w:anchor="_Toc24474247" w:history="1">
            <w:r w:rsidR="00FA210B" w:rsidRPr="00BC2994">
              <w:rPr>
                <w:rStyle w:val="Lienhypertexte"/>
                <w:noProof/>
              </w:rPr>
              <w:t>Table des figures</w:t>
            </w:r>
            <w:r w:rsidR="00FA210B">
              <w:rPr>
                <w:noProof/>
                <w:webHidden/>
              </w:rPr>
              <w:tab/>
            </w:r>
            <w:r w:rsidR="00FA210B">
              <w:rPr>
                <w:noProof/>
                <w:webHidden/>
              </w:rPr>
              <w:fldChar w:fldCharType="begin"/>
            </w:r>
            <w:r w:rsidR="00FA210B">
              <w:rPr>
                <w:noProof/>
                <w:webHidden/>
              </w:rPr>
              <w:instrText xml:space="preserve"> PAGEREF _Toc24474247 \h </w:instrText>
            </w:r>
            <w:r w:rsidR="00FA210B">
              <w:rPr>
                <w:noProof/>
                <w:webHidden/>
              </w:rPr>
            </w:r>
            <w:r w:rsidR="00FA210B">
              <w:rPr>
                <w:noProof/>
                <w:webHidden/>
              </w:rPr>
              <w:fldChar w:fldCharType="separate"/>
            </w:r>
            <w:r w:rsidR="00FA210B">
              <w:rPr>
                <w:noProof/>
                <w:webHidden/>
              </w:rPr>
              <w:t>15</w:t>
            </w:r>
            <w:r w:rsidR="00FA210B">
              <w:rPr>
                <w:noProof/>
                <w:webHidden/>
              </w:rPr>
              <w:fldChar w:fldCharType="end"/>
            </w:r>
          </w:hyperlink>
        </w:p>
        <w:p w:rsidR="009C3A72" w:rsidRDefault="009C3A72">
          <w:r>
            <w:rPr>
              <w:b/>
              <w:bCs/>
            </w:rPr>
            <w:fldChar w:fldCharType="end"/>
          </w:r>
        </w:p>
      </w:sdtContent>
    </w:sdt>
    <w:p w:rsidR="009C3A72" w:rsidRDefault="009C3A72">
      <w:pPr>
        <w:jc w:val="left"/>
        <w:rPr>
          <w:sz w:val="28"/>
          <w:u w:val="single"/>
        </w:rPr>
      </w:pPr>
    </w:p>
    <w:p w:rsidR="009C3A72" w:rsidRDefault="009C3A72">
      <w:pPr>
        <w:jc w:val="left"/>
        <w:rPr>
          <w:sz w:val="28"/>
          <w:u w:val="single"/>
        </w:rPr>
      </w:pPr>
      <w:r>
        <w:br w:type="page"/>
      </w:r>
    </w:p>
    <w:p w:rsidR="00BD0A04" w:rsidRDefault="00BD0A04" w:rsidP="00BD0A04">
      <w:pPr>
        <w:pStyle w:val="Titre1"/>
      </w:pPr>
      <w:bookmarkStart w:id="0" w:name="_Toc24474227"/>
      <w:r w:rsidRPr="00BD0A04">
        <w:lastRenderedPageBreak/>
        <w:t>Introduction</w:t>
      </w:r>
      <w:bookmarkEnd w:id="0"/>
    </w:p>
    <w:p w:rsidR="00B407F4" w:rsidRDefault="00B407F4" w:rsidP="001919CB">
      <w:pPr>
        <w:spacing w:before="240" w:line="276" w:lineRule="auto"/>
        <w:ind w:firstLine="284"/>
      </w:pPr>
      <w:r>
        <w:t xml:space="preserve">Notre travail s’inscrit au sein du projet interdisciplinaire IDEX </w:t>
      </w:r>
      <w:r w:rsidRPr="001E2280">
        <w:rPr>
          <w:i/>
        </w:rPr>
        <w:t>Cartoweb</w:t>
      </w:r>
      <w:r>
        <w:rPr>
          <w:i/>
        </w:rPr>
        <w:t xml:space="preserve">, </w:t>
      </w:r>
      <w:r w:rsidRPr="00B407F4">
        <w:t>porté par les laboratoires M</w:t>
      </w:r>
      <w:r w:rsidRPr="00B407F4">
        <w:rPr>
          <w:smallCaps/>
        </w:rPr>
        <w:t>arge</w:t>
      </w:r>
      <w:r w:rsidRPr="00B407F4">
        <w:t xml:space="preserve"> et </w:t>
      </w:r>
      <w:r w:rsidRPr="00B407F4">
        <w:rPr>
          <w:smallCaps/>
        </w:rPr>
        <w:t>Eric,</w:t>
      </w:r>
      <w:r>
        <w:rPr>
          <w:i/>
        </w:rPr>
        <w:t xml:space="preserve"> </w:t>
      </w:r>
      <w:r>
        <w:t>visant à construire une cartographie des productions de littérature numérique francophone. Il sert de «</w:t>
      </w:r>
      <w:r w:rsidR="0011751F">
        <w:t> </w:t>
      </w:r>
      <w:r>
        <w:t>premier étage</w:t>
      </w:r>
      <w:r w:rsidR="0011751F">
        <w:t> </w:t>
      </w:r>
      <w:r>
        <w:t xml:space="preserve">» à un projet ANR plus vaste intitulé </w:t>
      </w:r>
      <w:r w:rsidRPr="001E2280">
        <w:rPr>
          <w:i/>
        </w:rPr>
        <w:t>Lifranum</w:t>
      </w:r>
      <w:r>
        <w:t xml:space="preserve"> (Littératures Francophones Numériques) dont la finalité serait la mise en place d’une plateforme web permettant une «</w:t>
      </w:r>
      <w:r w:rsidR="0011751F">
        <w:t> </w:t>
      </w:r>
      <w:r>
        <w:t>interrogation épistémologique sur la littérarité des contenus repérés et la dynamique des sociabilités identifiées</w:t>
      </w:r>
      <w:r w:rsidR="0011751F">
        <w:t> </w:t>
      </w:r>
      <w:r>
        <w:t>».</w:t>
      </w:r>
      <w:r>
        <w:rPr>
          <w:rStyle w:val="Appelnotedebasdep"/>
        </w:rPr>
        <w:footnoteReference w:id="1"/>
      </w:r>
      <w:r>
        <w:t xml:space="preserve"> Ce projet ambitionne donc l’identification et la stabilisation du corpus des productions littéraires francophones nativement numériques accessibles sur Internet (sites, blogs, réseaux sociaux). Pour commencer, «</w:t>
      </w:r>
      <w:r w:rsidR="0011751F">
        <w:t> </w:t>
      </w:r>
      <w:r>
        <w:t>il s’agit donc d’effectuer un repérage massif des ressources, d’étudier leur répartition, d’établir des modalités standardisées de description afin de constituer un répertoire.</w:t>
      </w:r>
      <w:r w:rsidR="0011751F">
        <w:t> </w:t>
      </w:r>
      <w:r>
        <w:t>»</w:t>
      </w:r>
      <w:r>
        <w:rPr>
          <w:rStyle w:val="Appelnotedebasdep"/>
        </w:rPr>
        <w:footnoteReference w:id="2"/>
      </w:r>
      <w:r>
        <w:t xml:space="preserve"> Si notre mission principale est la visualisation des données du corpus de </w:t>
      </w:r>
      <w:r w:rsidRPr="00B407F4">
        <w:rPr>
          <w:i/>
        </w:rPr>
        <w:t>Cartoweb</w:t>
      </w:r>
      <w:r>
        <w:t>, il nous a fallu rapidement nous confronter à la réalité d’une méthodologie de collecte encore embryonnaire pour laquelle il a été nécessaire de proposer des ajustements</w:t>
      </w:r>
      <w:r w:rsidR="001919CB">
        <w:t xml:space="preserve"> afin de répondre à notre objectif.</w:t>
      </w:r>
    </w:p>
    <w:p w:rsidR="00B407F4" w:rsidRPr="00B407F4" w:rsidRDefault="001919CB" w:rsidP="001919CB">
      <w:pPr>
        <w:spacing w:line="276" w:lineRule="auto"/>
        <w:ind w:firstLine="284"/>
      </w:pPr>
      <w:r>
        <w:t xml:space="preserve">Dans l’étude qui suit, nous </w:t>
      </w:r>
      <w:r w:rsidRPr="001919CB">
        <w:t xml:space="preserve">nous proposons </w:t>
      </w:r>
      <w:r>
        <w:t xml:space="preserve">tout d’abord </w:t>
      </w:r>
      <w:r w:rsidRPr="001919CB">
        <w:t>de retracer les différents ancrages méthodol</w:t>
      </w:r>
      <w:r>
        <w:t>ogiques portés par le projet, aux</w:t>
      </w:r>
      <w:r w:rsidRPr="001919CB">
        <w:t xml:space="preserve"> outils et technologies mobilisés ainsi qu’à un exemple de visualisation particulier. Nous reviendrons également sur nos missions ainsi que sur nos premières pistes de travail </w:t>
      </w:r>
      <w:r>
        <w:t>lesquelles</w:t>
      </w:r>
      <w:r w:rsidRPr="001919CB">
        <w:t xml:space="preserve"> ont fait émerger des problèmes et des questionnements de parcours. Ainsi, nous traiterons ensuite de la question de l’enrichissement des do</w:t>
      </w:r>
      <w:r>
        <w:t xml:space="preserve">nnées, du problème spécifique lié à </w:t>
      </w:r>
      <w:r w:rsidRPr="001919CB">
        <w:t xml:space="preserve">la collecte des données </w:t>
      </w:r>
      <w:r w:rsidRPr="001919CB">
        <w:rPr>
          <w:i/>
        </w:rPr>
        <w:t>Facebook</w:t>
      </w:r>
      <w:r w:rsidRPr="001919CB">
        <w:t xml:space="preserve"> ainsi qu’à l’extraction des entités nommées et à la qualification des évènements. Enfin, nous exposerons nos deux propositions socles permettant d’enrichir la méthodologie de collecte existante ainsi que des pistes d’analyses complémentaires. </w:t>
      </w:r>
    </w:p>
    <w:p w:rsidR="00D37BA4" w:rsidRDefault="000F41F1" w:rsidP="009C3A72">
      <w:pPr>
        <w:pStyle w:val="Titre1"/>
      </w:pPr>
      <w:bookmarkStart w:id="1" w:name="_Toc24474228"/>
      <w:r w:rsidRPr="009C3A72">
        <w:t>I. Présentation du projet</w:t>
      </w:r>
      <w:bookmarkEnd w:id="1"/>
    </w:p>
    <w:p w:rsidR="00193C65" w:rsidRPr="009C3A72" w:rsidRDefault="00193C65" w:rsidP="0088376B">
      <w:pPr>
        <w:pStyle w:val="Titre2"/>
        <w:spacing w:line="276" w:lineRule="auto"/>
      </w:pPr>
      <w:bookmarkStart w:id="2" w:name="_Toc24474229"/>
      <w:r w:rsidRPr="009C3A72">
        <w:t>A. Ancrages méthodologiques</w:t>
      </w:r>
      <w:bookmarkEnd w:id="2"/>
    </w:p>
    <w:p w:rsidR="00193C65" w:rsidRPr="009C3A72" w:rsidRDefault="00FC7182" w:rsidP="0088376B">
      <w:pPr>
        <w:pStyle w:val="Titre3"/>
        <w:spacing w:line="276" w:lineRule="auto"/>
        <w:rPr>
          <w:rStyle w:val="Titre3Car"/>
          <w:i/>
        </w:rPr>
      </w:pPr>
      <w:bookmarkStart w:id="3" w:name="_Toc24474230"/>
      <w:r>
        <w:t>1. Collecte des données et c</w:t>
      </w:r>
      <w:r w:rsidR="00193C65" w:rsidRPr="009C3A72">
        <w:rPr>
          <w:rStyle w:val="Titre3Car"/>
          <w:i/>
        </w:rPr>
        <w:t>onstitution du corpus</w:t>
      </w:r>
      <w:bookmarkEnd w:id="3"/>
    </w:p>
    <w:p w:rsidR="003933E6" w:rsidRDefault="003933E6" w:rsidP="0088376B">
      <w:pPr>
        <w:spacing w:before="240" w:line="276" w:lineRule="auto"/>
        <w:ind w:firstLine="284"/>
      </w:pPr>
      <w:r>
        <w:t xml:space="preserve">Le point de départ du projet </w:t>
      </w:r>
      <w:r w:rsidRPr="003933E6">
        <w:rPr>
          <w:i/>
        </w:rPr>
        <w:t>Cartoweb</w:t>
      </w:r>
      <w:r>
        <w:t xml:space="preserve"> </w:t>
      </w:r>
      <w:r w:rsidR="00193C65">
        <w:t>a été d’envisager une manière généralisable</w:t>
      </w:r>
      <w:r w:rsidR="00D06061">
        <w:t xml:space="preserve"> et systématique</w:t>
      </w:r>
      <w:r w:rsidR="00193C65">
        <w:t xml:space="preserve"> de répertorier les re</w:t>
      </w:r>
      <w:r w:rsidR="00D06061">
        <w:t>ssources</w:t>
      </w:r>
      <w:r w:rsidR="00193C65">
        <w:t>. Cette étape devant faire abstraction d’un jugement qualitatif sur les littéralités rencontrées afin de ne pas porter d’</w:t>
      </w:r>
      <w:r w:rsidR="00193C65" w:rsidRPr="00FD7350">
        <w:rPr>
          <w:i/>
        </w:rPr>
        <w:t xml:space="preserve">a priori </w:t>
      </w:r>
      <w:r w:rsidR="00193C65">
        <w:t xml:space="preserve">sur le traitement futur des contenus. </w:t>
      </w:r>
      <w:r w:rsidR="00D63C0E" w:rsidRPr="009A7E6F">
        <w:t>La première approche considérée a été celle de lancer des requêtes s</w:t>
      </w:r>
      <w:r>
        <w:t xml:space="preserve">ur les moteurs de recherche, </w:t>
      </w:r>
      <w:r w:rsidR="00D63C0E" w:rsidRPr="009A7E6F">
        <w:t>principalement Google, à l’aide de mots-clés thématiques.</w:t>
      </w:r>
      <w:r w:rsidR="00D63C0E">
        <w:t xml:space="preserve"> Même en exploitant les possibilités de la recherche avancée, les résultats</w:t>
      </w:r>
      <w:r>
        <w:t xml:space="preserve"> sont apparus peu satisfaisants.</w:t>
      </w:r>
      <w:r w:rsidR="00BB6E05">
        <w:rPr>
          <w:rStyle w:val="Appelnotedebasdep"/>
        </w:rPr>
        <w:footnoteReference w:id="3"/>
      </w:r>
      <w:r w:rsidR="00BB6E05">
        <w:t xml:space="preserve"> Cette méthode </w:t>
      </w:r>
      <w:r>
        <w:t>étan</w:t>
      </w:r>
      <w:r w:rsidR="00D63C0E" w:rsidRPr="00522AD6">
        <w:t xml:space="preserve">t </w:t>
      </w:r>
      <w:r w:rsidR="00796C69">
        <w:t xml:space="preserve">en effet </w:t>
      </w:r>
      <w:r w:rsidR="00D63C0E" w:rsidRPr="00522AD6">
        <w:t>beaucoup trop chronophage pour être systématisée.</w:t>
      </w:r>
      <w:r>
        <w:t xml:space="preserve"> Ces requêtes ont néanmoins permis </w:t>
      </w:r>
      <w:r w:rsidR="00D63C0E">
        <w:t xml:space="preserve">de mettre en évidence </w:t>
      </w:r>
      <w:r w:rsidR="00B43CCB">
        <w:t>«</w:t>
      </w:r>
      <w:r w:rsidR="0011751F">
        <w:t> </w:t>
      </w:r>
      <w:r w:rsidR="00D63C0E">
        <w:t>l’existence de réseaux locaux serrés</w:t>
      </w:r>
      <w:r w:rsidR="0011751F">
        <w:t> </w:t>
      </w:r>
      <w:r w:rsidR="00B43CCB">
        <w:t>»</w:t>
      </w:r>
      <w:r w:rsidR="00D63C0E">
        <w:t xml:space="preserve"> et la récurrence de </w:t>
      </w:r>
      <w:r w:rsidR="00B43CCB">
        <w:t>sites «</w:t>
      </w:r>
      <w:r w:rsidR="0011751F">
        <w:t> </w:t>
      </w:r>
      <w:r w:rsidR="00B43CCB">
        <w:t>de référence</w:t>
      </w:r>
      <w:r w:rsidR="0011751F">
        <w:t> </w:t>
      </w:r>
      <w:r w:rsidR="00B43CCB">
        <w:t xml:space="preserve">» tels que </w:t>
      </w:r>
      <w:r>
        <w:rPr>
          <w:i/>
        </w:rPr>
        <w:t>î</w:t>
      </w:r>
      <w:r w:rsidR="00D63C0E" w:rsidRPr="00522AD6">
        <w:rPr>
          <w:i/>
        </w:rPr>
        <w:t xml:space="preserve">le en </w:t>
      </w:r>
      <w:r>
        <w:rPr>
          <w:i/>
        </w:rPr>
        <w:t>î</w:t>
      </w:r>
      <w:r w:rsidR="00D63C0E" w:rsidRPr="00522AD6">
        <w:rPr>
          <w:i/>
        </w:rPr>
        <w:t>le</w:t>
      </w:r>
      <w:r w:rsidR="00D63C0E">
        <w:rPr>
          <w:rStyle w:val="Appelnotedebasdep"/>
          <w:i/>
        </w:rPr>
        <w:footnoteReference w:id="4"/>
      </w:r>
      <w:r w:rsidR="0012788B">
        <w:t xml:space="preserve"> pour la zone Caraïbe</w:t>
      </w:r>
      <w:r w:rsidR="006345CA">
        <w:t>s</w:t>
      </w:r>
      <w:r w:rsidR="0012788B">
        <w:t xml:space="preserve">. </w:t>
      </w:r>
      <w:r w:rsidR="001919CB">
        <w:tab/>
      </w:r>
      <w:r w:rsidR="001919CB">
        <w:tab/>
        <w:t xml:space="preserve">              </w:t>
      </w:r>
      <w:r>
        <w:lastRenderedPageBreak/>
        <w:t>C</w:t>
      </w:r>
      <w:r w:rsidR="00D63C0E">
        <w:t xml:space="preserve">es sites ont </w:t>
      </w:r>
      <w:r w:rsidR="0012788B">
        <w:t xml:space="preserve">néanmoins </w:t>
      </w:r>
      <w:r w:rsidR="00D63C0E">
        <w:t>tendance à répertorier des auteurs déjà «</w:t>
      </w:r>
      <w:r w:rsidR="0011751F">
        <w:t> </w:t>
      </w:r>
      <w:r w:rsidR="00D63C0E">
        <w:t>installés</w:t>
      </w:r>
      <w:r w:rsidR="0011751F">
        <w:t> </w:t>
      </w:r>
      <w:r w:rsidR="00D63C0E">
        <w:t>» ou institutionnalisés, du moins ayant à leur actif des publications imprimées et valorisées.</w:t>
      </w:r>
      <w:r w:rsidR="00D63C0E">
        <w:rPr>
          <w:rStyle w:val="Appelnotedebasdep"/>
        </w:rPr>
        <w:footnoteReference w:id="5"/>
      </w:r>
      <w:r w:rsidR="00D63C0E">
        <w:t xml:space="preserve"> </w:t>
      </w:r>
      <w:r w:rsidRPr="003933E6">
        <w:t>Qu’est-ce qu’un auteur aujourd’hui</w:t>
      </w:r>
      <w:r w:rsidR="0011751F">
        <w:t> </w:t>
      </w:r>
      <w:r w:rsidRPr="003933E6">
        <w:t>? Dans notre société l’édition papier ne suffit pas à définir le métier d’auteur</w:t>
      </w:r>
      <w:r w:rsidR="0011751F">
        <w:t xml:space="preserve">, </w:t>
      </w:r>
      <w:r w:rsidRPr="003933E6">
        <w:t>car le web est un support d’expression pour les auteurs non édités. Sur quelles bases devons-nous considérer une personne comme étant un auteur et une autre non</w:t>
      </w:r>
      <w:r w:rsidR="0011751F">
        <w:t> </w:t>
      </w:r>
      <w:r w:rsidRPr="003933E6">
        <w:t>?</w:t>
      </w:r>
    </w:p>
    <w:p w:rsidR="0012788B" w:rsidRPr="0012788B" w:rsidRDefault="0012788B" w:rsidP="0088376B">
      <w:pPr>
        <w:spacing w:before="240" w:line="276" w:lineRule="auto"/>
        <w:ind w:left="708"/>
        <w:rPr>
          <w:sz w:val="22"/>
        </w:rPr>
      </w:pPr>
      <w:r w:rsidRPr="0012788B">
        <w:rPr>
          <w:sz w:val="22"/>
        </w:rPr>
        <w:t>«</w:t>
      </w:r>
      <w:r w:rsidR="0011751F">
        <w:rPr>
          <w:sz w:val="22"/>
        </w:rPr>
        <w:t> </w:t>
      </w:r>
      <w:r w:rsidRPr="0012788B">
        <w:rPr>
          <w:sz w:val="22"/>
        </w:rPr>
        <w:t xml:space="preserve">Tout comme le Web et ses usages </w:t>
      </w:r>
      <w:r w:rsidR="00967047" w:rsidRPr="0012788B">
        <w:rPr>
          <w:sz w:val="22"/>
        </w:rPr>
        <w:t>littéraires</w:t>
      </w:r>
      <w:r w:rsidRPr="0012788B">
        <w:rPr>
          <w:sz w:val="22"/>
        </w:rPr>
        <w:t xml:space="preserve"> </w:t>
      </w:r>
      <w:r w:rsidR="00967047" w:rsidRPr="0012788B">
        <w:rPr>
          <w:sz w:val="22"/>
        </w:rPr>
        <w:t>défont</w:t>
      </w:r>
      <w:r w:rsidRPr="0012788B">
        <w:rPr>
          <w:sz w:val="22"/>
        </w:rPr>
        <w:t xml:space="preserve"> la traditionnelle </w:t>
      </w:r>
      <w:r w:rsidR="0011751F">
        <w:rPr>
          <w:sz w:val="22"/>
        </w:rPr>
        <w:t>“</w:t>
      </w:r>
      <w:r w:rsidR="00967047" w:rsidRPr="0012788B">
        <w:rPr>
          <w:sz w:val="22"/>
        </w:rPr>
        <w:t>chaîne</w:t>
      </w:r>
      <w:r w:rsidRPr="0012788B">
        <w:rPr>
          <w:sz w:val="22"/>
        </w:rPr>
        <w:t xml:space="preserve"> du livre</w:t>
      </w:r>
      <w:r w:rsidR="0011751F">
        <w:rPr>
          <w:sz w:val="22"/>
        </w:rPr>
        <w:t>”</w:t>
      </w:r>
      <w:r w:rsidRPr="0012788B">
        <w:rPr>
          <w:sz w:val="22"/>
        </w:rPr>
        <w:t xml:space="preserve"> au profit d’une </w:t>
      </w:r>
      <w:r w:rsidR="0011751F">
        <w:rPr>
          <w:sz w:val="22"/>
        </w:rPr>
        <w:t>“</w:t>
      </w:r>
      <w:r w:rsidRPr="0012788B">
        <w:rPr>
          <w:sz w:val="22"/>
        </w:rPr>
        <w:t>chaîne auteur</w:t>
      </w:r>
      <w:r w:rsidR="0011751F">
        <w:rPr>
          <w:sz w:val="22"/>
        </w:rPr>
        <w:t>”</w:t>
      </w:r>
      <w:r w:rsidRPr="0012788B">
        <w:rPr>
          <w:sz w:val="22"/>
        </w:rPr>
        <w:t xml:space="preserve"> en laquelle le livre n’est plus qu’une </w:t>
      </w:r>
      <w:r w:rsidR="00967047" w:rsidRPr="0012788B">
        <w:rPr>
          <w:sz w:val="22"/>
        </w:rPr>
        <w:t>activité</w:t>
      </w:r>
      <w:r w:rsidRPr="0012788B">
        <w:rPr>
          <w:sz w:val="22"/>
        </w:rPr>
        <w:t xml:space="preserve">́ parmi d’autres, le site détisse la </w:t>
      </w:r>
      <w:r w:rsidR="0011751F">
        <w:rPr>
          <w:sz w:val="22"/>
        </w:rPr>
        <w:t>“</w:t>
      </w:r>
      <w:r w:rsidRPr="0012788B">
        <w:rPr>
          <w:sz w:val="22"/>
        </w:rPr>
        <w:t>chaîne du texte</w:t>
      </w:r>
      <w:r w:rsidR="0011751F">
        <w:rPr>
          <w:sz w:val="22"/>
        </w:rPr>
        <w:t>”</w:t>
      </w:r>
      <w:r w:rsidRPr="0012788B">
        <w:rPr>
          <w:sz w:val="22"/>
        </w:rPr>
        <w:t>, organisant une circulation complexe des articles les uns par rapport aux autres, brouillant les relations entre un texte censé recteur et ses marges paratextuelles.</w:t>
      </w:r>
      <w:r w:rsidR="0011751F">
        <w:rPr>
          <w:sz w:val="22"/>
        </w:rPr>
        <w:t> </w:t>
      </w:r>
      <w:r w:rsidRPr="0012788B">
        <w:rPr>
          <w:sz w:val="22"/>
        </w:rPr>
        <w:t>»</w:t>
      </w:r>
      <w:r w:rsidRPr="0012788B">
        <w:rPr>
          <w:sz w:val="22"/>
          <w:vertAlign w:val="superscript"/>
        </w:rPr>
        <w:footnoteReference w:id="6"/>
      </w:r>
    </w:p>
    <w:p w:rsidR="00193C65" w:rsidRDefault="000C328B" w:rsidP="0088376B">
      <w:pPr>
        <w:spacing w:before="240" w:line="276" w:lineRule="auto"/>
        <w:ind w:firstLine="284"/>
      </w:pPr>
      <w:r>
        <w:t>Le schéma ci-dessous a été élaboré par l’équipe M</w:t>
      </w:r>
      <w:r w:rsidRPr="00B06851">
        <w:rPr>
          <w:smallCaps/>
        </w:rPr>
        <w:t>arge</w:t>
      </w:r>
      <w:r>
        <w:t xml:space="preserve"> pour prendre acte du caractère hybride des ressources trouvées</w:t>
      </w:r>
      <w:r w:rsidR="00796C69">
        <w:t xml:space="preserve"> (sites personnels n’ayant pas d’objectifs clairs</w:t>
      </w:r>
      <w:r w:rsidR="0011751F">
        <w:t xml:space="preserve">, </w:t>
      </w:r>
      <w:r w:rsidR="00796C69">
        <w:t>mais publiant parfois des textes littéraires, blogs communautaires, forums et plateforme d’édition numérique)</w:t>
      </w:r>
      <w:r>
        <w:t xml:space="preserve"> et du </w:t>
      </w:r>
      <w:r w:rsidRPr="00B06851">
        <w:t>caractère problématique de l’idée de contenus qui seraient «</w:t>
      </w:r>
      <w:r w:rsidR="0011751F">
        <w:t> </w:t>
      </w:r>
      <w:r w:rsidRPr="00B06851">
        <w:t>nativement numériques</w:t>
      </w:r>
      <w:r w:rsidR="0011751F">
        <w:t> </w:t>
      </w:r>
      <w:r w:rsidRPr="00B06851">
        <w:t>».</w:t>
      </w:r>
      <w:r>
        <w:t xml:space="preserve"> </w:t>
      </w:r>
    </w:p>
    <w:p w:rsidR="00825C0C" w:rsidRPr="00825C0C" w:rsidRDefault="00825C0C" w:rsidP="0088376B">
      <w:pPr>
        <w:pStyle w:val="Lgende"/>
        <w:keepNext/>
        <w:spacing w:before="240" w:line="276" w:lineRule="auto"/>
        <w:jc w:val="center"/>
        <w:rPr>
          <w:color w:val="auto"/>
          <w:sz w:val="22"/>
        </w:rPr>
      </w:pPr>
      <w:bookmarkStart w:id="4" w:name="_Toc24466209"/>
      <w:r w:rsidRPr="00825C0C">
        <w:rPr>
          <w:color w:val="auto"/>
          <w:sz w:val="22"/>
        </w:rPr>
        <w:t xml:space="preserve">Figure </w:t>
      </w:r>
      <w:r w:rsidR="00CE59AD">
        <w:rPr>
          <w:color w:val="auto"/>
          <w:sz w:val="22"/>
        </w:rPr>
        <w:fldChar w:fldCharType="begin"/>
      </w:r>
      <w:r w:rsidR="00CE59AD">
        <w:rPr>
          <w:color w:val="auto"/>
          <w:sz w:val="22"/>
        </w:rPr>
        <w:instrText xml:space="preserve"> SEQ Figure \* ARABIC </w:instrText>
      </w:r>
      <w:r w:rsidR="00CE59AD">
        <w:rPr>
          <w:color w:val="auto"/>
          <w:sz w:val="22"/>
        </w:rPr>
        <w:fldChar w:fldCharType="separate"/>
      </w:r>
      <w:r w:rsidR="000B52F1">
        <w:rPr>
          <w:noProof/>
          <w:color w:val="auto"/>
          <w:sz w:val="22"/>
        </w:rPr>
        <w:t>1</w:t>
      </w:r>
      <w:r w:rsidR="00CE59AD">
        <w:rPr>
          <w:color w:val="auto"/>
          <w:sz w:val="22"/>
        </w:rPr>
        <w:fldChar w:fldCharType="end"/>
      </w:r>
      <w:r>
        <w:rPr>
          <w:color w:val="auto"/>
          <w:sz w:val="22"/>
        </w:rPr>
        <w:t xml:space="preserve"> Schéma lié à la construction du corpu</w:t>
      </w:r>
      <w:r w:rsidR="00D245F4">
        <w:rPr>
          <w:color w:val="auto"/>
          <w:sz w:val="22"/>
        </w:rPr>
        <w:t xml:space="preserve">s élaboré par l’équipe </w:t>
      </w:r>
      <w:r w:rsidR="00D245F4" w:rsidRPr="00D245F4">
        <w:rPr>
          <w:smallCaps/>
          <w:color w:val="auto"/>
          <w:sz w:val="22"/>
        </w:rPr>
        <w:t>Marge</w:t>
      </w:r>
      <w:r w:rsidR="00D245F4" w:rsidRPr="00F659C2">
        <w:rPr>
          <w:rStyle w:val="Appelnotedebasdep"/>
          <w:sz w:val="22"/>
        </w:rPr>
        <w:footnoteReference w:id="7"/>
      </w:r>
      <w:bookmarkEnd w:id="4"/>
    </w:p>
    <w:p w:rsidR="000C328B" w:rsidRPr="00CA203A" w:rsidRDefault="00C33FC0" w:rsidP="0088376B">
      <w:pPr>
        <w:spacing w:line="276"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70pt">
            <v:imagedata r:id="rId8" o:title="graphique" croptop="900f" cropbottom="900f" cropleft="541f" cropright="1081f"/>
          </v:shape>
        </w:pict>
      </w:r>
    </w:p>
    <w:p w:rsidR="00075430" w:rsidRDefault="00AA1F21" w:rsidP="0088376B">
      <w:pPr>
        <w:spacing w:line="276" w:lineRule="auto"/>
      </w:pPr>
      <w:r w:rsidRPr="00AE4F2B">
        <w:t>Le cercle</w:t>
      </w:r>
      <w:r w:rsidR="0011751F">
        <w:t> </w:t>
      </w:r>
      <w:r w:rsidRPr="00AE4F2B">
        <w:t>0 intègre les projets les plus «</w:t>
      </w:r>
      <w:r w:rsidR="0011751F">
        <w:t> </w:t>
      </w:r>
      <w:r w:rsidRPr="00AE4F2B">
        <w:t>centraux</w:t>
      </w:r>
      <w:r w:rsidR="0011751F">
        <w:t> </w:t>
      </w:r>
      <w:r w:rsidRPr="00AE4F2B">
        <w:t>», à savoir ceux qui se présentent à la fois comme littéraires et exclusivement cré</w:t>
      </w:r>
      <w:r w:rsidR="00967047">
        <w:t>é</w:t>
      </w:r>
      <w:r w:rsidRPr="00AE4F2B">
        <w:t>s par des outils numériques. L</w:t>
      </w:r>
      <w:r w:rsidR="00AE4F2B" w:rsidRPr="00AE4F2B">
        <w:t>e cercle</w:t>
      </w:r>
      <w:r w:rsidR="0011751F">
        <w:t> </w:t>
      </w:r>
      <w:r w:rsidR="00AE4F2B" w:rsidRPr="00AE4F2B">
        <w:t xml:space="preserve">1 considère les contenus à la fois littéraires, francophones et nativement numériques sur des sites collectifs objectivement dévolus à tous ces critères. </w:t>
      </w:r>
      <w:r w:rsidR="00AE4F2B">
        <w:t>Le cercle</w:t>
      </w:r>
      <w:r w:rsidR="0011751F">
        <w:t> </w:t>
      </w:r>
      <w:r w:rsidR="00AE4F2B">
        <w:t xml:space="preserve">2 concerne les auteurs ayant une production web se rattachant à la littérature. </w:t>
      </w:r>
      <w:r w:rsidR="00522121">
        <w:t xml:space="preserve">Le cercle 3 considère également les productions littéraires imprimées (ex. critiques, tribunes, chroniques, entretiens). </w:t>
      </w:r>
      <w:r w:rsidR="00522121">
        <w:tab/>
        <w:t xml:space="preserve">                                                                   </w:t>
      </w:r>
      <w:r w:rsidR="00AE4F2B">
        <w:lastRenderedPageBreak/>
        <w:t>Le cercle</w:t>
      </w:r>
      <w:r w:rsidR="0011751F">
        <w:t> </w:t>
      </w:r>
      <w:r w:rsidR="00AE4F2B">
        <w:t>4 est hors corpus. Il traite en effet du Web littéraire non nativement numérique (ex. critique de presse imprimée, rencontres diverses, festivals) et du Web non-littéraire. Enfin, le cercle</w:t>
      </w:r>
      <w:r w:rsidR="0011751F">
        <w:t> </w:t>
      </w:r>
      <w:r w:rsidR="00AE4F2B">
        <w:t xml:space="preserve">5 indique les échanges avec le monde littéraire imprimé. </w:t>
      </w:r>
    </w:p>
    <w:p w:rsidR="00075430" w:rsidRDefault="009E0FE3" w:rsidP="0037260D">
      <w:pPr>
        <w:spacing w:line="276" w:lineRule="auto"/>
        <w:ind w:firstLine="284"/>
        <w:rPr>
          <w:szCs w:val="24"/>
        </w:rPr>
      </w:pPr>
      <w:r w:rsidRPr="0088376B">
        <w:rPr>
          <w:szCs w:val="24"/>
        </w:rPr>
        <w:t>Cette représentation permet notamment de mettre en évidence la prépondérance du monde littéraire imprimé dans les échanges ainsi que l’hybridation des contenus, une caractéristique essentielle du «</w:t>
      </w:r>
      <w:r w:rsidR="0011751F">
        <w:rPr>
          <w:szCs w:val="24"/>
        </w:rPr>
        <w:t> </w:t>
      </w:r>
      <w:r w:rsidRPr="0088376B">
        <w:rPr>
          <w:szCs w:val="24"/>
        </w:rPr>
        <w:t>web littéraire</w:t>
      </w:r>
      <w:r w:rsidR="0011751F">
        <w:rPr>
          <w:szCs w:val="24"/>
        </w:rPr>
        <w:t> </w:t>
      </w:r>
      <w:r w:rsidRPr="0088376B">
        <w:rPr>
          <w:szCs w:val="24"/>
        </w:rPr>
        <w:t xml:space="preserve">». </w:t>
      </w:r>
      <w:r w:rsidR="00B961BA" w:rsidRPr="0088376B">
        <w:rPr>
          <w:szCs w:val="24"/>
        </w:rPr>
        <w:t>Mila</w:t>
      </w:r>
      <w:r w:rsidRPr="0088376B">
        <w:rPr>
          <w:szCs w:val="24"/>
        </w:rPr>
        <w:t>d Doueihi note d’ailleurs que «</w:t>
      </w:r>
      <w:r w:rsidR="0011751F">
        <w:rPr>
          <w:szCs w:val="24"/>
        </w:rPr>
        <w:t> </w:t>
      </w:r>
      <w:r w:rsidR="00C462B2" w:rsidRPr="0088376B">
        <w:rPr>
          <w:szCs w:val="24"/>
        </w:rPr>
        <w:t>le numérique consacre l</w:t>
      </w:r>
      <w:r w:rsidR="0011751F">
        <w:rPr>
          <w:szCs w:val="24"/>
        </w:rPr>
        <w:t>’</w:t>
      </w:r>
      <w:r w:rsidR="00C462B2" w:rsidRPr="0088376B">
        <w:rPr>
          <w:szCs w:val="24"/>
        </w:rPr>
        <w:t>hybride comme l</w:t>
      </w:r>
      <w:r w:rsidR="0011751F">
        <w:rPr>
          <w:szCs w:val="24"/>
        </w:rPr>
        <w:t>’</w:t>
      </w:r>
      <w:r w:rsidRPr="0088376B">
        <w:rPr>
          <w:szCs w:val="24"/>
        </w:rPr>
        <w:t>aboutissement de notre culture</w:t>
      </w:r>
      <w:r w:rsidR="0011751F">
        <w:rPr>
          <w:szCs w:val="24"/>
        </w:rPr>
        <w:t> </w:t>
      </w:r>
      <w:r w:rsidRPr="0088376B">
        <w:rPr>
          <w:szCs w:val="24"/>
        </w:rPr>
        <w:t>»</w:t>
      </w:r>
      <w:r w:rsidR="00C462B2" w:rsidRPr="0088376B">
        <w:rPr>
          <w:szCs w:val="24"/>
        </w:rPr>
        <w:t xml:space="preserve"> et qu’une promesse technologique telle celle d’un </w:t>
      </w:r>
      <w:r w:rsidR="0011751F">
        <w:rPr>
          <w:szCs w:val="24"/>
        </w:rPr>
        <w:t>« </w:t>
      </w:r>
      <w:r w:rsidR="00C462B2" w:rsidRPr="0088376B">
        <w:rPr>
          <w:szCs w:val="24"/>
        </w:rPr>
        <w:t>web sémantique</w:t>
      </w:r>
      <w:r w:rsidR="0011751F">
        <w:rPr>
          <w:szCs w:val="24"/>
        </w:rPr>
        <w:t> »</w:t>
      </w:r>
      <w:r w:rsidR="00C462B2" w:rsidRPr="0088376B">
        <w:rPr>
          <w:szCs w:val="24"/>
        </w:rPr>
        <w:t xml:space="preserve"> ne tient </w:t>
      </w:r>
      <w:r w:rsidR="00EC3356" w:rsidRPr="0088376B">
        <w:rPr>
          <w:szCs w:val="24"/>
        </w:rPr>
        <w:t>pas, devant la variété d’outils et</w:t>
      </w:r>
      <w:r w:rsidR="00C462B2" w:rsidRPr="0088376B">
        <w:rPr>
          <w:szCs w:val="24"/>
        </w:rPr>
        <w:t xml:space="preserve"> de formes</w:t>
      </w:r>
      <w:r w:rsidR="00EC3356" w:rsidRPr="0088376B">
        <w:rPr>
          <w:szCs w:val="24"/>
        </w:rPr>
        <w:t xml:space="preserve"> observées</w:t>
      </w:r>
      <w:r w:rsidR="00C462B2" w:rsidRPr="0088376B">
        <w:rPr>
          <w:szCs w:val="24"/>
        </w:rPr>
        <w:t>.</w:t>
      </w:r>
      <w:r w:rsidR="00EC3356" w:rsidRPr="0088376B">
        <w:rPr>
          <w:rStyle w:val="Appelnotedebasdep"/>
          <w:szCs w:val="24"/>
        </w:rPr>
        <w:footnoteReference w:id="8"/>
      </w:r>
      <w:r w:rsidR="000C7B86" w:rsidRPr="0088376B">
        <w:rPr>
          <w:szCs w:val="24"/>
        </w:rPr>
        <w:t xml:space="preserve"> </w:t>
      </w:r>
      <w:r w:rsidR="00EC3356" w:rsidRPr="0088376B">
        <w:rPr>
          <w:szCs w:val="24"/>
        </w:rPr>
        <w:t>La cartographie intègre ainsi des éléments du contexte des œuvres imprimés, dès lors qu’ils relèvent de sources nativement numériques et, émanant de l’auteur, contribuent à enrichir ou prolonger l’œuvre imprimée.</w:t>
      </w:r>
      <w:r w:rsidR="00EC3356" w:rsidRPr="0088376B">
        <w:rPr>
          <w:rStyle w:val="Appelnotedebasdep"/>
          <w:szCs w:val="24"/>
        </w:rPr>
        <w:footnoteReference w:id="9"/>
      </w:r>
    </w:p>
    <w:p w:rsidR="001055A1" w:rsidRDefault="001055A1" w:rsidP="0088376B">
      <w:pPr>
        <w:spacing w:line="276" w:lineRule="auto"/>
        <w:ind w:firstLine="284"/>
      </w:pPr>
      <w:r>
        <w:t>Une requête Sparql destinée à extraire les noms d’auteurs francophones vivants a ensuite été élab</w:t>
      </w:r>
      <w:r w:rsidR="00C33FC0">
        <w:t xml:space="preserve">orée sur le site de </w:t>
      </w:r>
      <w:hyperlink r:id="rId9" w:history="1">
        <w:r w:rsidR="00C33FC0" w:rsidRPr="00C33FC0">
          <w:rPr>
            <w:rStyle w:val="Lienhypertexte"/>
          </w:rPr>
          <w:t>data.bnf.fr</w:t>
        </w:r>
      </w:hyperlink>
      <w:r w:rsidR="00C33FC0">
        <w:t xml:space="preserve">. </w:t>
      </w:r>
      <w:bookmarkStart w:id="5" w:name="_GoBack"/>
      <w:bookmarkEnd w:id="5"/>
      <w:r>
        <w:t>Néanmoins, si le genre des documents publiés n’est pas décrit par les métadonnées, il est possible d’isoler des documents textuels et d’extraire les noms des auteurs suivant leur nationalité.</w:t>
      </w:r>
      <w:r w:rsidR="00756DA4">
        <w:rPr>
          <w:rStyle w:val="Appelnotedebasdep"/>
        </w:rPr>
        <w:footnoteReference w:id="10"/>
      </w:r>
      <w:r>
        <w:t xml:space="preserve"> L’interrogation des moteurs de recherche est ensuite systématisée sur les noms d’auteurs correspondant aux critères établis. </w:t>
      </w:r>
    </w:p>
    <w:p w:rsidR="00075430" w:rsidRPr="006671B9" w:rsidRDefault="001055A1" w:rsidP="0037260D">
      <w:pPr>
        <w:spacing w:before="240" w:line="276" w:lineRule="auto"/>
        <w:ind w:left="708"/>
        <w:rPr>
          <w:sz w:val="22"/>
        </w:rPr>
      </w:pPr>
      <w:r w:rsidRPr="0088376B">
        <w:rPr>
          <w:sz w:val="22"/>
        </w:rPr>
        <w:t>«</w:t>
      </w:r>
      <w:r w:rsidR="0011751F">
        <w:rPr>
          <w:sz w:val="22"/>
        </w:rPr>
        <w:t> </w:t>
      </w:r>
      <w:r w:rsidRPr="0088376B">
        <w:rPr>
          <w:sz w:val="22"/>
        </w:rPr>
        <w:t xml:space="preserve">Les listes obtenues n’étant que des points d’entrée </w:t>
      </w:r>
      <w:r w:rsidRPr="0088376B">
        <w:rPr>
          <w:i/>
          <w:iCs/>
          <w:sz w:val="22"/>
        </w:rPr>
        <w:t>par l’imprimé</w:t>
      </w:r>
      <w:r w:rsidRPr="0088376B">
        <w:rPr>
          <w:sz w:val="22"/>
        </w:rPr>
        <w:t xml:space="preserve">, il conviendra d’explorer les liens qui peuvent mener d’un site d’auteurs répertorié ici à un auteur non répertorié par la BNF, en misant sur le fait que des réseaux soient suffisamment constitués pour glisser des uns aux autres en produisant un relevé représentatif. Il faudra enfin déterminer précisément </w:t>
      </w:r>
      <w:r w:rsidRPr="0088376B">
        <w:rPr>
          <w:i/>
          <w:iCs/>
          <w:sz w:val="22"/>
        </w:rPr>
        <w:t xml:space="preserve">quels contenus </w:t>
      </w:r>
      <w:r w:rsidRPr="0088376B">
        <w:rPr>
          <w:sz w:val="22"/>
        </w:rPr>
        <w:t>relèvent de notre cartographie et quels contenus doivent en être écartés</w:t>
      </w:r>
      <w:r w:rsidR="0011751F">
        <w:rPr>
          <w:sz w:val="22"/>
        </w:rPr>
        <w:t> </w:t>
      </w:r>
      <w:r w:rsidRPr="0088376B">
        <w:rPr>
          <w:sz w:val="22"/>
        </w:rPr>
        <w:t xml:space="preserve">: ici c’est la notion de </w:t>
      </w:r>
      <w:r w:rsidRPr="0088376B">
        <w:rPr>
          <w:i/>
          <w:iCs/>
          <w:sz w:val="22"/>
        </w:rPr>
        <w:t xml:space="preserve">littéraire </w:t>
      </w:r>
      <w:r w:rsidRPr="0088376B">
        <w:rPr>
          <w:sz w:val="22"/>
        </w:rPr>
        <w:t xml:space="preserve">et de </w:t>
      </w:r>
      <w:r w:rsidRPr="0088376B">
        <w:rPr>
          <w:i/>
          <w:iCs/>
          <w:sz w:val="22"/>
        </w:rPr>
        <w:t xml:space="preserve">littérature </w:t>
      </w:r>
      <w:r w:rsidRPr="0088376B">
        <w:rPr>
          <w:sz w:val="22"/>
        </w:rPr>
        <w:t>qui doivent permettre ce partage.</w:t>
      </w:r>
      <w:r w:rsidR="0011751F">
        <w:rPr>
          <w:sz w:val="22"/>
        </w:rPr>
        <w:t> </w:t>
      </w:r>
      <w:r w:rsidRPr="0088376B">
        <w:rPr>
          <w:sz w:val="22"/>
        </w:rPr>
        <w:t>»</w:t>
      </w:r>
      <w:r w:rsidR="006671B9" w:rsidRPr="0088376B">
        <w:rPr>
          <w:rStyle w:val="Appelnotedebasdep"/>
          <w:sz w:val="22"/>
        </w:rPr>
        <w:footnoteReference w:id="11"/>
      </w:r>
    </w:p>
    <w:p w:rsidR="00101ECA" w:rsidRPr="003B6F02" w:rsidRDefault="00FD7350" w:rsidP="0037260D">
      <w:pPr>
        <w:spacing w:before="240" w:line="276" w:lineRule="auto"/>
        <w:ind w:firstLine="284"/>
        <w:rPr>
          <w:szCs w:val="24"/>
        </w:rPr>
      </w:pPr>
      <w:r w:rsidRPr="003B06F1">
        <w:rPr>
          <w:szCs w:val="24"/>
        </w:rPr>
        <w:t xml:space="preserve">Le corpus a ainsi été constitué à partir d’une requête des notices de la BNF, à travers l’exploration de liens, de manière intuitive et suivant la détection de la présence sur le web par l’interrogation de moteurs de recherche. </w:t>
      </w:r>
      <w:r w:rsidR="003B06F1" w:rsidRPr="003B06F1">
        <w:rPr>
          <w:szCs w:val="24"/>
        </w:rPr>
        <w:t>T</w:t>
      </w:r>
      <w:r w:rsidR="003B06F1" w:rsidRPr="003B06F1">
        <w:rPr>
          <w:rFonts w:eastAsia="Times New Roman"/>
          <w:szCs w:val="24"/>
          <w:lang w:eastAsia="fr-FR"/>
        </w:rPr>
        <w:t>oute information étant conditionnée par le contexte social, économique et politique spécifique dans laquelle elle a été produite,</w:t>
      </w:r>
      <w:r w:rsidR="003B06F1" w:rsidRPr="003B06F1">
        <w:rPr>
          <w:rStyle w:val="Appelnotedebasdep"/>
          <w:rFonts w:eastAsia="Times New Roman"/>
          <w:szCs w:val="24"/>
          <w:lang w:eastAsia="fr-FR"/>
        </w:rPr>
        <w:footnoteReference w:id="12"/>
      </w:r>
      <w:r w:rsidR="003B06F1" w:rsidRPr="003B06F1">
        <w:rPr>
          <w:rFonts w:eastAsia="Times New Roman"/>
          <w:szCs w:val="24"/>
          <w:lang w:eastAsia="fr-FR"/>
        </w:rPr>
        <w:t xml:space="preserve"> il</w:t>
      </w:r>
      <w:r w:rsidR="003B06F1" w:rsidRPr="003B06F1">
        <w:rPr>
          <w:szCs w:val="24"/>
        </w:rPr>
        <w:t xml:space="preserve"> est essentiel de pouvoir </w:t>
      </w:r>
      <w:r w:rsidR="00101ECA" w:rsidRPr="003B06F1">
        <w:rPr>
          <w:szCs w:val="24"/>
        </w:rPr>
        <w:t>contextualiser les différents sous-corpus</w:t>
      </w:r>
      <w:r w:rsidR="002F7985" w:rsidRPr="003B06F1">
        <w:rPr>
          <w:szCs w:val="24"/>
        </w:rPr>
        <w:t xml:space="preserve"> observés</w:t>
      </w:r>
      <w:r w:rsidR="00101ECA" w:rsidRPr="003B06F1">
        <w:rPr>
          <w:szCs w:val="24"/>
        </w:rPr>
        <w:t xml:space="preserve"> au risque de perdre l</w:t>
      </w:r>
      <w:r w:rsidR="002F7985" w:rsidRPr="003B06F1">
        <w:rPr>
          <w:szCs w:val="24"/>
        </w:rPr>
        <w:t>es aspects fondamentaux liés à leur</w:t>
      </w:r>
      <w:r w:rsidR="00101ECA" w:rsidRPr="003B06F1">
        <w:rPr>
          <w:szCs w:val="24"/>
        </w:rPr>
        <w:t xml:space="preserve"> con</w:t>
      </w:r>
      <w:r w:rsidR="002F7985" w:rsidRPr="003B06F1">
        <w:rPr>
          <w:szCs w:val="24"/>
        </w:rPr>
        <w:t>struction scientifique</w:t>
      </w:r>
      <w:r w:rsidR="003B06F1" w:rsidRPr="003B06F1">
        <w:rPr>
          <w:szCs w:val="24"/>
        </w:rPr>
        <w:t>.</w:t>
      </w:r>
      <w:r w:rsidR="00D968F2" w:rsidRPr="003B06F1">
        <w:rPr>
          <w:rStyle w:val="Appelnotedebasdep"/>
          <w:szCs w:val="24"/>
        </w:rPr>
        <w:footnoteReference w:id="13"/>
      </w:r>
      <w:r w:rsidR="003B6F02">
        <w:rPr>
          <w:szCs w:val="24"/>
        </w:rPr>
        <w:t xml:space="preserve"> </w:t>
      </w:r>
      <w:r w:rsidR="00101ECA">
        <w:rPr>
          <w:szCs w:val="24"/>
        </w:rPr>
        <w:t xml:space="preserve">La méthodologie de collecte ainsi décrite peut </w:t>
      </w:r>
      <w:r w:rsidR="002F7985">
        <w:rPr>
          <w:szCs w:val="24"/>
        </w:rPr>
        <w:t xml:space="preserve">donc </w:t>
      </w:r>
      <w:r w:rsidR="00101ECA">
        <w:t>être envisagée de manière exploratoire à condition de garder à l’esprit que l</w:t>
      </w:r>
      <w:r w:rsidR="00101ECA" w:rsidRPr="00923ABB">
        <w:t xml:space="preserve">’apparente masse de données ne suffit </w:t>
      </w:r>
      <w:r w:rsidR="00101ECA" w:rsidRPr="009110F8">
        <w:rPr>
          <w:i/>
        </w:rPr>
        <w:t>de facto</w:t>
      </w:r>
      <w:r w:rsidR="00101ECA">
        <w:t xml:space="preserve"> </w:t>
      </w:r>
      <w:r w:rsidR="00101ECA" w:rsidRPr="00923ABB">
        <w:t>pas à atteind</w:t>
      </w:r>
      <w:r w:rsidR="00101ECA">
        <w:t>re une objectivité automatique.</w:t>
      </w:r>
    </w:p>
    <w:p w:rsidR="00BA16F6" w:rsidRDefault="00BA16F6">
      <w:pPr>
        <w:jc w:val="left"/>
        <w:rPr>
          <w:i/>
        </w:rPr>
      </w:pPr>
      <w:r>
        <w:br w:type="page"/>
      </w:r>
    </w:p>
    <w:p w:rsidR="00771A73" w:rsidRPr="003E2682" w:rsidRDefault="00AF4463" w:rsidP="008707DF">
      <w:pPr>
        <w:pStyle w:val="Titre3"/>
        <w:spacing w:line="276" w:lineRule="auto"/>
      </w:pPr>
      <w:bookmarkStart w:id="6" w:name="_Toc24474231"/>
      <w:r>
        <w:lastRenderedPageBreak/>
        <w:t xml:space="preserve">2. </w:t>
      </w:r>
      <w:r w:rsidR="00771A73">
        <w:rPr>
          <w:rStyle w:val="5yl5"/>
        </w:rPr>
        <w:t>«</w:t>
      </w:r>
      <w:r w:rsidR="0011751F">
        <w:rPr>
          <w:rStyle w:val="5yl5"/>
        </w:rPr>
        <w:t> </w:t>
      </w:r>
      <w:r w:rsidR="00771A73">
        <w:rPr>
          <w:rStyle w:val="5yl5"/>
        </w:rPr>
        <w:t>L’écriture au contact du monde</w:t>
      </w:r>
      <w:r w:rsidR="0011751F">
        <w:rPr>
          <w:rStyle w:val="5yl5"/>
        </w:rPr>
        <w:t> </w:t>
      </w:r>
      <w:r w:rsidR="00771A73">
        <w:rPr>
          <w:rStyle w:val="5yl5"/>
        </w:rPr>
        <w:t>»</w:t>
      </w:r>
      <w:r w:rsidR="00771A73">
        <w:rPr>
          <w:rStyle w:val="Appelnotedebasdep"/>
        </w:rPr>
        <w:footnoteReference w:id="14"/>
      </w:r>
      <w:bookmarkEnd w:id="6"/>
    </w:p>
    <w:p w:rsidR="00EA111F" w:rsidRDefault="00EA111F" w:rsidP="008707DF">
      <w:pPr>
        <w:spacing w:before="240" w:line="276" w:lineRule="auto"/>
        <w:ind w:firstLine="284"/>
      </w:pPr>
      <w:r>
        <w:t>Comment créer du lien</w:t>
      </w:r>
      <w:r w:rsidR="0011751F">
        <w:t> </w:t>
      </w:r>
      <w:r>
        <w:t>? Il s’agit d’explorer par exemple les commentaires, les liens connexes et l’évocation des auteurs dans d’autres pages. Un premier problème se pose lorsqu’on souhaite étudier le lien entre deux documents. Pouvons-nous procéder par mots-clés</w:t>
      </w:r>
      <w:r w:rsidR="0011751F">
        <w:t> </w:t>
      </w:r>
      <w:r>
        <w:t>? D’après François Rastier, la question n’est pas résolue.</w:t>
      </w:r>
    </w:p>
    <w:p w:rsidR="00EA111F" w:rsidRPr="001543BF" w:rsidRDefault="00EA111F" w:rsidP="001543BF">
      <w:pPr>
        <w:spacing w:before="240" w:line="276" w:lineRule="auto"/>
        <w:ind w:left="708"/>
        <w:rPr>
          <w:sz w:val="22"/>
          <w:szCs w:val="24"/>
        </w:rPr>
      </w:pPr>
      <w:r w:rsidRPr="00714725">
        <w:rPr>
          <w:sz w:val="22"/>
          <w:szCs w:val="24"/>
        </w:rPr>
        <w:t>«</w:t>
      </w:r>
      <w:r w:rsidR="0011751F">
        <w:rPr>
          <w:sz w:val="22"/>
          <w:szCs w:val="24"/>
        </w:rPr>
        <w:t> </w:t>
      </w:r>
      <w:r w:rsidRPr="00714725">
        <w:rPr>
          <w:sz w:val="22"/>
          <w:szCs w:val="24"/>
        </w:rPr>
        <w:t xml:space="preserve">Aucun mot ni aucun passage ne peut prétendre résumer un texte. Certes, définir une saillance, comme on le fait en faisant figurer en tête d’un article une liste de mots-clés, c’est donner une </w:t>
      </w:r>
      <w:r w:rsidR="0011751F">
        <w:rPr>
          <w:sz w:val="22"/>
          <w:szCs w:val="24"/>
        </w:rPr>
        <w:t>“</w:t>
      </w:r>
      <w:r w:rsidRPr="00714725">
        <w:rPr>
          <w:sz w:val="22"/>
          <w:szCs w:val="24"/>
        </w:rPr>
        <w:t>instruction</w:t>
      </w:r>
      <w:r w:rsidR="0011751F">
        <w:rPr>
          <w:sz w:val="22"/>
          <w:szCs w:val="24"/>
        </w:rPr>
        <w:t>”</w:t>
      </w:r>
      <w:r w:rsidRPr="00714725">
        <w:rPr>
          <w:sz w:val="22"/>
          <w:szCs w:val="24"/>
        </w:rPr>
        <w:t xml:space="preserve"> interprétative</w:t>
      </w:r>
      <w:r w:rsidR="0011751F">
        <w:rPr>
          <w:sz w:val="22"/>
          <w:szCs w:val="24"/>
        </w:rPr>
        <w:t> :</w:t>
      </w:r>
      <w:r w:rsidRPr="00714725">
        <w:rPr>
          <w:sz w:val="22"/>
          <w:szCs w:val="24"/>
        </w:rPr>
        <w:t xml:space="preserve"> la clé́ n’est cependant pas une clé qui ouvre la serrure du sens, car il reste à construire dans l’interprétation. Aussi, les métadonnées doivent-elles garder trace du texte et du contexte et permettre d’y accéder </w:t>
      </w:r>
      <w:r w:rsidR="0011751F">
        <w:rPr>
          <w:sz w:val="22"/>
          <w:szCs w:val="24"/>
        </w:rPr>
        <w:t>—</w:t>
      </w:r>
      <w:r w:rsidRPr="00714725">
        <w:rPr>
          <w:sz w:val="22"/>
          <w:szCs w:val="24"/>
        </w:rPr>
        <w:t xml:space="preserve"> sans jamais pouvoir s’y substituer.</w:t>
      </w:r>
      <w:r w:rsidR="0011751F">
        <w:rPr>
          <w:sz w:val="22"/>
          <w:szCs w:val="24"/>
        </w:rPr>
        <w:t> </w:t>
      </w:r>
      <w:r w:rsidRPr="00714725">
        <w:rPr>
          <w:sz w:val="22"/>
          <w:szCs w:val="24"/>
        </w:rPr>
        <w:t>»</w:t>
      </w:r>
      <w:r w:rsidRPr="00714725">
        <w:rPr>
          <w:sz w:val="22"/>
          <w:szCs w:val="24"/>
          <w:vertAlign w:val="superscript"/>
        </w:rPr>
        <w:footnoteReference w:id="15"/>
      </w:r>
    </w:p>
    <w:p w:rsidR="00EA111F" w:rsidRDefault="00EA111F" w:rsidP="00EA111F">
      <w:pPr>
        <w:spacing w:before="240" w:line="276" w:lineRule="auto"/>
        <w:ind w:firstLine="284"/>
      </w:pPr>
      <w:r>
        <w:t xml:space="preserve">Les forums et les plateformes d’écritures littéraires en ligne sont par ailleurs autonomes dans la constitution de communautés d’auteurs. Parfois accessibles sur identification, elles effacent </w:t>
      </w:r>
      <w:r w:rsidRPr="00AA1F21">
        <w:rPr>
          <w:i/>
        </w:rPr>
        <w:t>de facto</w:t>
      </w:r>
      <w:r>
        <w:t xml:space="preserve"> l’individualité des auteurs derrière le pseudonymat et la logique collective. Sur Facebook et Twitter, certains auteurs sont déclarés «</w:t>
      </w:r>
      <w:r w:rsidR="0011751F">
        <w:t> </w:t>
      </w:r>
      <w:r>
        <w:t>amis</w:t>
      </w:r>
      <w:r w:rsidR="0011751F">
        <w:t> </w:t>
      </w:r>
      <w:r>
        <w:t>» avec d’autres principalement pour suivre des actualités liées à leur activité. Il est alors possible de suivre un réseau professionnel.</w:t>
      </w:r>
    </w:p>
    <w:p w:rsidR="00EA111F" w:rsidRDefault="00EA111F" w:rsidP="00EA111F">
      <w:pPr>
        <w:spacing w:before="240" w:line="276" w:lineRule="auto"/>
        <w:ind w:left="708"/>
      </w:pPr>
      <w:r w:rsidRPr="00F2237E">
        <w:rPr>
          <w:sz w:val="22"/>
        </w:rPr>
        <w:t>«</w:t>
      </w:r>
      <w:r w:rsidR="0011751F">
        <w:rPr>
          <w:sz w:val="22"/>
        </w:rPr>
        <w:t> </w:t>
      </w:r>
      <w:r w:rsidRPr="00F2237E">
        <w:rPr>
          <w:sz w:val="22"/>
        </w:rPr>
        <w:t xml:space="preserve">Le passage d’une simple littératie à cette </w:t>
      </w:r>
      <w:r w:rsidRPr="00F2237E">
        <w:rPr>
          <w:i/>
          <w:iCs/>
          <w:sz w:val="22"/>
        </w:rPr>
        <w:t xml:space="preserve">translittératie </w:t>
      </w:r>
      <w:r w:rsidRPr="00F2237E">
        <w:rPr>
          <w:sz w:val="22"/>
        </w:rPr>
        <w:t xml:space="preserve">définie par Sue Thomas comme </w:t>
      </w:r>
      <w:r w:rsidR="0011751F">
        <w:rPr>
          <w:sz w:val="22"/>
        </w:rPr>
        <w:t>“</w:t>
      </w:r>
      <w:r w:rsidRPr="00F2237E">
        <w:rPr>
          <w:sz w:val="22"/>
        </w:rPr>
        <w:t>l’habileté à lire, écrire et interagir par le biais d’une variété de plateformes, d’outils et de moyens de communication</w:t>
      </w:r>
      <w:r w:rsidR="0011751F">
        <w:rPr>
          <w:sz w:val="22"/>
        </w:rPr>
        <w:t>”</w:t>
      </w:r>
      <w:r w:rsidRPr="00F2237E">
        <w:rPr>
          <w:sz w:val="22"/>
        </w:rPr>
        <w:t>.</w:t>
      </w:r>
      <w:r w:rsidRPr="00F2237E">
        <w:rPr>
          <w:sz w:val="22"/>
          <w:vertAlign w:val="superscript"/>
        </w:rPr>
        <w:footnoteReference w:id="16"/>
      </w:r>
      <w:r w:rsidRPr="00F2237E">
        <w:rPr>
          <w:sz w:val="22"/>
        </w:rPr>
        <w:t xml:space="preserve"> Diffuse sur plusieurs canaux, l’</w:t>
      </w:r>
      <w:r w:rsidRPr="00F2237E">
        <w:rPr>
          <w:i/>
          <w:iCs/>
          <w:sz w:val="22"/>
        </w:rPr>
        <w:t xml:space="preserve">identité numérique </w:t>
      </w:r>
      <w:r w:rsidRPr="00F2237E">
        <w:rPr>
          <w:sz w:val="22"/>
        </w:rPr>
        <w:t xml:space="preserve">devient alors le </w:t>
      </w:r>
      <w:r w:rsidR="0011751F">
        <w:rPr>
          <w:sz w:val="22"/>
        </w:rPr>
        <w:t>“</w:t>
      </w:r>
      <w:r w:rsidRPr="00F2237E">
        <w:rPr>
          <w:sz w:val="22"/>
        </w:rPr>
        <w:t>centre</w:t>
      </w:r>
      <w:r w:rsidR="0011751F">
        <w:rPr>
          <w:sz w:val="22"/>
        </w:rPr>
        <w:t>”</w:t>
      </w:r>
      <w:r w:rsidRPr="00F2237E">
        <w:rPr>
          <w:sz w:val="22"/>
        </w:rPr>
        <w:t xml:space="preserve"> paradoxal, car pluriel et mobile, d’une nouvelle modalité de discours sur soi, </w:t>
      </w:r>
      <w:r w:rsidRPr="00F2237E">
        <w:rPr>
          <w:i/>
          <w:iCs/>
          <w:sz w:val="22"/>
        </w:rPr>
        <w:t>l’autoblographie</w:t>
      </w:r>
      <w:r w:rsidRPr="00F2237E">
        <w:rPr>
          <w:sz w:val="22"/>
        </w:rPr>
        <w:t>.</w:t>
      </w:r>
      <w:r w:rsidR="0011751F">
        <w:rPr>
          <w:sz w:val="22"/>
        </w:rPr>
        <w:t> </w:t>
      </w:r>
      <w:r w:rsidRPr="00F2237E">
        <w:rPr>
          <w:sz w:val="22"/>
        </w:rPr>
        <w:t>»</w:t>
      </w:r>
      <w:r w:rsidRPr="00F2237E">
        <w:rPr>
          <w:sz w:val="22"/>
          <w:vertAlign w:val="superscript"/>
        </w:rPr>
        <w:footnoteReference w:id="17"/>
      </w:r>
    </w:p>
    <w:p w:rsidR="00714725" w:rsidRPr="00EA111F" w:rsidRDefault="0057099F" w:rsidP="00BA16F6">
      <w:pPr>
        <w:spacing w:before="240" w:line="276" w:lineRule="auto"/>
      </w:pPr>
      <w:r>
        <w:t xml:space="preserve">Il est également </w:t>
      </w:r>
      <w:r w:rsidR="00EA111F">
        <w:t xml:space="preserve">possible de parler de liens si deux auteurs partagent un même pays, une même région ou encore qu’ils utilisent les mêmes médias. Le réseau tend ainsi à étudier des relations sociales réciproques. La centralité devant dès lors être pensée par rapport à </w:t>
      </w:r>
      <w:r w:rsidR="00BA16F6">
        <w:t xml:space="preserve">son </w:t>
      </w:r>
      <w:r w:rsidR="00EA111F">
        <w:t>objet d’étude.</w:t>
      </w:r>
      <w:r w:rsidR="00BA16F6">
        <w:rPr>
          <w:rStyle w:val="Appelnotedebasdep"/>
        </w:rPr>
        <w:footnoteReference w:id="18"/>
      </w:r>
      <w:r w:rsidR="00D2117E">
        <w:t xml:space="preserve"> </w:t>
      </w:r>
    </w:p>
    <w:p w:rsidR="00C65556" w:rsidRPr="001543BF" w:rsidRDefault="00C65556" w:rsidP="001543BF">
      <w:pPr>
        <w:pStyle w:val="Titre2"/>
      </w:pPr>
      <w:bookmarkStart w:id="7" w:name="_Toc24474232"/>
      <w:r w:rsidRPr="001543BF">
        <w:t xml:space="preserve">B. </w:t>
      </w:r>
      <w:r w:rsidR="00A85F8D" w:rsidRPr="001543BF">
        <w:t>Interopérabilité des formats et projets similaires</w:t>
      </w:r>
      <w:bookmarkEnd w:id="7"/>
    </w:p>
    <w:p w:rsidR="00A85F8D" w:rsidRPr="00A85F8D" w:rsidRDefault="00A85F8D" w:rsidP="00A85F8D">
      <w:pPr>
        <w:pStyle w:val="Titre3"/>
      </w:pPr>
      <w:bookmarkStart w:id="8" w:name="_Toc24474233"/>
      <w:r>
        <w:t>1. Outils et technologies mobilisés</w:t>
      </w:r>
      <w:bookmarkEnd w:id="8"/>
    </w:p>
    <w:p w:rsidR="00D2508C" w:rsidRPr="00B91848" w:rsidRDefault="00D2508C" w:rsidP="00C94014">
      <w:pPr>
        <w:spacing w:before="240" w:line="276" w:lineRule="auto"/>
        <w:ind w:firstLine="284"/>
      </w:pPr>
      <w:r w:rsidRPr="001055A1">
        <w:t xml:space="preserve">L’outil provisoirement choisi </w:t>
      </w:r>
      <w:r w:rsidRPr="00B91848">
        <w:t xml:space="preserve">par l’équipe </w:t>
      </w:r>
      <w:r w:rsidRPr="00B91848">
        <w:rPr>
          <w:smallCaps/>
        </w:rPr>
        <w:t>Marge</w:t>
      </w:r>
      <w:r w:rsidRPr="00B91848">
        <w:t xml:space="preserve"> </w:t>
      </w:r>
      <w:r w:rsidRPr="001055A1">
        <w:t>pour stocker les URL</w:t>
      </w:r>
      <w:r w:rsidRPr="00B91848">
        <w:t xml:space="preserve"> et concentrer les métadonnées recueillies par zones géographiques est </w:t>
      </w:r>
      <w:r w:rsidRPr="001055A1">
        <w:t>le logiciel de gestion des références bib</w:t>
      </w:r>
      <w:r w:rsidRPr="00B91848">
        <w:t xml:space="preserve">liographiques </w:t>
      </w:r>
      <w:r w:rsidRPr="00B91848">
        <w:rPr>
          <w:i/>
        </w:rPr>
        <w:t>Zotero</w:t>
      </w:r>
      <w:r w:rsidRPr="00B91848">
        <w:t>.</w:t>
      </w:r>
      <w:r w:rsidRPr="00B91848">
        <w:rPr>
          <w:rStyle w:val="Appelnotedebasdep"/>
        </w:rPr>
        <w:footnoteReference w:id="19"/>
      </w:r>
      <w:r w:rsidRPr="00B91848">
        <w:t xml:space="preserve"> Il permet de</w:t>
      </w:r>
      <w:r w:rsidRPr="001055A1">
        <w:t xml:space="preserve"> recueillir, sauvegarder les références dans une dynamique de travail collaboratif, avant de les exporter </w:t>
      </w:r>
      <w:r w:rsidR="00375CD1" w:rsidRPr="00B91848">
        <w:t xml:space="preserve">au format RDF </w:t>
      </w:r>
      <w:r w:rsidRPr="001055A1">
        <w:t>p</w:t>
      </w:r>
      <w:r w:rsidR="00D02757" w:rsidRPr="00B91848">
        <w:t xml:space="preserve">our les transférer vers un outil d’indexation des contenus. </w:t>
      </w:r>
      <w:r w:rsidR="0057099F">
        <w:tab/>
      </w:r>
      <w:r w:rsidR="0057099F">
        <w:tab/>
      </w:r>
      <w:r w:rsidR="0057099F">
        <w:tab/>
      </w:r>
      <w:r w:rsidR="0057099F">
        <w:tab/>
      </w:r>
      <w:r w:rsidR="0057099F">
        <w:tab/>
      </w:r>
      <w:r w:rsidR="0057099F">
        <w:tab/>
      </w:r>
      <w:r w:rsidR="0057099F">
        <w:tab/>
      </w:r>
      <w:r w:rsidR="0057099F">
        <w:tab/>
        <w:t xml:space="preserve">                 </w:t>
      </w:r>
      <w:r w:rsidR="00D02757" w:rsidRPr="00B91848">
        <w:lastRenderedPageBreak/>
        <w:t>L</w:t>
      </w:r>
      <w:r w:rsidRPr="001055A1">
        <w:t xml:space="preserve">e projet </w:t>
      </w:r>
      <w:r w:rsidR="00B55104" w:rsidRPr="00B91848">
        <w:rPr>
          <w:i/>
          <w:iCs/>
        </w:rPr>
        <w:t>Lifranum</w:t>
      </w:r>
      <w:r w:rsidRPr="001055A1">
        <w:rPr>
          <w:i/>
          <w:iCs/>
        </w:rPr>
        <w:t xml:space="preserve"> </w:t>
      </w:r>
      <w:r w:rsidRPr="001055A1">
        <w:t>s’appuyant ensui</w:t>
      </w:r>
      <w:r w:rsidR="00B55104" w:rsidRPr="00B91848">
        <w:t xml:space="preserve">te sur cet outil pour </w:t>
      </w:r>
      <w:r w:rsidRPr="001055A1">
        <w:t>récupérer les conten</w:t>
      </w:r>
      <w:r w:rsidR="00B55104" w:rsidRPr="00B91848">
        <w:t xml:space="preserve">us et en défricher d’autres grâce à une </w:t>
      </w:r>
      <w:r w:rsidRPr="001055A1">
        <w:t>exploration automatisée des liens hypertextes récupérés à part</w:t>
      </w:r>
      <w:r w:rsidR="00D02757" w:rsidRPr="00B91848">
        <w:t>ir d</w:t>
      </w:r>
      <w:r w:rsidR="00B55104" w:rsidRPr="00B91848">
        <w:t>es premières URL</w:t>
      </w:r>
      <w:r w:rsidR="00D02757" w:rsidRPr="00B91848">
        <w:t>.</w:t>
      </w:r>
      <w:r w:rsidRPr="00B91848">
        <w:rPr>
          <w:rStyle w:val="Appelnotedebasdep"/>
        </w:rPr>
        <w:footnoteReference w:id="20"/>
      </w:r>
      <w:r w:rsidR="00B55104" w:rsidRPr="00B91848">
        <w:t xml:space="preserve"> </w:t>
      </w:r>
      <w:r w:rsidRPr="00B91848">
        <w:t>L’</w:t>
      </w:r>
      <w:r w:rsidR="00B55104" w:rsidRPr="00B91848">
        <w:t xml:space="preserve">outil </w:t>
      </w:r>
      <w:r w:rsidRPr="00B91848">
        <w:t xml:space="preserve">envisagé est </w:t>
      </w:r>
      <w:r w:rsidRPr="00B91848">
        <w:rPr>
          <w:i/>
        </w:rPr>
        <w:t>Heritrix</w:t>
      </w:r>
      <w:r w:rsidRPr="00B91848">
        <w:t xml:space="preserve">, un robot d’indexation et utilisé par </w:t>
      </w:r>
      <w:r w:rsidRPr="00B91848">
        <w:rPr>
          <w:i/>
        </w:rPr>
        <w:t>Internet Archive</w:t>
      </w:r>
      <w:r w:rsidRPr="00B91848">
        <w:t xml:space="preserve"> pour l’archivage du web. Il s’agit d’un logiciel libre programmé en Java. Il dispose d’une interface principale accessible depuis un navigateur web</w:t>
      </w:r>
      <w:r w:rsidR="0011751F">
        <w:t xml:space="preserve">, </w:t>
      </w:r>
      <w:r w:rsidRPr="00B91848">
        <w:t>mais aussi d’un outil en interpréteur de commandes</w:t>
      </w:r>
      <w:r w:rsidR="00B55104" w:rsidRPr="00B91848">
        <w:t>, ce qui facilite sa prise en mains</w:t>
      </w:r>
      <w:r w:rsidRPr="00B91848">
        <w:t>.</w:t>
      </w:r>
      <w:r w:rsidRPr="00B91848">
        <w:rPr>
          <w:rStyle w:val="Appelnotedebasdep"/>
        </w:rPr>
        <w:footnoteReference w:id="21"/>
      </w:r>
      <w:r w:rsidRPr="00B91848">
        <w:t xml:space="preserve"> </w:t>
      </w:r>
    </w:p>
    <w:p w:rsidR="00572C3B" w:rsidRPr="00B91848" w:rsidRDefault="00572C3B" w:rsidP="00375CD1">
      <w:pPr>
        <w:spacing w:before="240" w:line="276" w:lineRule="auto"/>
        <w:ind w:firstLine="284"/>
      </w:pPr>
      <w:r w:rsidRPr="00B91848">
        <w:t>L</w:t>
      </w:r>
      <w:r w:rsidR="00375CD1" w:rsidRPr="00B91848">
        <w:t>a technologie RDF est utilisée</w:t>
      </w:r>
      <w:r w:rsidRPr="00B91848">
        <w:t xml:space="preserve"> afin d’indexer les contenus. </w:t>
      </w:r>
      <w:r w:rsidR="00375CD1" w:rsidRPr="00B91848">
        <w:t>Le RDF (Resource Description Framework) est un modèle de graphe destiné à décrire de façon formelle les ressources Web et leurs métadonnées, de façon à permettre un traitement automatique des données recueillies.</w:t>
      </w:r>
      <w:r w:rsidR="00375CD1" w:rsidRPr="00B91848">
        <w:rPr>
          <w:rStyle w:val="Appelnotedebasdep"/>
        </w:rPr>
        <w:t xml:space="preserve"> </w:t>
      </w:r>
      <w:r w:rsidR="00375CD1" w:rsidRPr="00B91848">
        <w:rPr>
          <w:rStyle w:val="Appelnotedebasdep"/>
        </w:rPr>
        <w:footnoteReference w:id="22"/>
      </w:r>
      <w:r w:rsidR="00375CD1" w:rsidRPr="00B91848">
        <w:t xml:space="preserve"> L’une de ses principales syntaxes est le langage RDF/XML qui associe une autre technologie, l’XML-TEI.</w:t>
      </w:r>
      <w:r w:rsidR="00375CD1" w:rsidRPr="00B91848">
        <w:rPr>
          <w:rStyle w:val="Appelnotedebasdep"/>
        </w:rPr>
        <w:footnoteReference w:id="23"/>
      </w:r>
    </w:p>
    <w:p w:rsidR="002963B1" w:rsidRDefault="00F01B30" w:rsidP="00C94014">
      <w:pPr>
        <w:spacing w:before="240" w:line="276" w:lineRule="auto"/>
        <w:ind w:left="709"/>
        <w:rPr>
          <w:sz w:val="22"/>
        </w:rPr>
      </w:pPr>
      <w:r w:rsidRPr="00F01B30">
        <w:rPr>
          <w:sz w:val="22"/>
        </w:rPr>
        <w:t>«</w:t>
      </w:r>
      <w:r w:rsidR="0011751F">
        <w:rPr>
          <w:sz w:val="22"/>
        </w:rPr>
        <w:t> </w:t>
      </w:r>
      <w:r w:rsidR="005B0504">
        <w:rPr>
          <w:sz w:val="22"/>
        </w:rPr>
        <w:t>Si l</w:t>
      </w:r>
      <w:r w:rsidRPr="00F01B30">
        <w:rPr>
          <w:sz w:val="22"/>
        </w:rPr>
        <w:t xml:space="preserve">’adoption de standards comme XML ou RDF permet une interopérativité de principe, </w:t>
      </w:r>
      <w:r w:rsidR="005B0504">
        <w:rPr>
          <w:sz w:val="22"/>
        </w:rPr>
        <w:t>elle</w:t>
      </w:r>
      <w:r w:rsidRPr="00F01B30">
        <w:rPr>
          <w:sz w:val="22"/>
        </w:rPr>
        <w:t xml:space="preserve"> ne résout pas le problème de la production, de l’identification et de l’évolution des connaissances. Les débats portent en amont sur le problème de la réification des connaissances hors des contextes d’utilisation, ou complémentairement sur l’adéquation de leurs modes de représentation à leur utilisation effective.</w:t>
      </w:r>
      <w:r w:rsidR="0011751F">
        <w:rPr>
          <w:sz w:val="22"/>
        </w:rPr>
        <w:t> </w:t>
      </w:r>
      <w:r w:rsidRPr="00F01B30">
        <w:rPr>
          <w:sz w:val="22"/>
        </w:rPr>
        <w:t>»</w:t>
      </w:r>
      <w:r w:rsidRPr="00F01B30">
        <w:rPr>
          <w:sz w:val="22"/>
          <w:vertAlign w:val="superscript"/>
        </w:rPr>
        <w:footnoteReference w:id="24"/>
      </w:r>
    </w:p>
    <w:p w:rsidR="0057099F" w:rsidRPr="00B4009C" w:rsidRDefault="005B0504" w:rsidP="001543BF">
      <w:pPr>
        <w:spacing w:before="240" w:line="276" w:lineRule="auto"/>
        <w:rPr>
          <w:szCs w:val="24"/>
        </w:rPr>
      </w:pPr>
      <w:r>
        <w:t>Aus</w:t>
      </w:r>
      <w:r w:rsidR="00375CD1">
        <w:t>si, pour parer à ce problème des ontologies RDF</w:t>
      </w:r>
      <w:r w:rsidR="00826BCD">
        <w:t xml:space="preserve"> complémentaires sont envisagées telles que </w:t>
      </w:r>
      <w:r w:rsidR="00C65556">
        <w:t>FOAF</w:t>
      </w:r>
      <w:r w:rsidR="00D14687">
        <w:rPr>
          <w:rStyle w:val="Appelnotedebasdep"/>
        </w:rPr>
        <w:footnoteReference w:id="25"/>
      </w:r>
      <w:r w:rsidR="00826BCD">
        <w:t xml:space="preserve"> utilisée pour la description</w:t>
      </w:r>
      <w:r w:rsidR="00D14687">
        <w:t xml:space="preserve"> des personnes et les relations qu’elles entretiennent </w:t>
      </w:r>
      <w:r w:rsidR="00D14687" w:rsidRPr="00B4009C">
        <w:rPr>
          <w:szCs w:val="24"/>
        </w:rPr>
        <w:t>entre elles</w:t>
      </w:r>
      <w:r w:rsidR="00826BCD" w:rsidRPr="00B4009C">
        <w:rPr>
          <w:szCs w:val="24"/>
        </w:rPr>
        <w:t xml:space="preserve"> et </w:t>
      </w:r>
      <w:r w:rsidR="002963B1" w:rsidRPr="00B4009C">
        <w:rPr>
          <w:szCs w:val="24"/>
        </w:rPr>
        <w:t>B</w:t>
      </w:r>
      <w:r w:rsidR="00D14687" w:rsidRPr="00B4009C">
        <w:rPr>
          <w:szCs w:val="24"/>
        </w:rPr>
        <w:t>IBO</w:t>
      </w:r>
      <w:r w:rsidR="00D14687" w:rsidRPr="00B4009C">
        <w:rPr>
          <w:rStyle w:val="Appelnotedebasdep"/>
          <w:szCs w:val="24"/>
        </w:rPr>
        <w:footnoteReference w:id="26"/>
      </w:r>
      <w:r w:rsidR="00826BCD" w:rsidRPr="00B4009C">
        <w:rPr>
          <w:szCs w:val="24"/>
        </w:rPr>
        <w:t xml:space="preserve"> pour la gestion </w:t>
      </w:r>
      <w:r w:rsidR="00D14687" w:rsidRPr="00B4009C">
        <w:rPr>
          <w:szCs w:val="24"/>
        </w:rPr>
        <w:t xml:space="preserve">des références bibliographiques. </w:t>
      </w:r>
      <w:r w:rsidR="00826BCD" w:rsidRPr="00B4009C">
        <w:rPr>
          <w:szCs w:val="24"/>
        </w:rPr>
        <w:t>Cette dernière</w:t>
      </w:r>
      <w:r w:rsidR="00D14687" w:rsidRPr="00B4009C">
        <w:rPr>
          <w:szCs w:val="24"/>
        </w:rPr>
        <w:t xml:space="preserve"> a </w:t>
      </w:r>
      <w:r w:rsidR="00826BCD" w:rsidRPr="00B4009C">
        <w:rPr>
          <w:szCs w:val="24"/>
        </w:rPr>
        <w:t xml:space="preserve">d’ailleurs été récemment </w:t>
      </w:r>
      <w:r w:rsidR="00D14687" w:rsidRPr="00B4009C">
        <w:rPr>
          <w:szCs w:val="24"/>
        </w:rPr>
        <w:t>importée dans Zotéro et Omeka</w:t>
      </w:r>
      <w:r w:rsidR="00375CD1" w:rsidRPr="00B4009C">
        <w:rPr>
          <w:rStyle w:val="Appelnotedebasdep"/>
          <w:szCs w:val="24"/>
        </w:rPr>
        <w:footnoteReference w:id="27"/>
      </w:r>
      <w:r w:rsidR="00D14687" w:rsidRPr="00B4009C">
        <w:rPr>
          <w:szCs w:val="24"/>
        </w:rPr>
        <w:t xml:space="preserve"> une plateforme de base de données en ligne. </w:t>
      </w:r>
    </w:p>
    <w:p w:rsidR="007C614A" w:rsidRDefault="006A56EF" w:rsidP="0057099F">
      <w:pPr>
        <w:spacing w:before="240" w:line="276" w:lineRule="auto"/>
        <w:ind w:firstLine="284"/>
      </w:pPr>
      <w:r w:rsidRPr="00B4009C">
        <w:rPr>
          <w:szCs w:val="24"/>
        </w:rPr>
        <w:t xml:space="preserve">Par ailleurs, </w:t>
      </w:r>
      <w:r w:rsidR="00A85F8D" w:rsidRPr="00B4009C">
        <w:rPr>
          <w:szCs w:val="24"/>
        </w:rPr>
        <w:t xml:space="preserve">il existe plusieurs </w:t>
      </w:r>
      <w:r w:rsidR="00B55104" w:rsidRPr="00B4009C">
        <w:rPr>
          <w:szCs w:val="24"/>
        </w:rPr>
        <w:t xml:space="preserve">librairies python relatives au </w:t>
      </w:r>
      <w:r w:rsidR="00B55104" w:rsidRPr="00B4009C">
        <w:rPr>
          <w:i/>
          <w:szCs w:val="24"/>
        </w:rPr>
        <w:t>datamining</w:t>
      </w:r>
      <w:r w:rsidR="00B55104" w:rsidRPr="00B4009C">
        <w:rPr>
          <w:szCs w:val="24"/>
        </w:rPr>
        <w:t xml:space="preserve"> qui pourraient être mobilisées afin d’optimiser l’extraction des </w:t>
      </w:r>
      <w:r w:rsidR="00A85F8D" w:rsidRPr="00B4009C">
        <w:rPr>
          <w:szCs w:val="24"/>
        </w:rPr>
        <w:t>métadonnées et des contenus</w:t>
      </w:r>
      <w:r w:rsidR="00B55104" w:rsidRPr="00B4009C">
        <w:rPr>
          <w:szCs w:val="24"/>
        </w:rPr>
        <w:t xml:space="preserve"> : </w:t>
      </w:r>
      <w:r w:rsidR="00C65556" w:rsidRPr="00B4009C">
        <w:rPr>
          <w:i/>
          <w:szCs w:val="24"/>
        </w:rPr>
        <w:t>Beautiful Soup</w:t>
      </w:r>
      <w:r w:rsidR="00102575" w:rsidRPr="00B4009C">
        <w:rPr>
          <w:rStyle w:val="Appelnotedebasdep"/>
          <w:i/>
          <w:szCs w:val="24"/>
        </w:rPr>
        <w:footnoteReference w:id="28"/>
      </w:r>
      <w:r w:rsidR="004702E9" w:rsidRPr="00B4009C">
        <w:rPr>
          <w:szCs w:val="24"/>
        </w:rPr>
        <w:t xml:space="preserve"> </w:t>
      </w:r>
      <w:r w:rsidR="00B4009C">
        <w:rPr>
          <w:szCs w:val="24"/>
        </w:rPr>
        <w:t xml:space="preserve">afin de relever des </w:t>
      </w:r>
      <w:r w:rsidR="00102575" w:rsidRPr="00B4009C">
        <w:rPr>
          <w:szCs w:val="24"/>
        </w:rPr>
        <w:t>tags</w:t>
      </w:r>
      <w:r w:rsidR="00C65556" w:rsidRPr="00B4009C">
        <w:rPr>
          <w:szCs w:val="24"/>
        </w:rPr>
        <w:t xml:space="preserve"> sur les pages</w:t>
      </w:r>
      <w:r w:rsidR="0011751F" w:rsidRPr="00B4009C">
        <w:rPr>
          <w:szCs w:val="24"/>
        </w:rPr>
        <w:t> </w:t>
      </w:r>
      <w:r w:rsidR="00B55104" w:rsidRPr="00B4009C">
        <w:rPr>
          <w:szCs w:val="24"/>
        </w:rPr>
        <w:t xml:space="preserve">; </w:t>
      </w:r>
      <w:r w:rsidR="00102575" w:rsidRPr="00B4009C">
        <w:rPr>
          <w:i/>
          <w:szCs w:val="24"/>
        </w:rPr>
        <w:t>Newspaper</w:t>
      </w:r>
      <w:r w:rsidR="004702E9" w:rsidRPr="00B4009C">
        <w:rPr>
          <w:rStyle w:val="Appelnotedebasdep"/>
          <w:i/>
          <w:szCs w:val="24"/>
        </w:rPr>
        <w:footnoteReference w:id="29"/>
      </w:r>
      <w:r w:rsidR="00102575" w:rsidRPr="00B4009C">
        <w:rPr>
          <w:szCs w:val="24"/>
        </w:rPr>
        <w:t xml:space="preserve"> concernant </w:t>
      </w:r>
      <w:r w:rsidR="00C65556" w:rsidRPr="00B4009C">
        <w:rPr>
          <w:szCs w:val="24"/>
        </w:rPr>
        <w:t>l</w:t>
      </w:r>
      <w:r w:rsidR="0011751F" w:rsidRPr="00B4009C">
        <w:rPr>
          <w:szCs w:val="24"/>
        </w:rPr>
        <w:t>’</w:t>
      </w:r>
      <w:r w:rsidR="00C65556" w:rsidRPr="00B4009C">
        <w:rPr>
          <w:szCs w:val="24"/>
        </w:rPr>
        <w:t>extraction du contenu des blogs</w:t>
      </w:r>
      <w:r w:rsidR="0011751F" w:rsidRPr="00B4009C">
        <w:rPr>
          <w:szCs w:val="24"/>
        </w:rPr>
        <w:t> </w:t>
      </w:r>
      <w:r w:rsidR="00B55104" w:rsidRPr="00B4009C">
        <w:rPr>
          <w:szCs w:val="24"/>
        </w:rPr>
        <w:t xml:space="preserve">; </w:t>
      </w:r>
      <w:r w:rsidR="00C65556" w:rsidRPr="00B4009C">
        <w:rPr>
          <w:i/>
          <w:szCs w:val="24"/>
        </w:rPr>
        <w:t>Spa</w:t>
      </w:r>
      <w:r w:rsidR="004702E9" w:rsidRPr="00B4009C">
        <w:rPr>
          <w:i/>
          <w:szCs w:val="24"/>
        </w:rPr>
        <w:t>C</w:t>
      </w:r>
      <w:r w:rsidR="00C65556" w:rsidRPr="00B4009C">
        <w:rPr>
          <w:i/>
          <w:szCs w:val="24"/>
        </w:rPr>
        <w:t>y</w:t>
      </w:r>
      <w:r w:rsidR="004702E9" w:rsidRPr="00B4009C">
        <w:rPr>
          <w:rStyle w:val="Appelnotedebasdep"/>
          <w:szCs w:val="24"/>
        </w:rPr>
        <w:footnoteReference w:id="30"/>
      </w:r>
      <w:r w:rsidR="004702E9" w:rsidRPr="00B4009C">
        <w:rPr>
          <w:szCs w:val="24"/>
        </w:rPr>
        <w:t xml:space="preserve"> pour l’</w:t>
      </w:r>
      <w:r w:rsidR="00C65556" w:rsidRPr="00B4009C">
        <w:rPr>
          <w:szCs w:val="24"/>
        </w:rPr>
        <w:t>étiquetage</w:t>
      </w:r>
      <w:r w:rsidR="00C65556">
        <w:t xml:space="preserve"> morphosyntaxique</w:t>
      </w:r>
      <w:r w:rsidR="00B55104">
        <w:t xml:space="preserve"> ou encore </w:t>
      </w:r>
      <w:r w:rsidR="00C65556" w:rsidRPr="004702E9">
        <w:rPr>
          <w:i/>
        </w:rPr>
        <w:t>Lefff</w:t>
      </w:r>
      <w:r w:rsidR="004702E9">
        <w:rPr>
          <w:rStyle w:val="Appelnotedebasdep"/>
        </w:rPr>
        <w:footnoteReference w:id="31"/>
      </w:r>
      <w:r w:rsidR="004702E9">
        <w:t xml:space="preserve"> (Lexique des Formes Fléchies du Français) </w:t>
      </w:r>
      <w:r w:rsidR="00C65556">
        <w:t xml:space="preserve">une surcouche </w:t>
      </w:r>
      <w:r w:rsidR="004702E9">
        <w:t xml:space="preserve">du précédent </w:t>
      </w:r>
      <w:r w:rsidR="00C65556">
        <w:t>adapté au français</w:t>
      </w:r>
      <w:r w:rsidR="00967047">
        <w:t xml:space="preserve"> </w:t>
      </w:r>
      <w:r w:rsidR="00917D96" w:rsidRPr="00917D96">
        <w:t>offrant une lemmatisation e</w:t>
      </w:r>
      <w:r w:rsidR="002752E2" w:rsidRPr="00917D96">
        <w:t>fficace</w:t>
      </w:r>
      <w:r w:rsidR="004702E9" w:rsidRPr="00917D96">
        <w:t>.</w:t>
      </w:r>
    </w:p>
    <w:p w:rsidR="0057099F" w:rsidRDefault="0057099F">
      <w:pPr>
        <w:jc w:val="left"/>
        <w:rPr>
          <w:i/>
        </w:rPr>
      </w:pPr>
      <w:r>
        <w:br w:type="page"/>
      </w:r>
    </w:p>
    <w:p w:rsidR="00A85F8D" w:rsidRPr="00A85F8D" w:rsidRDefault="00A85F8D" w:rsidP="0057099F">
      <w:pPr>
        <w:pStyle w:val="Titre3"/>
        <w:spacing w:line="276" w:lineRule="auto"/>
      </w:pPr>
      <w:bookmarkStart w:id="9" w:name="_Toc24474234"/>
      <w:r w:rsidRPr="00A85F8D">
        <w:lastRenderedPageBreak/>
        <w:t>2. Un exemple de visualisations</w:t>
      </w:r>
      <w:r w:rsidR="0011751F">
        <w:t> </w:t>
      </w:r>
      <w:r w:rsidRPr="00A85F8D">
        <w:t xml:space="preserve">: le projet </w:t>
      </w:r>
      <w:r w:rsidR="0011751F">
        <w:t>« </w:t>
      </w:r>
      <w:r w:rsidRPr="00A85F8D">
        <w:t>Mapping the Republic of Letters</w:t>
      </w:r>
      <w:r w:rsidR="0011751F">
        <w:t> »</w:t>
      </w:r>
      <w:bookmarkEnd w:id="9"/>
    </w:p>
    <w:p w:rsidR="00BE1361" w:rsidRDefault="006A56EF" w:rsidP="00BE1361">
      <w:pPr>
        <w:spacing w:before="240" w:line="276" w:lineRule="auto"/>
        <w:ind w:firstLine="284"/>
      </w:pPr>
      <w:r>
        <w:t xml:space="preserve">Concernant les visualisations, </w:t>
      </w:r>
      <w:r w:rsidR="00A85F8D">
        <w:t>l</w:t>
      </w:r>
      <w:r w:rsidR="00A85F8D" w:rsidRPr="00A85F8D">
        <w:t xml:space="preserve">e projet </w:t>
      </w:r>
      <w:r w:rsidR="00A85F8D" w:rsidRPr="00A85F8D">
        <w:rPr>
          <w:i/>
          <w:iCs/>
        </w:rPr>
        <w:t>Mapping the Republic of Letters</w:t>
      </w:r>
      <w:r w:rsidR="00A85F8D">
        <w:rPr>
          <w:rStyle w:val="Appelnotedebasdep"/>
          <w:i/>
          <w:iCs/>
        </w:rPr>
        <w:footnoteReference w:id="32"/>
      </w:r>
      <w:r w:rsidR="002B0CAE">
        <w:t xml:space="preserve"> semble particulièrement pertinent</w:t>
      </w:r>
      <w:r w:rsidR="0011751F">
        <w:t xml:space="preserve">, </w:t>
      </w:r>
      <w:r w:rsidR="00A85F8D" w:rsidRPr="00A85F8D">
        <w:t>car il développe «</w:t>
      </w:r>
      <w:r w:rsidR="0011751F">
        <w:t> </w:t>
      </w:r>
      <w:r w:rsidR="00A85F8D" w:rsidRPr="00A85F8D">
        <w:t>des outils de visualisation sophistiqués et intéractifs</w:t>
      </w:r>
      <w:r w:rsidR="0011751F">
        <w:t> </w:t>
      </w:r>
      <w:r w:rsidR="00A85F8D" w:rsidRPr="00A85F8D">
        <w:t>»</w:t>
      </w:r>
      <w:r w:rsidR="00A85F8D" w:rsidRPr="00A85F8D">
        <w:rPr>
          <w:vertAlign w:val="superscript"/>
        </w:rPr>
        <w:footnoteReference w:id="33"/>
      </w:r>
      <w:r w:rsidR="00A85F8D" w:rsidRPr="00A85F8D">
        <w:t xml:space="preserve"> ainsi que la «</w:t>
      </w:r>
      <w:r w:rsidR="0011751F">
        <w:t> </w:t>
      </w:r>
      <w:r w:rsidR="00A85F8D" w:rsidRPr="00A85F8D">
        <w:t>création d’un dépôt de métadonnées</w:t>
      </w:r>
      <w:r w:rsidR="0011751F">
        <w:t> </w:t>
      </w:r>
      <w:r w:rsidR="00A85F8D" w:rsidRPr="00A85F8D">
        <w:t>» sur leur discipline et «</w:t>
      </w:r>
      <w:r w:rsidR="0011751F">
        <w:t> </w:t>
      </w:r>
      <w:r w:rsidR="00A85F8D" w:rsidRPr="00A85F8D">
        <w:t>de guidelines pour la saisie future des données</w:t>
      </w:r>
      <w:r w:rsidR="0011751F">
        <w:t> </w:t>
      </w:r>
      <w:r w:rsidR="00A85F8D" w:rsidRPr="00A85F8D">
        <w:t>»</w:t>
      </w:r>
      <w:r w:rsidR="00A85F8D">
        <w:t>.</w:t>
      </w:r>
      <w:r w:rsidR="00A85F8D" w:rsidRPr="00A85F8D">
        <w:rPr>
          <w:vertAlign w:val="superscript"/>
        </w:rPr>
        <w:footnoteReference w:id="34"/>
      </w:r>
      <w:r w:rsidR="00A85F8D">
        <w:t xml:space="preserve"> </w:t>
      </w:r>
      <w:r w:rsidR="00A85F8D" w:rsidRPr="00A85F8D">
        <w:t>Le projet étudie les réseaux dans le monde de l’érudition, qui «</w:t>
      </w:r>
      <w:r w:rsidR="0011751F">
        <w:t> </w:t>
      </w:r>
      <w:r w:rsidR="00A85F8D" w:rsidRPr="00A85F8D">
        <w:t>ont été des lignes de vie de l’apprentissage</w:t>
      </w:r>
      <w:r w:rsidR="0011751F">
        <w:t> </w:t>
      </w:r>
      <w:r w:rsidR="00A85F8D" w:rsidRPr="00A85F8D">
        <w:t>» et «</w:t>
      </w:r>
      <w:r w:rsidR="0011751F">
        <w:t> </w:t>
      </w:r>
      <w:r w:rsidR="00A85F8D" w:rsidRPr="00A85F8D">
        <w:t>[qui] ont facilité la diffusion et la critique des idées, la diffusion de l’actualité politique, ainsi que la circulation des personnes et des objets</w:t>
      </w:r>
      <w:r w:rsidR="0011751F">
        <w:t> </w:t>
      </w:r>
      <w:r w:rsidR="00A85F8D" w:rsidRPr="00A85F8D">
        <w:t>»</w:t>
      </w:r>
      <w:r w:rsidR="00A85F8D">
        <w:t>.</w:t>
      </w:r>
      <w:r w:rsidR="00A85F8D" w:rsidRPr="00A85F8D">
        <w:rPr>
          <w:vertAlign w:val="superscript"/>
        </w:rPr>
        <w:footnoteReference w:id="35"/>
      </w:r>
      <w:r w:rsidR="00A85F8D">
        <w:t xml:space="preserve"> Il s’agissait notamment des </w:t>
      </w:r>
      <w:r w:rsidR="00A85F8D" w:rsidRPr="00A85F8D">
        <w:t>«</w:t>
      </w:r>
      <w:r w:rsidR="0011751F">
        <w:t> </w:t>
      </w:r>
      <w:r w:rsidR="00A85F8D" w:rsidRPr="00A85F8D">
        <w:t>réseaux de correspondance qui s’étendaient sur plusieurs pays et continents, les réseaux sociaux créés par les académies scientifiques et les réseaux physiques créés par les voyages</w:t>
      </w:r>
      <w:r w:rsidR="0011751F">
        <w:t> </w:t>
      </w:r>
      <w:r w:rsidR="00A85F8D" w:rsidRPr="00A85F8D">
        <w:t>»</w:t>
      </w:r>
      <w:r w:rsidR="00A85F8D">
        <w:t>.</w:t>
      </w:r>
      <w:r w:rsidR="00A85F8D" w:rsidRPr="00A85F8D">
        <w:rPr>
          <w:vertAlign w:val="superscript"/>
        </w:rPr>
        <w:footnoteReference w:id="36"/>
      </w:r>
      <w:r w:rsidR="00A85F8D">
        <w:t xml:space="preserve"> </w:t>
      </w:r>
      <w:r w:rsidR="00A85F8D" w:rsidRPr="00A85F8D">
        <w:t>Les deux projets ont en ce sens des ambitions et objectifs assez communs. Ils tendent à développer une cartographie de la République des Lettres à travers des «</w:t>
      </w:r>
      <w:r w:rsidR="0011751F">
        <w:t> </w:t>
      </w:r>
      <w:r w:rsidR="00A85F8D" w:rsidRPr="00A85F8D">
        <w:t>études de cas stratégiques par leur portée géographique et temporelle, ainsi que par leur ampleur et leur portée</w:t>
      </w:r>
      <w:r w:rsidR="0011751F">
        <w:t> </w:t>
      </w:r>
      <w:r w:rsidR="00A85F8D" w:rsidRPr="00A85F8D">
        <w:t>»</w:t>
      </w:r>
      <w:r w:rsidR="001543BF">
        <w:t>.</w:t>
      </w:r>
      <w:r w:rsidR="00A85F8D" w:rsidRPr="00A85F8D">
        <w:rPr>
          <w:vertAlign w:val="superscript"/>
        </w:rPr>
        <w:footnoteReference w:id="37"/>
      </w:r>
      <w:r w:rsidR="001543BF">
        <w:t xml:space="preserve"> </w:t>
      </w:r>
      <w:r w:rsidR="00A85F8D" w:rsidRPr="00A85F8D">
        <w:t>Leur corpus s’amplifie au fur et à mesure qu’ils établissent des partenariats, permettant un large éventail d’étude. Ils soulignent que les so</w:t>
      </w:r>
      <w:r w:rsidR="001543BF">
        <w:t xml:space="preserve">urces étant toutes singulières, </w:t>
      </w:r>
      <w:r w:rsidR="00A85F8D" w:rsidRPr="00A85F8D">
        <w:t>«</w:t>
      </w:r>
      <w:r w:rsidR="0011751F">
        <w:t> </w:t>
      </w:r>
      <w:r w:rsidR="00A85F8D" w:rsidRPr="00A85F8D">
        <w:t>chacune d’entre elles présente des problèmes différents de traitements des données ainsi que des défis uniques de visualisation de l’information</w:t>
      </w:r>
      <w:r w:rsidR="0011751F">
        <w:t> </w:t>
      </w:r>
      <w:r w:rsidR="00A85F8D" w:rsidRPr="00A85F8D">
        <w:t>»</w:t>
      </w:r>
      <w:r w:rsidR="001543BF">
        <w:t>.</w:t>
      </w:r>
      <w:r w:rsidR="00A85F8D" w:rsidRPr="00A85F8D">
        <w:rPr>
          <w:vertAlign w:val="superscript"/>
        </w:rPr>
        <w:footnoteReference w:id="38"/>
      </w:r>
      <w:r w:rsidR="00BE1361">
        <w:t xml:space="preserve"> </w:t>
      </w:r>
      <w:r w:rsidR="00CD363F">
        <w:t xml:space="preserve">Nous pouvons également </w:t>
      </w:r>
      <w:r w:rsidR="0011751F">
        <w:t xml:space="preserve">nous </w:t>
      </w:r>
      <w:r w:rsidR="00CD363F">
        <w:t>intéresser au traitement de leurs données</w:t>
      </w:r>
      <w:r w:rsidR="002B0CAE">
        <w:t xml:space="preserve">. </w:t>
      </w:r>
    </w:p>
    <w:p w:rsidR="00BE1361" w:rsidRPr="00BE1361" w:rsidRDefault="00431B27" w:rsidP="00BE1361">
      <w:pPr>
        <w:spacing w:before="240" w:line="276" w:lineRule="auto"/>
        <w:ind w:left="708"/>
        <w:rPr>
          <w:sz w:val="22"/>
        </w:rPr>
      </w:pPr>
      <w:r w:rsidRPr="00BE1361">
        <w:rPr>
          <w:sz w:val="22"/>
        </w:rPr>
        <w:t xml:space="preserve">Il a fallu en effet </w:t>
      </w:r>
      <w:r w:rsidR="000B3172" w:rsidRPr="00BE1361">
        <w:rPr>
          <w:sz w:val="22"/>
        </w:rPr>
        <w:t>«</w:t>
      </w:r>
      <w:r w:rsidR="0011751F" w:rsidRPr="00BE1361">
        <w:rPr>
          <w:sz w:val="22"/>
        </w:rPr>
        <w:t> </w:t>
      </w:r>
      <w:r w:rsidR="002B0CAE" w:rsidRPr="00BE1361">
        <w:rPr>
          <w:sz w:val="22"/>
        </w:rPr>
        <w:t xml:space="preserve">créer, nettoyer, compléter et/ou conserver les données historiques </w:t>
      </w:r>
      <w:r w:rsidR="000B3172" w:rsidRPr="00BE1361">
        <w:rPr>
          <w:sz w:val="22"/>
        </w:rPr>
        <w:t>[</w:t>
      </w:r>
      <w:r w:rsidRPr="00BE1361">
        <w:rPr>
          <w:sz w:val="22"/>
        </w:rPr>
        <w:t>qu’</w:t>
      </w:r>
      <w:r w:rsidR="000B3172" w:rsidRPr="00BE1361">
        <w:rPr>
          <w:sz w:val="22"/>
        </w:rPr>
        <w:t xml:space="preserve">ils] </w:t>
      </w:r>
      <w:r w:rsidRPr="00BE1361">
        <w:rPr>
          <w:sz w:val="22"/>
        </w:rPr>
        <w:t>souhaitaient étudier</w:t>
      </w:r>
      <w:r w:rsidR="0011751F" w:rsidRPr="00BE1361">
        <w:rPr>
          <w:sz w:val="22"/>
        </w:rPr>
        <w:t> </w:t>
      </w:r>
      <w:r w:rsidRPr="00BE1361">
        <w:rPr>
          <w:sz w:val="22"/>
        </w:rPr>
        <w:t xml:space="preserve">; les visualisations ont ensuite </w:t>
      </w:r>
      <w:r w:rsidR="002B0CAE" w:rsidRPr="00BE1361">
        <w:rPr>
          <w:sz w:val="22"/>
        </w:rPr>
        <w:t xml:space="preserve">permis de formuler des hypothèses et de poser des questions </w:t>
      </w:r>
      <w:r w:rsidRPr="00BE1361">
        <w:rPr>
          <w:sz w:val="22"/>
        </w:rPr>
        <w:t>sur ces données. L</w:t>
      </w:r>
      <w:r w:rsidR="0011751F" w:rsidRPr="00BE1361">
        <w:rPr>
          <w:sz w:val="22"/>
        </w:rPr>
        <w:t>’</w:t>
      </w:r>
      <w:r w:rsidRPr="00BE1361">
        <w:rPr>
          <w:sz w:val="22"/>
        </w:rPr>
        <w:t xml:space="preserve">étape finale du processus de recherche ayant </w:t>
      </w:r>
      <w:r w:rsidR="002B0CAE" w:rsidRPr="00BE1361">
        <w:rPr>
          <w:sz w:val="22"/>
        </w:rPr>
        <w:t>consisté à poursuivre la lecture (des sources primaires et secondaires) et l</w:t>
      </w:r>
      <w:r w:rsidR="0011751F" w:rsidRPr="00BE1361">
        <w:rPr>
          <w:sz w:val="22"/>
        </w:rPr>
        <w:t>’</w:t>
      </w:r>
      <w:r w:rsidR="002B0CAE" w:rsidRPr="00BE1361">
        <w:rPr>
          <w:sz w:val="22"/>
        </w:rPr>
        <w:t>analyse (d</w:t>
      </w:r>
      <w:r w:rsidR="0011751F" w:rsidRPr="00BE1361">
        <w:rPr>
          <w:sz w:val="22"/>
        </w:rPr>
        <w:t>’</w:t>
      </w:r>
      <w:r w:rsidR="002B0CAE" w:rsidRPr="00BE1361">
        <w:rPr>
          <w:sz w:val="22"/>
        </w:rPr>
        <w:t>ensembles de do</w:t>
      </w:r>
      <w:r w:rsidRPr="00BE1361">
        <w:rPr>
          <w:sz w:val="22"/>
        </w:rPr>
        <w:t>nnées identiques ou différents) avant l’interprétation et la rédaction des résultats</w:t>
      </w:r>
      <w:r w:rsidR="0011751F" w:rsidRPr="00BE1361">
        <w:rPr>
          <w:sz w:val="22"/>
        </w:rPr>
        <w:t> </w:t>
      </w:r>
      <w:r w:rsidR="00CD363F" w:rsidRPr="00BE1361">
        <w:rPr>
          <w:sz w:val="22"/>
        </w:rPr>
        <w:t>».</w:t>
      </w:r>
      <w:r w:rsidRPr="00BE1361">
        <w:rPr>
          <w:rStyle w:val="Appelnotedebasdep"/>
          <w:sz w:val="22"/>
        </w:rPr>
        <w:footnoteReference w:id="39"/>
      </w:r>
    </w:p>
    <w:p w:rsidR="002B0CAE" w:rsidRPr="00A85F8D" w:rsidRDefault="00CD363F" w:rsidP="0057099F">
      <w:pPr>
        <w:spacing w:before="240" w:line="276" w:lineRule="auto"/>
        <w:ind w:firstLine="284"/>
      </w:pPr>
      <w:r>
        <w:t xml:space="preserve">Les visualisations proposées sont de différents types : interactives ou statiques telles que des schémas de données et des tableaux. Elles ont été réalisées en partenariat avec le </w:t>
      </w:r>
      <w:r w:rsidRPr="00CD363F">
        <w:rPr>
          <w:i/>
        </w:rPr>
        <w:t>Consortium Gephi</w:t>
      </w:r>
      <w:r>
        <w:rPr>
          <w:i/>
        </w:rPr>
        <w:t>,</w:t>
      </w:r>
      <w:r w:rsidRPr="00CD363F">
        <w:rPr>
          <w:rStyle w:val="Appelnotedebasdep"/>
        </w:rPr>
        <w:footnoteReference w:id="40"/>
      </w:r>
      <w:r>
        <w:t xml:space="preserve"> </w:t>
      </w:r>
      <w:r w:rsidRPr="00CD363F">
        <w:t xml:space="preserve">logiciel </w:t>
      </w:r>
      <w:r w:rsidRPr="00CD363F">
        <w:rPr>
          <w:i/>
        </w:rPr>
        <w:t>open source</w:t>
      </w:r>
      <w:r w:rsidRPr="00CD363F">
        <w:t xml:space="preserve"> pour la visualisation de données</w:t>
      </w:r>
      <w:r>
        <w:t xml:space="preserve"> et </w:t>
      </w:r>
      <w:r w:rsidRPr="00CD363F">
        <w:rPr>
          <w:i/>
        </w:rPr>
        <w:t>Palladio</w:t>
      </w:r>
      <w:r>
        <w:rPr>
          <w:i/>
        </w:rPr>
        <w:t>,</w:t>
      </w:r>
      <w:r w:rsidRPr="00CD363F">
        <w:rPr>
          <w:rStyle w:val="Appelnotedebasdep"/>
        </w:rPr>
        <w:footnoteReference w:id="41"/>
      </w:r>
      <w:r>
        <w:rPr>
          <w:i/>
        </w:rPr>
        <w:t xml:space="preserve"> </w:t>
      </w:r>
      <w:r>
        <w:t xml:space="preserve">laboratoire de recherche en humanités numériques et design de l’Université de Stanford. </w:t>
      </w:r>
    </w:p>
    <w:p w:rsidR="00184523" w:rsidRPr="00184523" w:rsidRDefault="00C94014" w:rsidP="00C94014">
      <w:pPr>
        <w:pStyle w:val="Titre2"/>
        <w:spacing w:line="276" w:lineRule="auto"/>
      </w:pPr>
      <w:bookmarkStart w:id="10" w:name="_Toc24474235"/>
      <w:r>
        <w:lastRenderedPageBreak/>
        <w:t>C. Missions et p</w:t>
      </w:r>
      <w:r w:rsidR="00C65556">
        <w:t>remières pistes de</w:t>
      </w:r>
      <w:r w:rsidR="00184523">
        <w:t xml:space="preserve"> travail</w:t>
      </w:r>
      <w:bookmarkEnd w:id="10"/>
    </w:p>
    <w:p w:rsidR="000F41F1" w:rsidRPr="000F41F1" w:rsidRDefault="000F41F1" w:rsidP="00C94014">
      <w:pPr>
        <w:spacing w:before="240" w:line="276" w:lineRule="auto"/>
        <w:ind w:firstLine="284"/>
      </w:pPr>
      <w:r>
        <w:t xml:space="preserve">Les missions qui nous ont été confiées </w:t>
      </w:r>
      <w:r w:rsidR="001E2280">
        <w:t xml:space="preserve">dans le cadre de </w:t>
      </w:r>
      <w:r w:rsidR="001E2280" w:rsidRPr="001E2280">
        <w:rPr>
          <w:i/>
        </w:rPr>
        <w:t>Cartoweb</w:t>
      </w:r>
      <w:r w:rsidR="001E2280">
        <w:t xml:space="preserve"> </w:t>
      </w:r>
      <w:r>
        <w:t>sont «</w:t>
      </w:r>
      <w:r w:rsidR="0011751F">
        <w:t> </w:t>
      </w:r>
      <w:r>
        <w:t>la mise en place d’une base de données et des outils pour verser automatiquement les données issues d’un nombre limité de pages Web au format clairement défini ainsi qu’une réflexion sur les visualisations les plus adaptées à un utilisateur non expert et l’implémentation d’une ou plusieurs de ces visualisations.</w:t>
      </w:r>
      <w:r w:rsidR="0011751F">
        <w:t> </w:t>
      </w:r>
      <w:r>
        <w:t>»</w:t>
      </w:r>
      <w:r w:rsidR="00396530">
        <w:rPr>
          <w:rStyle w:val="Appelnotedebasdep"/>
        </w:rPr>
        <w:footnoteReference w:id="42"/>
      </w:r>
      <w:r>
        <w:t xml:space="preserve"> Pour effectuer ce travail, une liste d’adresses Web répertoriant des sites et des pages d’écrivains francophones publiant en ligne ont été mises à notre disposition au format RDF. Les sites et pages peuvent être associés à un ou plusieurs auteurs et ont été recueillis à partir de métadonnées relativement limitées (localisation, date, auteur, type de média utilisé). </w:t>
      </w:r>
      <w:r w:rsidR="0011751F">
        <w:t>À</w:t>
      </w:r>
      <w:r>
        <w:t xml:space="preserve"> partir du f</w:t>
      </w:r>
      <w:r w:rsidR="00396530">
        <w:t>ichier RDF, nous avons commencé</w:t>
      </w:r>
      <w:r>
        <w:t xml:space="preserve"> par élaborer des premières pistes de travail et fait émerger quelques problèmes. </w:t>
      </w:r>
    </w:p>
    <w:p w:rsidR="000F41F1" w:rsidRPr="000F41F1" w:rsidRDefault="000F41F1" w:rsidP="000526AC">
      <w:pPr>
        <w:pStyle w:val="Lgende"/>
        <w:keepNext/>
        <w:spacing w:before="240" w:line="276" w:lineRule="auto"/>
        <w:jc w:val="center"/>
        <w:rPr>
          <w:color w:val="auto"/>
          <w:sz w:val="22"/>
        </w:rPr>
      </w:pPr>
      <w:bookmarkStart w:id="11" w:name="_Toc24466210"/>
      <w:r w:rsidRPr="000F41F1">
        <w:rPr>
          <w:color w:val="auto"/>
          <w:sz w:val="22"/>
        </w:rPr>
        <w:t xml:space="preserve">Figure </w:t>
      </w:r>
      <w:r w:rsidR="00CE59AD">
        <w:rPr>
          <w:color w:val="auto"/>
          <w:sz w:val="22"/>
        </w:rPr>
        <w:fldChar w:fldCharType="begin"/>
      </w:r>
      <w:r w:rsidR="00CE59AD">
        <w:rPr>
          <w:color w:val="auto"/>
          <w:sz w:val="22"/>
        </w:rPr>
        <w:instrText xml:space="preserve"> SEQ Figure \* ARABIC </w:instrText>
      </w:r>
      <w:r w:rsidR="00CE59AD">
        <w:rPr>
          <w:color w:val="auto"/>
          <w:sz w:val="22"/>
        </w:rPr>
        <w:fldChar w:fldCharType="separate"/>
      </w:r>
      <w:r w:rsidR="000B52F1">
        <w:rPr>
          <w:noProof/>
          <w:color w:val="auto"/>
          <w:sz w:val="22"/>
        </w:rPr>
        <w:t>2</w:t>
      </w:r>
      <w:r w:rsidR="00CE59AD">
        <w:rPr>
          <w:color w:val="auto"/>
          <w:sz w:val="22"/>
        </w:rPr>
        <w:fldChar w:fldCharType="end"/>
      </w:r>
      <w:r w:rsidRPr="000F41F1">
        <w:rPr>
          <w:color w:val="auto"/>
          <w:sz w:val="22"/>
        </w:rPr>
        <w:t xml:space="preserve"> Schéma conceptuel des pistes de travail réalisé sous Draw.io</w:t>
      </w:r>
      <w:bookmarkEnd w:id="11"/>
    </w:p>
    <w:p w:rsidR="000F41F1" w:rsidRDefault="000F41F1" w:rsidP="00C94014">
      <w:pPr>
        <w:spacing w:line="276" w:lineRule="auto"/>
      </w:pPr>
      <w:r>
        <w:rPr>
          <w:noProof/>
          <w:lang w:eastAsia="fr-FR"/>
        </w:rPr>
        <w:drawing>
          <wp:inline distT="0" distB="0" distL="0" distR="0">
            <wp:extent cx="5753100" cy="3267075"/>
            <wp:effectExtent l="0" t="0" r="0" b="9525"/>
            <wp:docPr id="1" name="Image 1" descr="projet_LIFRA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t_LIFRAN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267075"/>
                    </a:xfrm>
                    <a:prstGeom prst="rect">
                      <a:avLst/>
                    </a:prstGeom>
                    <a:noFill/>
                    <a:ln>
                      <a:noFill/>
                    </a:ln>
                  </pic:spPr>
                </pic:pic>
              </a:graphicData>
            </a:graphic>
          </wp:inline>
        </w:drawing>
      </w:r>
    </w:p>
    <w:p w:rsidR="004B5CF9" w:rsidRDefault="000F41F1" w:rsidP="00C94014">
      <w:pPr>
        <w:spacing w:line="276" w:lineRule="auto"/>
        <w:ind w:firstLine="284"/>
      </w:pPr>
      <w:r>
        <w:t xml:space="preserve">Il s’agit </w:t>
      </w:r>
      <w:r w:rsidR="008845D9">
        <w:t xml:space="preserve">à partir du fichier RDF et d’une extraction semi-automatique des entités nommées de constituer </w:t>
      </w:r>
      <w:r w:rsidR="00CB2775">
        <w:t>deux fichiers XM</w:t>
      </w:r>
      <w:r w:rsidR="008845D9">
        <w:t>L</w:t>
      </w:r>
      <w:r w:rsidR="0011751F">
        <w:t> </w:t>
      </w:r>
      <w:r w:rsidR="00CB2775">
        <w:t xml:space="preserve">: </w:t>
      </w:r>
      <w:r w:rsidR="008845D9">
        <w:t xml:space="preserve">un dédié aux fiches d’autorités des auteurs et </w:t>
      </w:r>
      <w:r w:rsidR="00CB2775">
        <w:t>un</w:t>
      </w:r>
      <w:r w:rsidR="008845D9">
        <w:t xml:space="preserve"> autre dédié </w:t>
      </w:r>
      <w:r w:rsidR="00CB2775">
        <w:t>aux URI qui proposerait des métadonnées liées à la provenance des donné</w:t>
      </w:r>
      <w:r w:rsidR="008845D9">
        <w:t>es, au type de média utilisé ainsi qu’</w:t>
      </w:r>
      <w:r w:rsidR="0070496E">
        <w:t xml:space="preserve">aux </w:t>
      </w:r>
      <w:r w:rsidR="00CB2775">
        <w:t>dates de mise en ligne</w:t>
      </w:r>
      <w:r w:rsidR="0070496E">
        <w:t xml:space="preserve"> et de mise à jour de page</w:t>
      </w:r>
      <w:r w:rsidR="008845D9">
        <w:t xml:space="preserve">. </w:t>
      </w:r>
      <w:r>
        <w:t xml:space="preserve">Cette méthode vise un enrichissement des métadonnées existantes, la création de notices d’autorités et la mise en place d’un </w:t>
      </w:r>
      <w:r w:rsidRPr="000F41F1">
        <w:rPr>
          <w:i/>
        </w:rPr>
        <w:t>thesaurus</w:t>
      </w:r>
      <w:r>
        <w:t xml:space="preserve"> par mots-clés. Nous avons d’abord pensé mettre en place un prototypage d’annotations XML-TEI</w:t>
      </w:r>
      <w:r w:rsidR="00CB2775">
        <w:t xml:space="preserve"> ainsi qu’une analyse textuelle des contenus </w:t>
      </w:r>
      <w:r>
        <w:t>sur un corpus restr</w:t>
      </w:r>
      <w:r w:rsidR="00CB2775">
        <w:t xml:space="preserve">eint </w:t>
      </w:r>
      <w:r w:rsidR="008845D9">
        <w:t>de productions littéraires à partir desquelles les visualisations viseraient à proposer des parcours de lecture originaux grâce à la mise en place de filtres (par type de média, localisation et métadonnées auteur).</w:t>
      </w:r>
      <w:r w:rsidR="00CB2775">
        <w:t xml:space="preserve"> </w:t>
      </w:r>
    </w:p>
    <w:p w:rsidR="0070496E" w:rsidRDefault="0070496E" w:rsidP="004B5CF9">
      <w:pPr>
        <w:spacing w:line="276" w:lineRule="auto"/>
        <w:ind w:firstLine="284"/>
      </w:pPr>
      <w:r>
        <w:lastRenderedPageBreak/>
        <w:t xml:space="preserve">Les différentes temporalités des contenus pourraient ainsi être mis en valeur de même que les parcours sociaux de leurs auteurs. </w:t>
      </w:r>
    </w:p>
    <w:p w:rsidR="00BC19F1" w:rsidRPr="00BC19F1" w:rsidRDefault="00BC19F1" w:rsidP="00C94014">
      <w:pPr>
        <w:pStyle w:val="Lgende"/>
        <w:keepNext/>
        <w:spacing w:before="240" w:line="276" w:lineRule="auto"/>
        <w:jc w:val="center"/>
        <w:rPr>
          <w:color w:val="auto"/>
          <w:sz w:val="22"/>
        </w:rPr>
      </w:pPr>
      <w:bookmarkStart w:id="12" w:name="_Toc24466211"/>
      <w:r w:rsidRPr="00BC19F1">
        <w:rPr>
          <w:color w:val="auto"/>
          <w:sz w:val="22"/>
        </w:rPr>
        <w:t xml:space="preserve">Figure </w:t>
      </w:r>
      <w:r w:rsidR="00CE59AD">
        <w:rPr>
          <w:color w:val="auto"/>
          <w:sz w:val="22"/>
        </w:rPr>
        <w:fldChar w:fldCharType="begin"/>
      </w:r>
      <w:r w:rsidR="00CE59AD">
        <w:rPr>
          <w:color w:val="auto"/>
          <w:sz w:val="22"/>
        </w:rPr>
        <w:instrText xml:space="preserve"> SEQ Figure \* ARABIC </w:instrText>
      </w:r>
      <w:r w:rsidR="00CE59AD">
        <w:rPr>
          <w:color w:val="auto"/>
          <w:sz w:val="22"/>
        </w:rPr>
        <w:fldChar w:fldCharType="separate"/>
      </w:r>
      <w:r w:rsidR="000B52F1">
        <w:rPr>
          <w:noProof/>
          <w:color w:val="auto"/>
          <w:sz w:val="22"/>
        </w:rPr>
        <w:t>3</w:t>
      </w:r>
      <w:r w:rsidR="00CE59AD">
        <w:rPr>
          <w:color w:val="auto"/>
          <w:sz w:val="22"/>
        </w:rPr>
        <w:fldChar w:fldCharType="end"/>
      </w:r>
      <w:r w:rsidRPr="00BC19F1">
        <w:rPr>
          <w:color w:val="auto"/>
          <w:sz w:val="22"/>
        </w:rPr>
        <w:t xml:space="preserve"> Exemple de visualisation permettant d</w:t>
      </w:r>
      <w:r w:rsidR="0011751F">
        <w:rPr>
          <w:color w:val="auto"/>
          <w:sz w:val="22"/>
        </w:rPr>
        <w:t>’</w:t>
      </w:r>
      <w:r w:rsidRPr="00BC19F1">
        <w:rPr>
          <w:color w:val="auto"/>
          <w:sz w:val="22"/>
        </w:rPr>
        <w:t>explorer des parcours inter-littéraires</w:t>
      </w:r>
      <w:bookmarkEnd w:id="12"/>
    </w:p>
    <w:p w:rsidR="00BC19F1" w:rsidRDefault="00BC19F1" w:rsidP="00C94014">
      <w:pPr>
        <w:spacing w:line="276" w:lineRule="auto"/>
        <w:ind w:firstLine="284"/>
      </w:pPr>
      <w:r>
        <w:rPr>
          <w:noProof/>
          <w:lang w:eastAsia="fr-FR"/>
        </w:rPr>
        <w:drawing>
          <wp:inline distT="0" distB="0" distL="0" distR="0" wp14:anchorId="573CEE14" wp14:editId="57865F70">
            <wp:extent cx="5760720" cy="13760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cours_inter_litterrair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376045"/>
                    </a:xfrm>
                    <a:prstGeom prst="rect">
                      <a:avLst/>
                    </a:prstGeom>
                  </pic:spPr>
                </pic:pic>
              </a:graphicData>
            </a:graphic>
          </wp:inline>
        </w:drawing>
      </w:r>
    </w:p>
    <w:p w:rsidR="00D2117E" w:rsidRDefault="0011751F" w:rsidP="00C94014">
      <w:pPr>
        <w:spacing w:line="276" w:lineRule="auto"/>
        <w:ind w:firstLine="284"/>
      </w:pPr>
      <w:r>
        <w:t>À</w:t>
      </w:r>
      <w:r w:rsidR="0070496E">
        <w:t xml:space="preserve"> l’</w:t>
      </w:r>
      <w:r w:rsidR="008432FC">
        <w:t xml:space="preserve">issue de notre </w:t>
      </w:r>
      <w:r w:rsidR="0070496E">
        <w:t>premier échange</w:t>
      </w:r>
      <w:r w:rsidR="008432FC">
        <w:t xml:space="preserve"> avec les commanditaires</w:t>
      </w:r>
      <w:r w:rsidR="0070496E">
        <w:t>, il nous</w:t>
      </w:r>
      <w:r w:rsidR="008432FC">
        <w:t xml:space="preserve"> a é</w:t>
      </w:r>
      <w:r w:rsidR="0070496E">
        <w:t>té demandé de nous focaliser sur l’extraction des métadonnées et ainsi de proposer des visualisations élémentaires sur l’</w:t>
      </w:r>
      <w:r w:rsidR="00436556">
        <w:t>ensemble du corpus.</w:t>
      </w:r>
      <w:r w:rsidR="00A460F1">
        <w:t xml:space="preserve"> </w:t>
      </w:r>
      <w:r w:rsidR="00D2117E">
        <w:t>Néanmoins, ceci a rapidement posé problème à la vue du manque de métadonnées disponibles dans le RDF</w:t>
      </w:r>
      <w:r w:rsidR="002752E2">
        <w:t>.</w:t>
      </w:r>
    </w:p>
    <w:p w:rsidR="00DE68D0" w:rsidRDefault="00DE68D0" w:rsidP="00DE68D0">
      <w:pPr>
        <w:spacing w:line="276" w:lineRule="auto"/>
      </w:pPr>
      <w:r>
        <w:rPr>
          <w:noProof/>
          <w:lang w:eastAsia="fr-FR"/>
        </w:rPr>
        <mc:AlternateContent>
          <mc:Choice Requires="wps">
            <w:drawing>
              <wp:anchor distT="0" distB="0" distL="114300" distR="114300" simplePos="0" relativeHeight="251660288" behindDoc="0" locked="0" layoutInCell="1" allowOverlap="1" wp14:anchorId="36BF7FA1" wp14:editId="6B900845">
                <wp:simplePos x="0" y="0"/>
                <wp:positionH relativeFrom="column">
                  <wp:posOffset>1019175</wp:posOffset>
                </wp:positionH>
                <wp:positionV relativeFrom="paragraph">
                  <wp:posOffset>11430</wp:posOffset>
                </wp:positionV>
                <wp:extent cx="3456305" cy="170815"/>
                <wp:effectExtent l="0" t="0" r="0" b="635"/>
                <wp:wrapSquare wrapText="bothSides"/>
                <wp:docPr id="5" name="Zone de texte 5"/>
                <wp:cNvGraphicFramePr/>
                <a:graphic xmlns:a="http://schemas.openxmlformats.org/drawingml/2006/main">
                  <a:graphicData uri="http://schemas.microsoft.com/office/word/2010/wordprocessingShape">
                    <wps:wsp>
                      <wps:cNvSpPr txBox="1"/>
                      <wps:spPr>
                        <a:xfrm>
                          <a:off x="0" y="0"/>
                          <a:ext cx="3456305" cy="170815"/>
                        </a:xfrm>
                        <a:prstGeom prst="rect">
                          <a:avLst/>
                        </a:prstGeom>
                        <a:solidFill>
                          <a:prstClr val="white"/>
                        </a:solidFill>
                        <a:ln>
                          <a:noFill/>
                        </a:ln>
                      </wps:spPr>
                      <wps:txbx>
                        <w:txbxContent>
                          <w:p w:rsidR="00590DA3" w:rsidRPr="00DE68D0" w:rsidRDefault="00590DA3" w:rsidP="00DE68D0">
                            <w:pPr>
                              <w:pStyle w:val="Lgende"/>
                              <w:jc w:val="center"/>
                              <w:rPr>
                                <w:color w:val="auto"/>
                                <w:sz w:val="32"/>
                              </w:rPr>
                            </w:pPr>
                            <w:bookmarkStart w:id="13" w:name="_Toc24466212"/>
                            <w:r w:rsidRPr="00DE68D0">
                              <w:rPr>
                                <w:color w:val="auto"/>
                                <w:sz w:val="22"/>
                              </w:rPr>
                              <w:t>Figure</w:t>
                            </w:r>
                            <w:r>
                              <w:rPr>
                                <w:color w:val="auto"/>
                                <w:sz w:val="22"/>
                              </w:rPr>
                              <w:t> </w:t>
                            </w:r>
                            <w:r>
                              <w:rPr>
                                <w:color w:val="auto"/>
                                <w:sz w:val="22"/>
                              </w:rPr>
                              <w:fldChar w:fldCharType="begin"/>
                            </w:r>
                            <w:r>
                              <w:rPr>
                                <w:color w:val="auto"/>
                                <w:sz w:val="22"/>
                              </w:rPr>
                              <w:instrText xml:space="preserve"> SEQ Figure \* ARABIC </w:instrText>
                            </w:r>
                            <w:r>
                              <w:rPr>
                                <w:color w:val="auto"/>
                                <w:sz w:val="22"/>
                              </w:rPr>
                              <w:fldChar w:fldCharType="separate"/>
                            </w:r>
                            <w:r>
                              <w:rPr>
                                <w:noProof/>
                                <w:color w:val="auto"/>
                                <w:sz w:val="22"/>
                              </w:rPr>
                              <w:t>4</w:t>
                            </w:r>
                            <w:r>
                              <w:rPr>
                                <w:color w:val="auto"/>
                                <w:sz w:val="22"/>
                              </w:rPr>
                              <w:fldChar w:fldCharType="end"/>
                            </w:r>
                            <w:r w:rsidRPr="00DE68D0">
                              <w:rPr>
                                <w:color w:val="auto"/>
                                <w:sz w:val="22"/>
                              </w:rPr>
                              <w:t xml:space="preserve"> Extrait du résultat d</w:t>
                            </w:r>
                            <w:r>
                              <w:rPr>
                                <w:color w:val="auto"/>
                                <w:sz w:val="22"/>
                              </w:rPr>
                              <w:t>’</w:t>
                            </w:r>
                            <w:r w:rsidRPr="00DE68D0">
                              <w:rPr>
                                <w:color w:val="auto"/>
                                <w:sz w:val="22"/>
                              </w:rPr>
                              <w:t>interrogation des métadonnées du RDF</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F7FA1" id="_x0000_t202" coordsize="21600,21600" o:spt="202" path="m,l,21600r21600,l21600,xe">
                <v:stroke joinstyle="miter"/>
                <v:path gradientshapeok="t" o:connecttype="rect"/>
              </v:shapetype>
              <v:shape id="Zone de texte 5" o:spid="_x0000_s1026" type="#_x0000_t202" style="position:absolute;left:0;text-align:left;margin-left:80.25pt;margin-top:.9pt;width:272.15pt;height:1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" stroked="f">
                <v:textbox inset="0,0,0,0">
                  <w:txbxContent>
                    <w:p w:rsidR="00590DA3" w:rsidRPr="00DE68D0" w:rsidRDefault="00590DA3" w:rsidP="00DE68D0">
                      <w:pPr>
                        <w:pStyle w:val="Lgende"/>
                        <w:jc w:val="center"/>
                        <w:rPr>
                          <w:color w:val="auto"/>
                          <w:sz w:val="32"/>
                        </w:rPr>
                      </w:pPr>
                      <w:bookmarkStart w:id="13" w:name="_Toc24466212"/>
                      <w:r w:rsidRPr="00DE68D0">
                        <w:rPr>
                          <w:color w:val="auto"/>
                          <w:sz w:val="22"/>
                        </w:rPr>
                        <w:t>Figure</w:t>
                      </w:r>
                      <w:r>
                        <w:rPr>
                          <w:color w:val="auto"/>
                          <w:sz w:val="22"/>
                        </w:rPr>
                        <w:t> </w:t>
                      </w:r>
                      <w:r>
                        <w:rPr>
                          <w:color w:val="auto"/>
                          <w:sz w:val="22"/>
                        </w:rPr>
                        <w:fldChar w:fldCharType="begin"/>
                      </w:r>
                      <w:r>
                        <w:rPr>
                          <w:color w:val="auto"/>
                          <w:sz w:val="22"/>
                        </w:rPr>
                        <w:instrText xml:space="preserve"> SEQ Figure \* ARABIC </w:instrText>
                      </w:r>
                      <w:r>
                        <w:rPr>
                          <w:color w:val="auto"/>
                          <w:sz w:val="22"/>
                        </w:rPr>
                        <w:fldChar w:fldCharType="separate"/>
                      </w:r>
                      <w:r>
                        <w:rPr>
                          <w:noProof/>
                          <w:color w:val="auto"/>
                          <w:sz w:val="22"/>
                        </w:rPr>
                        <w:t>4</w:t>
                      </w:r>
                      <w:r>
                        <w:rPr>
                          <w:color w:val="auto"/>
                          <w:sz w:val="22"/>
                        </w:rPr>
                        <w:fldChar w:fldCharType="end"/>
                      </w:r>
                      <w:r w:rsidRPr="00DE68D0">
                        <w:rPr>
                          <w:color w:val="auto"/>
                          <w:sz w:val="22"/>
                        </w:rPr>
                        <w:t xml:space="preserve"> Extrait du résultat d</w:t>
                      </w:r>
                      <w:r>
                        <w:rPr>
                          <w:color w:val="auto"/>
                          <w:sz w:val="22"/>
                        </w:rPr>
                        <w:t>’</w:t>
                      </w:r>
                      <w:r w:rsidRPr="00DE68D0">
                        <w:rPr>
                          <w:color w:val="auto"/>
                          <w:sz w:val="22"/>
                        </w:rPr>
                        <w:t>interrogation des métadonnées du RDF</w:t>
                      </w:r>
                      <w:bookmarkEnd w:id="13"/>
                    </w:p>
                  </w:txbxContent>
                </v:textbox>
                <w10:wrap type="square"/>
              </v:shape>
            </w:pict>
          </mc:Fallback>
        </mc:AlternateContent>
      </w:r>
    </w:p>
    <w:p w:rsidR="00E37D4D" w:rsidRDefault="00DB6CCA" w:rsidP="00DE68D0">
      <w:pPr>
        <w:spacing w:line="276" w:lineRule="auto"/>
      </w:pPr>
      <w:r>
        <w:rPr>
          <w:noProof/>
          <w:lang w:eastAsia="fr-FR"/>
        </w:rPr>
        <w:drawing>
          <wp:anchor distT="0" distB="0" distL="114300" distR="114300" simplePos="0" relativeHeight="251658240" behindDoc="0" locked="0" layoutInCell="1" allowOverlap="1">
            <wp:simplePos x="0" y="0"/>
            <wp:positionH relativeFrom="column">
              <wp:posOffset>338455</wp:posOffset>
            </wp:positionH>
            <wp:positionV relativeFrom="paragraph">
              <wp:posOffset>23495</wp:posOffset>
            </wp:positionV>
            <wp:extent cx="910590" cy="1457325"/>
            <wp:effectExtent l="0" t="0" r="381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10590" cy="1457325"/>
                    </a:xfrm>
                    <a:prstGeom prst="rect">
                      <a:avLst/>
                    </a:prstGeom>
                  </pic:spPr>
                </pic:pic>
              </a:graphicData>
            </a:graphic>
            <wp14:sizeRelH relativeFrom="page">
              <wp14:pctWidth>0</wp14:pctWidth>
            </wp14:sizeRelH>
            <wp14:sizeRelV relativeFrom="page">
              <wp14:pctHeight>0</wp14:pctHeight>
            </wp14:sizeRelV>
          </wp:anchor>
        </w:drawing>
      </w:r>
    </w:p>
    <w:p w:rsidR="00A460F1" w:rsidRDefault="00D2117E" w:rsidP="00DE68D0">
      <w:pPr>
        <w:spacing w:line="276" w:lineRule="auto"/>
      </w:pPr>
      <w:r>
        <w:t xml:space="preserve">Sur les 1658 </w:t>
      </w:r>
      <w:r w:rsidR="00DE68D0">
        <w:t>URL</w:t>
      </w:r>
      <w:r>
        <w:t xml:space="preserve"> contenues dans le RDF</w:t>
      </w:r>
      <w:r w:rsidR="00DE68D0">
        <w:t>, seules 592 (35,7</w:t>
      </w:r>
      <w:r w:rsidR="0011751F">
        <w:t> %</w:t>
      </w:r>
      <w:r w:rsidR="00DE68D0">
        <w:t xml:space="preserve">) </w:t>
      </w:r>
      <w:r>
        <w:t xml:space="preserve">disposaient </w:t>
      </w:r>
      <w:r w:rsidR="00DE68D0">
        <w:t xml:space="preserve">au moins </w:t>
      </w:r>
      <w:r>
        <w:t>d’un</w:t>
      </w:r>
      <w:r w:rsidR="00DE68D0">
        <w:t xml:space="preserve"> titre, 586 (35,3</w:t>
      </w:r>
      <w:r w:rsidR="0011751F">
        <w:t> %</w:t>
      </w:r>
      <w:r w:rsidR="00DE68D0">
        <w:t xml:space="preserve">) </w:t>
      </w:r>
      <w:r>
        <w:t>d’un type, 183</w:t>
      </w:r>
      <w:r w:rsidR="00DE68D0">
        <w:t xml:space="preserve"> (11</w:t>
      </w:r>
      <w:r w:rsidR="0011751F">
        <w:t> %</w:t>
      </w:r>
      <w:r w:rsidR="00DE68D0">
        <w:t>)</w:t>
      </w:r>
      <w:r>
        <w:t xml:space="preserve"> étaient datées et 240</w:t>
      </w:r>
      <w:r w:rsidR="00DE68D0">
        <w:t xml:space="preserve"> (14,5</w:t>
      </w:r>
      <w:r w:rsidR="0011751F">
        <w:t> %</w:t>
      </w:r>
      <w:r w:rsidR="00DE68D0">
        <w:t>)</w:t>
      </w:r>
      <w:r>
        <w:t xml:space="preserve"> possédaient une</w:t>
      </w:r>
      <w:r w:rsidR="00DE68D0">
        <w:t xml:space="preserve"> balise</w:t>
      </w:r>
      <w:r>
        <w:t xml:space="preserve"> «</w:t>
      </w:r>
      <w:r w:rsidR="0011751F">
        <w:t> </w:t>
      </w:r>
      <w:r w:rsidRPr="00A37AFF">
        <w:rPr>
          <w:i/>
        </w:rPr>
        <w:t>creator</w:t>
      </w:r>
      <w:r w:rsidR="0011751F">
        <w:t> </w:t>
      </w:r>
      <w:r>
        <w:t>». Cependant, il peut aussi bien s’agir de l’auteur de la page que de l’instigateur du site et donc ne pas posséder les contenus</w:t>
      </w:r>
      <w:r w:rsidR="00DE68D0">
        <w:t>.</w:t>
      </w:r>
    </w:p>
    <w:p w:rsidR="0032088D" w:rsidRDefault="0032088D" w:rsidP="0032088D"/>
    <w:p w:rsidR="005F305B" w:rsidRPr="000526AC" w:rsidRDefault="00CB5E2A" w:rsidP="006C5FCD">
      <w:pPr>
        <w:spacing w:line="276" w:lineRule="auto"/>
        <w:ind w:firstLine="284"/>
      </w:pPr>
      <w:r>
        <w:t xml:space="preserve">Nous nous </w:t>
      </w:r>
      <w:r w:rsidRPr="00BD0A04">
        <w:t xml:space="preserve">étions engagés à proposer une cartographie du web littéraire francophone dans son intégralité. </w:t>
      </w:r>
      <w:r>
        <w:t xml:space="preserve">Cependant, le </w:t>
      </w:r>
      <w:r w:rsidRPr="00BD0A04">
        <w:t>manque de métadonnées et leur mauvais référencement dans la bi</w:t>
      </w:r>
      <w:r>
        <w:t>bliothèque Zotéro n’ont pas permis d’aboutir à un</w:t>
      </w:r>
      <w:r w:rsidRPr="00BD0A04">
        <w:t xml:space="preserve"> tra</w:t>
      </w:r>
      <w:r>
        <w:t xml:space="preserve">itement pertinent des données. Le corpus a ainsi été réduit à la </w:t>
      </w:r>
      <w:r w:rsidRPr="00BD0A04">
        <w:t xml:space="preserve">zone </w:t>
      </w:r>
      <w:r w:rsidR="006345CA">
        <w:t>C</w:t>
      </w:r>
      <w:r w:rsidRPr="00BD0A04">
        <w:t>araïbe</w:t>
      </w:r>
      <w:r w:rsidR="006345CA">
        <w:t>s</w:t>
      </w:r>
      <w:r w:rsidRPr="00BD0A04">
        <w:t xml:space="preserve">. </w:t>
      </w:r>
      <w:r w:rsidR="00C5188D">
        <w:t>Cette même problématique</w:t>
      </w:r>
      <w:r>
        <w:t xml:space="preserve"> s’est rapidement p</w:t>
      </w:r>
      <w:r w:rsidRPr="00BD0A04">
        <w:t>osé</w:t>
      </w:r>
      <w:r w:rsidR="00C5188D">
        <w:t>e</w:t>
      </w:r>
      <w:r w:rsidRPr="00BD0A04">
        <w:t xml:space="preserve"> pour le sous-corpus d’Haïti</w:t>
      </w:r>
      <w:r>
        <w:t>.</w:t>
      </w:r>
      <w:r w:rsidR="00C147BA">
        <w:t xml:space="preserve"> N</w:t>
      </w:r>
      <w:r w:rsidRPr="00BD0A04">
        <w:t xml:space="preserve">ous avons </w:t>
      </w:r>
      <w:r w:rsidR="00C147BA">
        <w:t xml:space="preserve">donc </w:t>
      </w:r>
      <w:r w:rsidRPr="00BD0A04">
        <w:t>été obligé</w:t>
      </w:r>
      <w:r w:rsidR="00C147BA">
        <w:t>s</w:t>
      </w:r>
      <w:r w:rsidRPr="00BD0A04">
        <w:t xml:space="preserve"> de compléter</w:t>
      </w:r>
      <w:r w:rsidR="00C5188D">
        <w:t xml:space="preserve"> les métadonnées existantes</w:t>
      </w:r>
      <w:r w:rsidRPr="00BD0A04">
        <w:t xml:space="preserve"> et de collecter de nouvel</w:t>
      </w:r>
      <w:r w:rsidR="00C5188D">
        <w:t xml:space="preserve">les informations afin de constituer </w:t>
      </w:r>
      <w:r w:rsidRPr="00BD0A04">
        <w:t>une base de données augmentée</w:t>
      </w:r>
      <w:r w:rsidR="00C147BA">
        <w:t>. De ce fait, nou</w:t>
      </w:r>
      <w:r>
        <w:t xml:space="preserve">s n’avons pas encore débuté </w:t>
      </w:r>
      <w:r w:rsidR="00045AB1">
        <w:t xml:space="preserve">notre travail sur les </w:t>
      </w:r>
      <w:r>
        <w:t xml:space="preserve">visualisations. </w:t>
      </w:r>
    </w:p>
    <w:p w:rsidR="00BC19F1" w:rsidRDefault="00A460F1" w:rsidP="00BD0A04">
      <w:pPr>
        <w:pStyle w:val="Titre1"/>
        <w:spacing w:line="276" w:lineRule="auto"/>
      </w:pPr>
      <w:bookmarkStart w:id="14" w:name="_Toc24474236"/>
      <w:r>
        <w:t>II. Sélection et regroupement des problèmes : les questionnements de parcours</w:t>
      </w:r>
      <w:bookmarkEnd w:id="14"/>
    </w:p>
    <w:p w:rsidR="00BD0A04" w:rsidRPr="00BD0A04" w:rsidRDefault="00BD0A04" w:rsidP="00BD0A04">
      <w:pPr>
        <w:spacing w:before="240" w:line="276" w:lineRule="auto"/>
        <w:ind w:firstLine="284"/>
      </w:pPr>
      <w:r w:rsidRPr="00BD0A04">
        <w:t xml:space="preserve">À ce stade nous avons eu de nombreuses réflexions générales relatives aux données, notamment concernant l’importance de leur représentativité </w:t>
      </w:r>
      <w:r w:rsidR="00045AB1">
        <w:t>et la définition d’un auteur</w:t>
      </w:r>
      <w:r w:rsidRPr="00BD0A04">
        <w:t xml:space="preserve">. Voyons à présent la limite de l’automatisation de </w:t>
      </w:r>
      <w:r w:rsidR="00C147BA">
        <w:t xml:space="preserve">la collecte des métadonnées ainsi qu’une définition de ce que pourrait être </w:t>
      </w:r>
      <w:r w:rsidRPr="00BD0A04">
        <w:t xml:space="preserve">un enrichissement </w:t>
      </w:r>
      <w:r w:rsidR="00C147BA">
        <w:t>«</w:t>
      </w:r>
      <w:r w:rsidR="0011751F">
        <w:t> </w:t>
      </w:r>
      <w:r w:rsidR="00C147BA">
        <w:t>raisonné</w:t>
      </w:r>
      <w:r w:rsidR="0011751F">
        <w:t> </w:t>
      </w:r>
      <w:r w:rsidR="00C147BA">
        <w:t xml:space="preserve">» </w:t>
      </w:r>
      <w:r w:rsidRPr="00BD0A04">
        <w:t>des données</w:t>
      </w:r>
      <w:r w:rsidR="00C147BA">
        <w:t>. Enfin, les problèmes spécifiques à la collecte des donnée</w:t>
      </w:r>
      <w:r w:rsidR="00045AB1">
        <w:t xml:space="preserve">s sur Facebook et la question relative à l’extraction des entités nommées et des évènements </w:t>
      </w:r>
      <w:r w:rsidR="00C147BA">
        <w:t xml:space="preserve">seront abordés. </w:t>
      </w:r>
    </w:p>
    <w:p w:rsidR="000526AC" w:rsidRDefault="000526AC">
      <w:pPr>
        <w:jc w:val="left"/>
        <w:rPr>
          <w:b/>
          <w:color w:val="002060"/>
        </w:rPr>
      </w:pPr>
      <w:r>
        <w:br w:type="page"/>
      </w:r>
    </w:p>
    <w:p w:rsidR="00A460F1" w:rsidRDefault="00A460F1" w:rsidP="00BD0A04">
      <w:pPr>
        <w:pStyle w:val="Titre2"/>
        <w:spacing w:line="276" w:lineRule="auto"/>
      </w:pPr>
      <w:bookmarkStart w:id="15" w:name="_Toc24474237"/>
      <w:r>
        <w:lastRenderedPageBreak/>
        <w:t xml:space="preserve">A. </w:t>
      </w:r>
      <w:r w:rsidR="00F2624D">
        <w:t>Autour de l’</w:t>
      </w:r>
      <w:r w:rsidR="006F3D3E">
        <w:t>e</w:t>
      </w:r>
      <w:r w:rsidR="00BD0A04">
        <w:t>nrichissement des données</w:t>
      </w:r>
      <w:bookmarkEnd w:id="15"/>
    </w:p>
    <w:p w:rsidR="00BD0A04" w:rsidRDefault="00BD0A04" w:rsidP="006F3F1D">
      <w:pPr>
        <w:spacing w:before="240" w:line="276" w:lineRule="auto"/>
        <w:ind w:firstLine="284"/>
      </w:pPr>
      <w:r w:rsidRPr="00BD0A04">
        <w:t>Il est intéressant de réfléchir sur la limite de l’automatisation</w:t>
      </w:r>
      <w:r w:rsidR="000655C1">
        <w:t>. L</w:t>
      </w:r>
      <w:r w:rsidRPr="00BD0A04">
        <w:t>’interruption de l’automatisation ne doit pas être décidé</w:t>
      </w:r>
      <w:r w:rsidR="000655C1">
        <w:t>e</w:t>
      </w:r>
      <w:r w:rsidRPr="00BD0A04">
        <w:t xml:space="preserve"> lorsque les possibilités techniques nous y contraignent, mais lorsque la qualité scientifique des données en dépend. </w:t>
      </w:r>
      <w:r w:rsidR="006F3F1D">
        <w:t>Au-delà d’un certain seuil, l</w:t>
      </w:r>
      <w:r w:rsidR="0005072B">
        <w:t xml:space="preserve">es informations </w:t>
      </w:r>
      <w:r w:rsidR="006F3F1D">
        <w:t xml:space="preserve">continueront </w:t>
      </w:r>
      <w:r w:rsidR="0005072B">
        <w:t>d’être collectées par la machine</w:t>
      </w:r>
      <w:r w:rsidR="0011751F">
        <w:t xml:space="preserve">, </w:t>
      </w:r>
      <w:r w:rsidR="0005072B">
        <w:t>mais</w:t>
      </w:r>
      <w:r w:rsidRPr="00BD0A04">
        <w:t xml:space="preserve"> </w:t>
      </w:r>
      <w:r w:rsidR="006F3F1D">
        <w:t>les résultats obtenus seront de moins en moins pertinents</w:t>
      </w:r>
      <w:r w:rsidR="000655C1">
        <w:t>. I</w:t>
      </w:r>
      <w:r w:rsidRPr="00BD0A04">
        <w:t>l en est de la re</w:t>
      </w:r>
      <w:r w:rsidR="000655C1">
        <w:t>sponsabilité des chercheurs d’</w:t>
      </w:r>
      <w:r w:rsidRPr="00BD0A04">
        <w:t>effectuer un contrôle qualité</w:t>
      </w:r>
      <w:r w:rsidR="006F3F1D">
        <w:t> : l’idéal étant</w:t>
      </w:r>
      <w:r w:rsidRPr="00BD0A04">
        <w:t xml:space="preserve"> de trouver un compromis entre </w:t>
      </w:r>
      <w:r w:rsidR="000655C1">
        <w:t xml:space="preserve">la performance de </w:t>
      </w:r>
      <w:r w:rsidRPr="00BD0A04">
        <w:t>la machine sur la colle</w:t>
      </w:r>
      <w:r w:rsidR="000655C1">
        <w:t xml:space="preserve">cte des métadonnées et le temps nécessaire à </w:t>
      </w:r>
      <w:r w:rsidRPr="00BD0A04">
        <w:t xml:space="preserve">l’homme pour les valider, les corriger et les compléter. Nous avons donc réfléchi de manière à faciliter le travail du chercheur </w:t>
      </w:r>
      <w:r w:rsidR="006F3F1D">
        <w:t>sans occulter</w:t>
      </w:r>
      <w:r w:rsidRPr="00BD0A04">
        <w:t xml:space="preserve"> l’importance de l’intellect humain qui ne peut pas et ne doit pas être remplacé par la machine.</w:t>
      </w:r>
      <w:r w:rsidR="007C7027">
        <w:t xml:space="preserve"> </w:t>
      </w:r>
      <w:r w:rsidRPr="00BD0A04">
        <w:t>François Ra</w:t>
      </w:r>
      <w:r w:rsidR="0055472F">
        <w:t>s</w:t>
      </w:r>
      <w:r w:rsidR="006F3F1D">
        <w:t xml:space="preserve">tier insiste d’ailleurs </w:t>
      </w:r>
      <w:r w:rsidRPr="00BD0A04">
        <w:t xml:space="preserve">sur </w:t>
      </w:r>
      <w:r w:rsidR="006F3F1D">
        <w:t>la nécessité</w:t>
      </w:r>
      <w:r w:rsidR="00657660">
        <w:t xml:space="preserve"> de l’</w:t>
      </w:r>
      <w:r w:rsidR="00C40E61">
        <w:t>’</w:t>
      </w:r>
      <w:r w:rsidRPr="00BD0A04">
        <w:t>implication</w:t>
      </w:r>
      <w:r w:rsidR="00657660">
        <w:t>’</w:t>
      </w:r>
      <w:r w:rsidR="00D933B1">
        <w:t xml:space="preserve"> </w:t>
      </w:r>
      <w:r w:rsidR="006F3F1D">
        <w:t xml:space="preserve">disciplinaire </w:t>
      </w:r>
      <w:r w:rsidRPr="00BD0A04">
        <w:t xml:space="preserve">pour </w:t>
      </w:r>
      <w:r w:rsidR="00657660">
        <w:t xml:space="preserve">une </w:t>
      </w:r>
      <w:r w:rsidR="00C40E61">
        <w:t>« </w:t>
      </w:r>
      <w:r>
        <w:t>applica</w:t>
      </w:r>
      <w:r w:rsidR="007C7027">
        <w:t>tion véritable</w:t>
      </w:r>
      <w:r w:rsidR="00C40E61">
        <w:t> »</w:t>
      </w:r>
      <w:r w:rsidR="007C7027">
        <w:t> :</w:t>
      </w:r>
    </w:p>
    <w:p w:rsidR="00BD0A04" w:rsidRPr="00BD0A04" w:rsidRDefault="00BD0A04" w:rsidP="005F305B">
      <w:pPr>
        <w:spacing w:before="240" w:line="276" w:lineRule="auto"/>
        <w:ind w:left="567"/>
        <w:rPr>
          <w:sz w:val="22"/>
        </w:rPr>
      </w:pPr>
      <w:r w:rsidRPr="00BD0A04">
        <w:rPr>
          <w:sz w:val="22"/>
        </w:rPr>
        <w:t>«</w:t>
      </w:r>
      <w:r w:rsidR="0011751F">
        <w:rPr>
          <w:sz w:val="22"/>
        </w:rPr>
        <w:t> </w:t>
      </w:r>
      <w:r w:rsidRPr="00BD0A04">
        <w:rPr>
          <w:sz w:val="22"/>
        </w:rPr>
        <w:t>[qui] se doit d’intervenir, même de façon auxiliaire, à diverses étapes</w:t>
      </w:r>
      <w:r w:rsidR="0011751F">
        <w:rPr>
          <w:sz w:val="22"/>
        </w:rPr>
        <w:t> </w:t>
      </w:r>
      <w:r w:rsidRPr="00BD0A04">
        <w:rPr>
          <w:sz w:val="22"/>
        </w:rPr>
        <w:t>: [lors de la] création des logiciels, [de la]</w:t>
      </w:r>
      <w:r w:rsidR="0011751F">
        <w:rPr>
          <w:sz w:val="22"/>
        </w:rPr>
        <w:t xml:space="preserve"> c</w:t>
      </w:r>
      <w:r w:rsidRPr="00BD0A04">
        <w:rPr>
          <w:sz w:val="22"/>
        </w:rPr>
        <w:t>onstitution des corpus, [des] balisages, [des] expérimentations avec outils sur corpus (balisés), [leur] interprétation et [la] discussion des résultats</w:t>
      </w:r>
      <w:r w:rsidR="0011751F">
        <w:rPr>
          <w:sz w:val="22"/>
        </w:rPr>
        <w:t> </w:t>
      </w:r>
      <w:r w:rsidRPr="00BD0A04">
        <w:rPr>
          <w:sz w:val="22"/>
        </w:rPr>
        <w:t>»</w:t>
      </w:r>
      <w:r w:rsidR="0011751F">
        <w:rPr>
          <w:sz w:val="22"/>
        </w:rPr>
        <w:t> </w:t>
      </w:r>
      <w:r w:rsidRPr="00BD0A04">
        <w:rPr>
          <w:sz w:val="22"/>
        </w:rPr>
        <w:t>; et où «</w:t>
      </w:r>
      <w:r w:rsidR="0011751F">
        <w:rPr>
          <w:sz w:val="22"/>
        </w:rPr>
        <w:t> </w:t>
      </w:r>
      <w:r w:rsidRPr="00BD0A04">
        <w:rPr>
          <w:sz w:val="22"/>
        </w:rPr>
        <w:t>toutes ces étapes de la chaîne de traitement (…) se révèlent indispensables</w:t>
      </w:r>
      <w:r w:rsidR="0011751F">
        <w:rPr>
          <w:sz w:val="22"/>
        </w:rPr>
        <w:t> </w:t>
      </w:r>
      <w:r w:rsidRPr="00BD0A04">
        <w:rPr>
          <w:sz w:val="22"/>
        </w:rPr>
        <w:t>».</w:t>
      </w:r>
      <w:r w:rsidRPr="00BD0A04">
        <w:rPr>
          <w:sz w:val="22"/>
          <w:vertAlign w:val="superscript"/>
        </w:rPr>
        <w:footnoteReference w:id="43"/>
      </w:r>
      <w:r w:rsidRPr="00BD0A04">
        <w:rPr>
          <w:sz w:val="22"/>
        </w:rPr>
        <w:t xml:space="preserve"> </w:t>
      </w:r>
    </w:p>
    <w:p w:rsidR="00927437" w:rsidRDefault="00BD0A04" w:rsidP="005F305B">
      <w:pPr>
        <w:spacing w:before="240" w:line="276" w:lineRule="auto"/>
        <w:ind w:firstLine="284"/>
      </w:pPr>
      <w:r w:rsidRPr="00BD0A04">
        <w:t xml:space="preserve">Nous avons alors tenté d’approfondir ce qu’était qu’un enrichissement des données. Quelle est la place de la machine et </w:t>
      </w:r>
      <w:r w:rsidR="007C7027">
        <w:t>celle</w:t>
      </w:r>
      <w:r w:rsidRPr="00BD0A04">
        <w:t xml:space="preserve"> de l’homme</w:t>
      </w:r>
      <w:r w:rsidR="006F3F1D">
        <w:t xml:space="preserve"> dans cette définition</w:t>
      </w:r>
      <w:r w:rsidR="0011751F">
        <w:t> </w:t>
      </w:r>
      <w:r w:rsidRPr="00BD0A04">
        <w:t>? Sur ce point</w:t>
      </w:r>
      <w:r w:rsidR="005F305B">
        <w:t>, nous sommes partagés.</w:t>
      </w:r>
      <w:r w:rsidR="0011751F">
        <w:t xml:space="preserve"> </w:t>
      </w:r>
      <w:r w:rsidR="005F305B">
        <w:t xml:space="preserve">Nous pouvons en effet </w:t>
      </w:r>
      <w:r w:rsidRPr="00BD0A04">
        <w:t>distinguer l’enrichissement, qui serait le propre de l’homme, et la collecte, qui serait le p</w:t>
      </w:r>
      <w:r w:rsidR="00B258D9">
        <w:t>ropre de la machine. L</w:t>
      </w:r>
      <w:r w:rsidRPr="00BD0A04">
        <w:t>orsque la machine extrait des éléments de manière automatique afin d’y ajouter une valeur ajoutée n’est-ce pas en cela un enrichissement</w:t>
      </w:r>
      <w:r w:rsidR="0011751F">
        <w:t> </w:t>
      </w:r>
      <w:r w:rsidRPr="00BD0A04">
        <w:t>? Ne faudrait-il pas nuancer le terme afin de distinguer l’enrichissement issu d’une réflexion humaine basée</w:t>
      </w:r>
      <w:r w:rsidR="005F305B">
        <w:t xml:space="preserve"> sur des compétences et la</w:t>
      </w:r>
      <w:r w:rsidRPr="00BD0A04">
        <w:t xml:space="preserve"> légitimité d’un profil, à celle d’une machine </w:t>
      </w:r>
      <w:r w:rsidR="005F305B">
        <w:t>qui nécessite d’être contrôlée</w:t>
      </w:r>
      <w:r w:rsidR="0011751F">
        <w:t> </w:t>
      </w:r>
      <w:r w:rsidRPr="00BD0A04">
        <w:t xml:space="preserve">? Par exemple, dans le cadre de l’établissement automatique d’un </w:t>
      </w:r>
      <w:r w:rsidRPr="005F305B">
        <w:rPr>
          <w:i/>
        </w:rPr>
        <w:t>th</w:t>
      </w:r>
      <w:r w:rsidR="005F305B" w:rsidRPr="005F305B">
        <w:rPr>
          <w:i/>
        </w:rPr>
        <w:t>e</w:t>
      </w:r>
      <w:r w:rsidRPr="005F305B">
        <w:rPr>
          <w:i/>
        </w:rPr>
        <w:t>saurus</w:t>
      </w:r>
      <w:r w:rsidRPr="00BD0A04">
        <w:t>, François Ra</w:t>
      </w:r>
      <w:r w:rsidR="0055472F">
        <w:t>s</w:t>
      </w:r>
      <w:r w:rsidR="005F305B">
        <w:t>tier</w:t>
      </w:r>
      <w:r w:rsidRPr="00BD0A04">
        <w:t xml:space="preserve"> souligne</w:t>
      </w:r>
    </w:p>
    <w:p w:rsidR="00BD0A04" w:rsidRPr="00927437" w:rsidRDefault="00BD0A04" w:rsidP="005F305B">
      <w:pPr>
        <w:spacing w:before="240" w:line="276" w:lineRule="auto"/>
        <w:ind w:left="708"/>
        <w:rPr>
          <w:sz w:val="22"/>
        </w:rPr>
      </w:pPr>
      <w:r w:rsidRPr="00927437">
        <w:rPr>
          <w:sz w:val="22"/>
        </w:rPr>
        <w:t>des «</w:t>
      </w:r>
      <w:r w:rsidR="0011751F">
        <w:rPr>
          <w:sz w:val="22"/>
        </w:rPr>
        <w:t> </w:t>
      </w:r>
      <w:r w:rsidRPr="00927437">
        <w:rPr>
          <w:sz w:val="22"/>
        </w:rPr>
        <w:t>inconvénients notoires : une généralité qui ne (…) permet pas de s’adapter aux points de vue sélectifs exigés par les tâches et un manque d’évolutivité qui exige une maintenance manuelle</w:t>
      </w:r>
      <w:r w:rsidR="0011751F">
        <w:rPr>
          <w:sz w:val="22"/>
        </w:rPr>
        <w:t xml:space="preserve"> [</w:t>
      </w:r>
      <w:r w:rsidRPr="00927437">
        <w:rPr>
          <w:sz w:val="22"/>
        </w:rPr>
        <w:t>,] réduis</w:t>
      </w:r>
      <w:r w:rsidR="0011751F">
        <w:rPr>
          <w:sz w:val="22"/>
        </w:rPr>
        <w:t xml:space="preserve"> [</w:t>
      </w:r>
      <w:r w:rsidRPr="00927437">
        <w:rPr>
          <w:sz w:val="22"/>
        </w:rPr>
        <w:t>ant] la langue à une nomenclature, qui ne rend compte ni des structures textuelles, ni des variations considérables de genres et de discours</w:t>
      </w:r>
      <w:r w:rsidR="0011751F">
        <w:rPr>
          <w:sz w:val="22"/>
        </w:rPr>
        <w:t> </w:t>
      </w:r>
      <w:r w:rsidRPr="00927437">
        <w:rPr>
          <w:sz w:val="22"/>
        </w:rPr>
        <w:t>»</w:t>
      </w:r>
      <w:r w:rsidR="00C40E61">
        <w:rPr>
          <w:sz w:val="22"/>
        </w:rPr>
        <w:t>.</w:t>
      </w:r>
      <w:r w:rsidRPr="00927437">
        <w:rPr>
          <w:sz w:val="22"/>
          <w:vertAlign w:val="superscript"/>
        </w:rPr>
        <w:footnoteReference w:id="44"/>
      </w:r>
    </w:p>
    <w:p w:rsidR="00064D07" w:rsidRDefault="00BD0A04" w:rsidP="005F305B">
      <w:pPr>
        <w:spacing w:before="240" w:line="276" w:lineRule="auto"/>
      </w:pPr>
      <w:r w:rsidRPr="00BD0A04">
        <w:t xml:space="preserve">On pourrait alors voir la machine comme effectuant ce que l’on appelle plus simplement une extraction de données : </w:t>
      </w:r>
    </w:p>
    <w:p w:rsidR="00BD0A04" w:rsidRPr="00064D07" w:rsidRDefault="00BD0A04" w:rsidP="005F305B">
      <w:pPr>
        <w:spacing w:before="240" w:line="276" w:lineRule="auto"/>
        <w:ind w:left="708"/>
        <w:rPr>
          <w:sz w:val="22"/>
        </w:rPr>
      </w:pPr>
      <w:r w:rsidRPr="00064D07">
        <w:rPr>
          <w:sz w:val="22"/>
        </w:rPr>
        <w:t>«</w:t>
      </w:r>
      <w:r w:rsidR="0011751F">
        <w:rPr>
          <w:sz w:val="22"/>
        </w:rPr>
        <w:t> </w:t>
      </w:r>
      <w:r w:rsidR="00064D07" w:rsidRPr="00064D07">
        <w:rPr>
          <w:sz w:val="22"/>
        </w:rPr>
        <w:t>On</w:t>
      </w:r>
      <w:r w:rsidRPr="00064D07">
        <w:rPr>
          <w:sz w:val="22"/>
        </w:rPr>
        <w:t xml:space="preserve"> extrait l’information, puis on la communique, la seule condition mise à la communication se limitant à </w:t>
      </w:r>
      <w:r w:rsidRPr="00064D07">
        <w:rPr>
          <w:i/>
          <w:iCs/>
          <w:sz w:val="22"/>
        </w:rPr>
        <w:t>l’information packaging</w:t>
      </w:r>
      <w:r w:rsidRPr="00064D07">
        <w:rPr>
          <w:sz w:val="22"/>
        </w:rPr>
        <w:t>, conçue comme simple emballage des connaissances.</w:t>
      </w:r>
      <w:r w:rsidR="0011751F">
        <w:rPr>
          <w:sz w:val="22"/>
        </w:rPr>
        <w:t> </w:t>
      </w:r>
      <w:r w:rsidRPr="00064D07">
        <w:rPr>
          <w:sz w:val="22"/>
        </w:rPr>
        <w:t>»</w:t>
      </w:r>
      <w:r w:rsidRPr="00064D07">
        <w:rPr>
          <w:sz w:val="22"/>
          <w:vertAlign w:val="superscript"/>
        </w:rPr>
        <w:footnoteReference w:id="45"/>
      </w:r>
    </w:p>
    <w:p w:rsidR="000526AC" w:rsidRDefault="00B258D9" w:rsidP="00B258D9">
      <w:pPr>
        <w:spacing w:before="240" w:line="276" w:lineRule="auto"/>
        <w:ind w:firstLine="284"/>
      </w:pPr>
      <w:r>
        <w:t>L</w:t>
      </w:r>
      <w:r w:rsidR="00BD0A04" w:rsidRPr="00BD0A04">
        <w:t xml:space="preserve">a création de liens automatisés et basés sur l’extraction de données ne pourrait-elle pas être </w:t>
      </w:r>
      <w:r>
        <w:t>également perç</w:t>
      </w:r>
      <w:r w:rsidR="00BD0A04" w:rsidRPr="00BD0A04">
        <w:t>ue comme une fo</w:t>
      </w:r>
      <w:r>
        <w:t>rme d’enrichissement</w:t>
      </w:r>
      <w:r w:rsidR="0011751F">
        <w:t> </w:t>
      </w:r>
      <w:r>
        <w:t xml:space="preserve">? </w:t>
      </w:r>
    </w:p>
    <w:p w:rsidR="00BD0A04" w:rsidRPr="00BD0A04" w:rsidRDefault="00B258D9" w:rsidP="000526AC">
      <w:pPr>
        <w:spacing w:before="240" w:line="276" w:lineRule="auto"/>
      </w:pPr>
      <w:r>
        <w:lastRenderedPageBreak/>
        <w:t xml:space="preserve">En effet, </w:t>
      </w:r>
      <w:r w:rsidR="00BD0A04" w:rsidRPr="00BD0A04">
        <w:t>un enrichissement automatique, bien qu’il ne puisse pas être contrôlé, vient appuyer l’importance d’un élément dans un texte. Ainsi</w:t>
      </w:r>
      <w:r>
        <w:t>,</w:t>
      </w:r>
      <w:r w:rsidR="00BD0A04" w:rsidRPr="00BD0A04">
        <w:t xml:space="preserve"> nous pourrions y voir plutôt une exploitation des données par la machine en vue d’être validées par l’homme et qui se voudra </w:t>
      </w:r>
      <w:r>
        <w:t>ensuite</w:t>
      </w:r>
      <w:r w:rsidR="00BD0A04" w:rsidRPr="00BD0A04">
        <w:t xml:space="preserve"> comme </w:t>
      </w:r>
      <w:r w:rsidR="00BD0A04">
        <w:t>une forme enrichie des données.</w:t>
      </w:r>
    </w:p>
    <w:p w:rsidR="00A460F1" w:rsidRDefault="00A460F1" w:rsidP="00BD0A04">
      <w:pPr>
        <w:pStyle w:val="Titre2"/>
        <w:spacing w:line="276" w:lineRule="auto"/>
      </w:pPr>
      <w:bookmarkStart w:id="16" w:name="_Toc24474238"/>
      <w:r>
        <w:t xml:space="preserve">B. </w:t>
      </w:r>
      <w:r w:rsidR="006F3D3E">
        <w:t>Le problè</w:t>
      </w:r>
      <w:r w:rsidR="00F2624D">
        <w:t>me spécifique de la collecte des</w:t>
      </w:r>
      <w:r>
        <w:t xml:space="preserve"> données</w:t>
      </w:r>
      <w:r w:rsidR="00BD0A04">
        <w:t xml:space="preserve"> </w:t>
      </w:r>
      <w:r w:rsidR="00BD0A04" w:rsidRPr="006F3D3E">
        <w:rPr>
          <w:i/>
        </w:rPr>
        <w:t>Facebook</w:t>
      </w:r>
      <w:bookmarkEnd w:id="16"/>
    </w:p>
    <w:p w:rsidR="00BD0A04" w:rsidRPr="00040A11" w:rsidRDefault="00BD0A04" w:rsidP="00040A11">
      <w:pPr>
        <w:spacing w:before="240" w:line="276" w:lineRule="auto"/>
        <w:ind w:firstLine="284"/>
        <w:rPr>
          <w:color w:val="ED7D31" w:themeColor="accent2"/>
        </w:rPr>
      </w:pPr>
      <w:r w:rsidRPr="00BD0A04">
        <w:t>Une bonne partie des liens fourni</w:t>
      </w:r>
      <w:r w:rsidR="006F3D3E">
        <w:t>s</w:t>
      </w:r>
      <w:r w:rsidRPr="00BD0A04">
        <w:t xml:space="preserve"> dans le RDF étaient des pages et des profils Facebook. </w:t>
      </w:r>
      <w:r w:rsidR="006F3D3E">
        <w:t xml:space="preserve">Néanmoins, la collecte des données </w:t>
      </w:r>
      <w:r w:rsidRPr="00BD0A04">
        <w:t xml:space="preserve">sur ce </w:t>
      </w:r>
      <w:r w:rsidR="006F3D3E">
        <w:t xml:space="preserve">type de </w:t>
      </w:r>
      <w:r w:rsidRPr="00BD0A04">
        <w:t xml:space="preserve">support est extrêmement complexe. Il faut d’abord créer un profil Facebook spécifique </w:t>
      </w:r>
      <w:r w:rsidR="0011751F">
        <w:t>« </w:t>
      </w:r>
      <w:r w:rsidRPr="00BD0A04">
        <w:rPr>
          <w:i/>
          <w:iCs/>
        </w:rPr>
        <w:t>Facebook for developers</w:t>
      </w:r>
      <w:r w:rsidR="0011751F" w:rsidRPr="003836C6">
        <w:t> »</w:t>
      </w:r>
      <w:r w:rsidR="003836C6" w:rsidRPr="003836C6">
        <w:t xml:space="preserve">, </w:t>
      </w:r>
      <w:r w:rsidRPr="003836C6">
        <w:t xml:space="preserve">fournir </w:t>
      </w:r>
      <w:r w:rsidR="00BA3A52" w:rsidRPr="003836C6">
        <w:t>une preuve de son identité (passeport, carte d’identi</w:t>
      </w:r>
      <w:r w:rsidR="003836C6" w:rsidRPr="003836C6">
        <w:t xml:space="preserve">té…) et </w:t>
      </w:r>
      <w:r w:rsidR="00BA3A52" w:rsidRPr="003836C6">
        <w:t xml:space="preserve">de créer une page d’entreprise. </w:t>
      </w:r>
      <w:r w:rsidR="006F3D3E">
        <w:t>Ensuite</w:t>
      </w:r>
      <w:r w:rsidRPr="00BD0A04">
        <w:t>, pour chaque information collectée</w:t>
      </w:r>
      <w:r w:rsidR="006F3D3E">
        <w:t>,</w:t>
      </w:r>
      <w:r w:rsidRPr="00BD0A04">
        <w:t xml:space="preserve"> il </w:t>
      </w:r>
      <w:r w:rsidR="006F3D3E">
        <w:t xml:space="preserve">est nécessaire d’effectuer </w:t>
      </w:r>
      <w:r w:rsidRPr="00BD0A04">
        <w:t xml:space="preserve">une demande longue et complexe composée d’une vidéo et d’un texte, </w:t>
      </w:r>
      <w:r w:rsidR="006F3D3E">
        <w:t>laquelle</w:t>
      </w:r>
      <w:r w:rsidRPr="00BD0A04">
        <w:t xml:space="preserve"> sera ensuite validé</w:t>
      </w:r>
      <w:r w:rsidR="006F3D3E">
        <w:t>e</w:t>
      </w:r>
      <w:r w:rsidRPr="00BD0A04">
        <w:t xml:space="preserve"> ou non par les administrateurs du système. </w:t>
      </w:r>
      <w:r w:rsidR="003836C6" w:rsidRPr="003836C6">
        <w:t xml:space="preserve">Notre demande </w:t>
      </w:r>
      <w:r w:rsidR="00BA3A52" w:rsidRPr="003836C6">
        <w:t xml:space="preserve">n’a toujours pas été </w:t>
      </w:r>
      <w:r w:rsidR="003836C6" w:rsidRPr="003836C6">
        <w:t>acceptée</w:t>
      </w:r>
      <w:r w:rsidR="00BA3A52" w:rsidRPr="003836C6">
        <w:t>.</w:t>
      </w:r>
      <w:r w:rsidR="003836C6" w:rsidRPr="003836C6">
        <w:rPr>
          <w:rStyle w:val="Appelnotedebasdep"/>
        </w:rPr>
        <w:footnoteReference w:id="46"/>
      </w:r>
      <w:r w:rsidR="00040A11">
        <w:rPr>
          <w:color w:val="ED7D31" w:themeColor="accent2"/>
        </w:rPr>
        <w:t xml:space="preserve"> </w:t>
      </w:r>
      <w:r w:rsidR="006F3D3E">
        <w:t xml:space="preserve">Par ailleurs, certaines de ces pages </w:t>
      </w:r>
      <w:r w:rsidR="003E1128">
        <w:t xml:space="preserve">n’existent plus. Les données issues de notre </w:t>
      </w:r>
      <w:r w:rsidR="003541B1">
        <w:t xml:space="preserve">travail sur ce site ne pourront pas </w:t>
      </w:r>
      <w:r w:rsidR="003E1128">
        <w:t xml:space="preserve">être intégrées au projet, celles-ci relevant de la responsabilité personnelle des membres de notre groupe. </w:t>
      </w:r>
    </w:p>
    <w:p w:rsidR="007949A6" w:rsidRDefault="00BD0A04" w:rsidP="00BD0A04">
      <w:pPr>
        <w:pStyle w:val="Titre2"/>
        <w:spacing w:line="276" w:lineRule="auto"/>
      </w:pPr>
      <w:bookmarkStart w:id="17" w:name="_Toc24474239"/>
      <w:r>
        <w:t>C</w:t>
      </w:r>
      <w:r w:rsidR="007949A6">
        <w:t xml:space="preserve">. </w:t>
      </w:r>
      <w:r w:rsidR="007F1F35">
        <w:t>L’extraction des entités nommées</w:t>
      </w:r>
      <w:bookmarkEnd w:id="17"/>
    </w:p>
    <w:p w:rsidR="00C41D23" w:rsidRDefault="00C41D23" w:rsidP="007F1F35">
      <w:pPr>
        <w:spacing w:before="240" w:line="276" w:lineRule="auto"/>
        <w:ind w:firstLine="284"/>
      </w:pPr>
      <w:r w:rsidRPr="003912F1">
        <w:t xml:space="preserve">Nous envisageons d’extraire les entités nommées grâce à la </w:t>
      </w:r>
      <w:r w:rsidR="00743F83" w:rsidRPr="003912F1">
        <w:t xml:space="preserve">librairie </w:t>
      </w:r>
      <w:r w:rsidR="00743F83" w:rsidRPr="003912F1">
        <w:rPr>
          <w:i/>
        </w:rPr>
        <w:t>SpaCy</w:t>
      </w:r>
      <w:r w:rsidRPr="003912F1">
        <w:t xml:space="preserve">, qui nous permet de recueillir </w:t>
      </w:r>
      <w:r w:rsidR="00743F83" w:rsidRPr="003912F1">
        <w:t>des noms</w:t>
      </w:r>
      <w:r w:rsidRPr="003912F1">
        <w:t xml:space="preserve"> propres</w:t>
      </w:r>
      <w:r w:rsidR="00743F83" w:rsidRPr="003912F1">
        <w:t xml:space="preserve">, des entités numériques et géographiques, de même que des </w:t>
      </w:r>
      <w:r w:rsidRPr="003912F1">
        <w:t>noms et sigles d’entreprises ou d’</w:t>
      </w:r>
      <w:r w:rsidR="00743F83" w:rsidRPr="003912F1">
        <w:t>institutions publiques.</w:t>
      </w:r>
      <w:r w:rsidR="00743F83" w:rsidRPr="003912F1">
        <w:rPr>
          <w:rStyle w:val="Appelnotedebasdep"/>
        </w:rPr>
        <w:footnoteReference w:id="47"/>
      </w:r>
      <w:r w:rsidR="0066334B" w:rsidRPr="003912F1">
        <w:t xml:space="preserve"> </w:t>
      </w:r>
      <w:r w:rsidR="005533D5" w:rsidRPr="0069079F">
        <w:t>Il convient de considérer</w:t>
      </w:r>
      <w:r w:rsidR="0066334B" w:rsidRPr="0069079F">
        <w:t xml:space="preserve"> les localisations et les personnalités </w:t>
      </w:r>
      <w:r w:rsidR="005533D5" w:rsidRPr="0069079F">
        <w:t xml:space="preserve">qui </w:t>
      </w:r>
      <w:r w:rsidRPr="0069079F">
        <w:t>seraient repéré</w:t>
      </w:r>
      <w:r w:rsidR="005533D5" w:rsidRPr="0069079F">
        <w:t>e</w:t>
      </w:r>
      <w:r w:rsidR="00040A11">
        <w:t xml:space="preserve">s sur </w:t>
      </w:r>
      <w:r w:rsidR="0066334B" w:rsidRPr="0069079F">
        <w:t xml:space="preserve">différentes </w:t>
      </w:r>
      <w:r w:rsidR="0069079F" w:rsidRPr="0069079F">
        <w:t>pages</w:t>
      </w:r>
      <w:r w:rsidR="00933B48">
        <w:t>,</w:t>
      </w:r>
      <w:r w:rsidR="0069079F" w:rsidRPr="0069079F">
        <w:t xml:space="preserve"> </w:t>
      </w:r>
      <w:r w:rsidR="0066334B" w:rsidRPr="0069079F">
        <w:t>nous renvoyant ainsi les liens partagés</w:t>
      </w:r>
      <w:r w:rsidRPr="0069079F">
        <w:t xml:space="preserve"> par plusieurs auteurs</w:t>
      </w:r>
      <w:r w:rsidR="00657F82" w:rsidRPr="0069079F">
        <w:t>. Ces entités provenant d</w:t>
      </w:r>
      <w:r w:rsidR="00C40E61">
        <w:t>’</w:t>
      </w:r>
      <w:r w:rsidR="00657F82" w:rsidRPr="0069079F">
        <w:t>une procédure automatique ne seront alors pas confondues avec celles que nous aurons pu extraire des notices d</w:t>
      </w:r>
      <w:r w:rsidR="00C40E61">
        <w:t>’</w:t>
      </w:r>
      <w:r w:rsidR="00657F82" w:rsidRPr="0069079F">
        <w:t xml:space="preserve">autorités, puisque celles-ci émaneront du virtuel et non du vérifié. </w:t>
      </w:r>
      <w:r w:rsidR="005533D5" w:rsidRPr="0069079F">
        <w:t>Elles</w:t>
      </w:r>
      <w:r w:rsidR="0069079F" w:rsidRPr="0069079F">
        <w:t xml:space="preserve"> pourront néanmoins permettre de </w:t>
      </w:r>
      <w:r w:rsidR="00657F82" w:rsidRPr="0069079F">
        <w:t>créer des liens potentiels.</w:t>
      </w:r>
      <w:r w:rsidR="00040A11">
        <w:t xml:space="preserve"> </w:t>
      </w:r>
      <w:r w:rsidR="00165841">
        <w:t>Il</w:t>
      </w:r>
      <w:r w:rsidR="00040A11">
        <w:t xml:space="preserve"> est par ailleurs utile de souligner</w:t>
      </w:r>
      <w:r w:rsidR="0069079F" w:rsidRPr="0069079F">
        <w:t xml:space="preserve"> la </w:t>
      </w:r>
      <w:r w:rsidR="00590DA3" w:rsidRPr="0069079F">
        <w:t>diversi</w:t>
      </w:r>
      <w:r w:rsidR="0069079F" w:rsidRPr="0069079F">
        <w:t xml:space="preserve">té des langues parlées dans la zone </w:t>
      </w:r>
      <w:r w:rsidR="00590DA3" w:rsidRPr="0069079F">
        <w:t xml:space="preserve">Caraïbes telles que </w:t>
      </w:r>
      <w:r w:rsidR="00165841" w:rsidRPr="0069079F">
        <w:t>le créole</w:t>
      </w:r>
      <w:r w:rsidR="00165841">
        <w:t xml:space="preserve"> et ses</w:t>
      </w:r>
      <w:r w:rsidR="00165841" w:rsidRPr="0069079F">
        <w:t xml:space="preserve"> </w:t>
      </w:r>
      <w:r w:rsidR="00165841">
        <w:t xml:space="preserve">patois, </w:t>
      </w:r>
      <w:r w:rsidR="00590DA3" w:rsidRPr="0069079F">
        <w:t>l’es</w:t>
      </w:r>
      <w:r w:rsidR="00165841">
        <w:t xml:space="preserve">pagnol, l’anglais, le français ou </w:t>
      </w:r>
      <w:r w:rsidR="00590DA3" w:rsidRPr="0069079F">
        <w:t>le h</w:t>
      </w:r>
      <w:r w:rsidR="00165841">
        <w:t xml:space="preserve">ollandais qui </w:t>
      </w:r>
      <w:r w:rsidR="00BF28F5">
        <w:t xml:space="preserve">interrogent sur une éventuelle </w:t>
      </w:r>
      <w:r w:rsidR="00165841">
        <w:t xml:space="preserve">normalisation des sorties. </w:t>
      </w:r>
    </w:p>
    <w:p w:rsidR="00CB1FD5" w:rsidRDefault="005533D5" w:rsidP="007F1F35">
      <w:pPr>
        <w:spacing w:before="240" w:line="276" w:lineRule="auto"/>
        <w:ind w:firstLine="284"/>
      </w:pPr>
      <w:r>
        <w:t>Aussi, q</w:t>
      </w:r>
      <w:r w:rsidR="00743F83">
        <w:t>ue</w:t>
      </w:r>
      <w:r w:rsidR="00BD0A04" w:rsidRPr="007F1F35">
        <w:t xml:space="preserve"> faire des auteurs dont</w:t>
      </w:r>
      <w:r w:rsidR="007F1F35" w:rsidRPr="007F1F35">
        <w:t xml:space="preserve"> nous n’avons peu ou pas de métadonnées</w:t>
      </w:r>
      <w:r w:rsidR="0011751F">
        <w:t> </w:t>
      </w:r>
      <w:r w:rsidR="007F1F35" w:rsidRPr="007F1F35">
        <w:t>?</w:t>
      </w:r>
      <w:r w:rsidR="007F1F35">
        <w:t xml:space="preserve"> Il s’agit par exemple de </w:t>
      </w:r>
      <w:r w:rsidR="00BD0A04" w:rsidRPr="007F1F35">
        <w:t>ceux qui ne mentionnent pas,</w:t>
      </w:r>
      <w:r w:rsidR="007F1F35">
        <w:t xml:space="preserve"> </w:t>
      </w:r>
      <w:r w:rsidR="00BD0A04" w:rsidRPr="007F1F35">
        <w:t>leu</w:t>
      </w:r>
      <w:r w:rsidR="00C41D23">
        <w:t>r profession</w:t>
      </w:r>
      <w:r w:rsidR="009D266B">
        <w:t>,</w:t>
      </w:r>
      <w:r w:rsidR="00BD0A04" w:rsidRPr="007F1F35">
        <w:t xml:space="preserve"> voire même qui n’utilise</w:t>
      </w:r>
      <w:r w:rsidR="007F1F35">
        <w:t>nt</w:t>
      </w:r>
      <w:r w:rsidR="00BD0A04" w:rsidRPr="007F1F35">
        <w:t xml:space="preserve"> pas leur vrai nom, mais un pseudo, du fait de la </w:t>
      </w:r>
      <w:r w:rsidR="007F1F35">
        <w:t>censure de leur pays d’origine. Dans ce cadre, le</w:t>
      </w:r>
      <w:r w:rsidR="00BD0A04" w:rsidRPr="007F1F35">
        <w:t xml:space="preserve"> manque de données est sign</w:t>
      </w:r>
      <w:r w:rsidR="007F1F35">
        <w:t>ifiant et doit être considéré</w:t>
      </w:r>
      <w:r w:rsidR="00BD0A04" w:rsidRPr="007F1F35">
        <w:t xml:space="preserve">. Il en est de même pour les blogs qui ont été fermés. </w:t>
      </w:r>
      <w:r w:rsidR="007F1F35" w:rsidRPr="007F1F35">
        <w:t>La cartographie s’attache à des ressources accessibles au long du déroulé du projet</w:t>
      </w:r>
      <w:r w:rsidR="0011751F">
        <w:t> :</w:t>
      </w:r>
      <w:r w:rsidR="007F1F35" w:rsidRPr="007F1F35">
        <w:t xml:space="preserve"> </w:t>
      </w:r>
    </w:p>
    <w:p w:rsidR="001B4582" w:rsidRPr="00CB1FD5" w:rsidRDefault="007F1F35" w:rsidP="00CB1FD5">
      <w:pPr>
        <w:spacing w:before="240" w:line="276" w:lineRule="auto"/>
        <w:ind w:left="708"/>
        <w:rPr>
          <w:sz w:val="22"/>
        </w:rPr>
      </w:pPr>
      <w:r w:rsidRPr="00CB1FD5">
        <w:rPr>
          <w:sz w:val="22"/>
        </w:rPr>
        <w:t>«</w:t>
      </w:r>
      <w:r w:rsidR="0011751F" w:rsidRPr="00CB1FD5">
        <w:rPr>
          <w:sz w:val="22"/>
        </w:rPr>
        <w:t> </w:t>
      </w:r>
      <w:r w:rsidRPr="00CB1FD5">
        <w:rPr>
          <w:sz w:val="22"/>
        </w:rPr>
        <w:t>un blog non alimenté depuis plusieurs années pourra être cartographié, en revanche aucune recherche ne sera faite dessus</w:t>
      </w:r>
      <w:r w:rsidR="0011751F" w:rsidRPr="00CB1FD5">
        <w:rPr>
          <w:sz w:val="22"/>
        </w:rPr>
        <w:t> </w:t>
      </w:r>
      <w:r w:rsidRPr="00CB1FD5">
        <w:rPr>
          <w:sz w:val="22"/>
        </w:rPr>
        <w:t>».</w:t>
      </w:r>
      <w:r w:rsidRPr="00CB1FD5">
        <w:rPr>
          <w:rStyle w:val="Appelnotedebasdep"/>
          <w:sz w:val="22"/>
        </w:rPr>
        <w:footnoteReference w:id="48"/>
      </w:r>
      <w:r w:rsidRPr="00CB1FD5">
        <w:rPr>
          <w:sz w:val="22"/>
        </w:rPr>
        <w:t xml:space="preserve"> </w:t>
      </w:r>
    </w:p>
    <w:p w:rsidR="00B258D9" w:rsidRPr="005533D5" w:rsidRDefault="001B4582" w:rsidP="005533D5">
      <w:pPr>
        <w:spacing w:before="240" w:line="276" w:lineRule="auto"/>
        <w:ind w:firstLine="284"/>
      </w:pPr>
      <w:r>
        <w:t>Il nous faut également réfléchir</w:t>
      </w:r>
      <w:r w:rsidR="007F1F35">
        <w:t xml:space="preserve"> à un </w:t>
      </w:r>
      <w:r w:rsidR="00BD0A04" w:rsidRPr="007F1F35">
        <w:t xml:space="preserve">moyen de contextualiser les </w:t>
      </w:r>
      <w:r w:rsidR="0011751F">
        <w:t>évènements</w:t>
      </w:r>
      <w:r w:rsidR="0036355E">
        <w:t xml:space="preserve"> véhiculés par les </w:t>
      </w:r>
      <w:r>
        <w:t>communautés d’auteurs</w:t>
      </w:r>
      <w:r w:rsidR="00CB1FD5">
        <w:t>.</w:t>
      </w:r>
      <w:r w:rsidR="000825DA">
        <w:t xml:space="preserve"> </w:t>
      </w:r>
    </w:p>
    <w:p w:rsidR="00C65556" w:rsidRDefault="00C65556" w:rsidP="007F2046">
      <w:pPr>
        <w:pStyle w:val="Titre1"/>
        <w:spacing w:line="276" w:lineRule="auto"/>
      </w:pPr>
      <w:bookmarkStart w:id="18" w:name="_Toc24474240"/>
      <w:r>
        <w:lastRenderedPageBreak/>
        <w:t xml:space="preserve">III. </w:t>
      </w:r>
      <w:r w:rsidR="00774D2B">
        <w:t>Construction des scénarios de réponse</w:t>
      </w:r>
      <w:bookmarkEnd w:id="18"/>
    </w:p>
    <w:p w:rsidR="00C56158" w:rsidRPr="00C56158" w:rsidRDefault="00C56158" w:rsidP="00C56158">
      <w:pPr>
        <w:spacing w:before="240" w:line="276" w:lineRule="auto"/>
        <w:ind w:firstLine="284"/>
      </w:pPr>
      <w:r>
        <w:t xml:space="preserve">Il est temps à présent d’exposer </w:t>
      </w:r>
      <w:r w:rsidRPr="001919CB">
        <w:t xml:space="preserve">nos deux propositions socles permettant d’enrichir la méthodologie de collecte existante ainsi que des pistes d’analyses complémentaires. </w:t>
      </w:r>
    </w:p>
    <w:p w:rsidR="007949A6" w:rsidRDefault="007949A6" w:rsidP="007F2046">
      <w:pPr>
        <w:pStyle w:val="Titre2"/>
        <w:spacing w:line="276" w:lineRule="auto"/>
      </w:pPr>
      <w:bookmarkStart w:id="19" w:name="_Toc24474241"/>
      <w:r>
        <w:t>A. Le premier scénario</w:t>
      </w:r>
      <w:bookmarkEnd w:id="19"/>
    </w:p>
    <w:p w:rsidR="00CE59AD" w:rsidRPr="00CE59AD" w:rsidRDefault="00CE59AD" w:rsidP="007F2046">
      <w:pPr>
        <w:pStyle w:val="Lgende"/>
        <w:keepNext/>
        <w:spacing w:before="240" w:line="276" w:lineRule="auto"/>
        <w:jc w:val="center"/>
        <w:rPr>
          <w:color w:val="auto"/>
          <w:sz w:val="22"/>
        </w:rPr>
      </w:pPr>
      <w:bookmarkStart w:id="20" w:name="_Toc24466213"/>
      <w:r w:rsidRPr="00CE59AD">
        <w:rPr>
          <w:color w:val="auto"/>
          <w:sz w:val="22"/>
        </w:rPr>
        <w:t xml:space="preserve">Figure </w:t>
      </w:r>
      <w:r w:rsidRPr="00CE59AD">
        <w:rPr>
          <w:color w:val="auto"/>
          <w:sz w:val="22"/>
        </w:rPr>
        <w:fldChar w:fldCharType="begin"/>
      </w:r>
      <w:r w:rsidRPr="00CE59AD">
        <w:rPr>
          <w:color w:val="auto"/>
          <w:sz w:val="22"/>
        </w:rPr>
        <w:instrText xml:space="preserve"> SEQ Figure \* ARABIC </w:instrText>
      </w:r>
      <w:r w:rsidRPr="00CE59AD">
        <w:rPr>
          <w:color w:val="auto"/>
          <w:sz w:val="22"/>
        </w:rPr>
        <w:fldChar w:fldCharType="separate"/>
      </w:r>
      <w:r w:rsidR="000B52F1">
        <w:rPr>
          <w:noProof/>
          <w:color w:val="auto"/>
          <w:sz w:val="22"/>
        </w:rPr>
        <w:t>5</w:t>
      </w:r>
      <w:r w:rsidRPr="00CE59AD">
        <w:rPr>
          <w:color w:val="auto"/>
          <w:sz w:val="22"/>
        </w:rPr>
        <w:fldChar w:fldCharType="end"/>
      </w:r>
      <w:r w:rsidRPr="00CE59AD">
        <w:rPr>
          <w:color w:val="auto"/>
          <w:sz w:val="22"/>
        </w:rPr>
        <w:t xml:space="preserve"> Schéma conceptuel du premier scénario réalisé sous Draw.io</w:t>
      </w:r>
      <w:bookmarkEnd w:id="20"/>
    </w:p>
    <w:p w:rsidR="00CE59AD" w:rsidRPr="00CE59AD" w:rsidRDefault="00C33FC0" w:rsidP="0036355E">
      <w:pPr>
        <w:spacing w:line="276" w:lineRule="auto"/>
        <w:jc w:val="center"/>
      </w:pPr>
      <w:r>
        <w:pict>
          <v:shape id="_x0000_i1026" type="#_x0000_t75" style="width:415.5pt;height:383.25pt">
            <v:imagedata r:id="rId13" o:title="GraphProjet"/>
          </v:shape>
        </w:pict>
      </w:r>
    </w:p>
    <w:p w:rsidR="00CE59AD" w:rsidRPr="00CE59AD" w:rsidRDefault="007F2046" w:rsidP="007F2046">
      <w:pPr>
        <w:spacing w:before="240" w:line="276" w:lineRule="auto"/>
        <w:ind w:firstLine="284"/>
      </w:pPr>
      <w:r>
        <w:t>Notre premier scénario débute</w:t>
      </w:r>
      <w:r w:rsidR="00CE59AD" w:rsidRPr="00CE59AD">
        <w:t xml:space="preserve"> avec l’importation d’une bibliothèque Zotéro, annotée grâce à BIBO sous la forme d’un fichier RDF avec des métadonnées complètes</w:t>
      </w:r>
      <w:r>
        <w:t>. De ce fichier, il est alors possible d’</w:t>
      </w:r>
      <w:r w:rsidR="00CE59AD" w:rsidRPr="00CE59AD">
        <w:t xml:space="preserve">extraire le contenu du blog et des fiches d’auteurs en XML. </w:t>
      </w:r>
      <w:r>
        <w:t>Ensuite, à partir d</w:t>
      </w:r>
      <w:r w:rsidR="00CE59AD" w:rsidRPr="00CE59AD">
        <w:t xml:space="preserve">u contenu du blog nous pouvons extraire des entités nommées, et tous autres éléments explicites. Une première limite peut </w:t>
      </w:r>
      <w:r>
        <w:t xml:space="preserve">dès à présent être </w:t>
      </w:r>
      <w:r w:rsidR="00CE59AD" w:rsidRPr="00CE59AD">
        <w:t>soulignée</w:t>
      </w:r>
      <w:r w:rsidR="0011751F">
        <w:t xml:space="preserve">, </w:t>
      </w:r>
      <w:r w:rsidR="00CE59AD" w:rsidRPr="00CE59AD">
        <w:t>car nous perdons tout ce qui relève de l’implicite et qui ne peut pas être automatisé. La main humaine est indispensable pour cette partie. Dans une deuxième étape, nous croisons les fichiers XML (les fiches d’auteurs et les entités nommées) avec le fichier RDF pou</w:t>
      </w:r>
      <w:r>
        <w:t xml:space="preserve">r créer les liens entre auteurs qui seraient contenus dans un fichier unique. Il s’agirait </w:t>
      </w:r>
      <w:r w:rsidR="00CE59AD" w:rsidRPr="00CE59AD">
        <w:t xml:space="preserve">ensuite </w:t>
      </w:r>
      <w:r>
        <w:t xml:space="preserve">de </w:t>
      </w:r>
      <w:r w:rsidR="00CE59AD" w:rsidRPr="00CE59AD">
        <w:t>l’exploiter à l’aide de JSON</w:t>
      </w:r>
      <w:r w:rsidR="000825DA" w:rsidRPr="000825DA">
        <w:t xml:space="preserve">, format le plus </w:t>
      </w:r>
      <w:r w:rsidR="00BA3A52" w:rsidRPr="000825DA">
        <w:t xml:space="preserve">adapté à </w:t>
      </w:r>
      <w:r w:rsidR="000825DA" w:rsidRPr="000825DA">
        <w:t xml:space="preserve">la </w:t>
      </w:r>
      <w:r w:rsidR="00BA3A52" w:rsidRPr="000825DA">
        <w:t xml:space="preserve">manipulation en </w:t>
      </w:r>
      <w:r w:rsidR="000825DA" w:rsidRPr="000825DA">
        <w:t>JavaScript</w:t>
      </w:r>
      <w:r w:rsidR="00CE59AD" w:rsidRPr="000825DA">
        <w:t xml:space="preserve">. La dernière étape sera la création d’une page web contenant les visualisations. </w:t>
      </w:r>
    </w:p>
    <w:p w:rsidR="00CE59AD" w:rsidRPr="00CE59AD" w:rsidRDefault="00CE59AD" w:rsidP="007F2046">
      <w:pPr>
        <w:spacing w:line="276" w:lineRule="auto"/>
        <w:ind w:firstLine="284"/>
      </w:pPr>
      <w:r w:rsidRPr="00CE59AD">
        <w:lastRenderedPageBreak/>
        <w:t>Plusieurs corpus sont finalement constitués : un cor</w:t>
      </w:r>
      <w:r w:rsidR="007F2046">
        <w:t xml:space="preserve">pus avec l’ensemble des URL, un </w:t>
      </w:r>
      <w:r w:rsidRPr="00CE59AD">
        <w:t xml:space="preserve">des sites </w:t>
      </w:r>
      <w:r w:rsidR="0011751F">
        <w:t>« </w:t>
      </w:r>
      <w:r w:rsidRPr="00CE59AD">
        <w:t>points-relais</w:t>
      </w:r>
      <w:r w:rsidR="0011751F">
        <w:t> »</w:t>
      </w:r>
      <w:r w:rsidRPr="00CE59AD">
        <w:t xml:space="preserve"> permettant de créer des</w:t>
      </w:r>
      <w:r w:rsidR="007F2046">
        <w:t xml:space="preserve"> liens entre auteurs, un autre contenant</w:t>
      </w:r>
      <w:r w:rsidRPr="00CE59AD">
        <w:t xml:space="preserve"> la production littéraire en elle-même, les fiches auteurs et la </w:t>
      </w:r>
      <w:r w:rsidR="007F2046">
        <w:t xml:space="preserve">liste des </w:t>
      </w:r>
      <w:r w:rsidR="0011751F">
        <w:t>évènements</w:t>
      </w:r>
      <w:r w:rsidR="007F2046">
        <w:t xml:space="preserve">. </w:t>
      </w:r>
      <w:r w:rsidRPr="00CE59AD">
        <w:t xml:space="preserve">Ce schéma ne peut </w:t>
      </w:r>
      <w:r w:rsidR="007F2046">
        <w:t>être performant</w:t>
      </w:r>
      <w:r w:rsidRPr="00CE59AD">
        <w:t xml:space="preserve"> qu</w:t>
      </w:r>
      <w:r w:rsidR="007F2046">
        <w:t>e si la bibliothèque Zotéro est correctement complétée</w:t>
      </w:r>
      <w:r w:rsidR="000221C5">
        <w:t xml:space="preserve">. Comme nous l’avons vu précédemment, </w:t>
      </w:r>
      <w:r w:rsidRPr="00CE59AD">
        <w:t xml:space="preserve">les difficultés liées </w:t>
      </w:r>
      <w:r w:rsidR="000221C5">
        <w:t xml:space="preserve">au manque de </w:t>
      </w:r>
      <w:r w:rsidRPr="00CE59AD">
        <w:t>données disponibles ne nous permettent pas</w:t>
      </w:r>
      <w:r w:rsidR="000221C5">
        <w:t xml:space="preserve"> actuellement</w:t>
      </w:r>
      <w:r w:rsidRPr="00CE59AD">
        <w:t xml:space="preserve"> de suivre ce processus. Nous vous le présentons toutefois</w:t>
      </w:r>
      <w:r w:rsidR="0011751F">
        <w:t xml:space="preserve">, </w:t>
      </w:r>
      <w:r w:rsidRPr="00CE59AD">
        <w:t xml:space="preserve">car il </w:t>
      </w:r>
      <w:r w:rsidR="000221C5">
        <w:t>pourrait</w:t>
      </w:r>
      <w:r w:rsidRPr="00CE59AD">
        <w:t xml:space="preserve"> devenir le modèle utilisé </w:t>
      </w:r>
      <w:r w:rsidR="007732EC">
        <w:t>ultérieurement</w:t>
      </w:r>
      <w:r w:rsidR="00201F35">
        <w:t xml:space="preserve"> si la méthodologie enrichie </w:t>
      </w:r>
      <w:r w:rsidRPr="00CE59AD">
        <w:t>de</w:t>
      </w:r>
      <w:r w:rsidR="000221C5">
        <w:t xml:space="preserve"> collecte de</w:t>
      </w:r>
      <w:r w:rsidR="00201F35">
        <w:t>s</w:t>
      </w:r>
      <w:r w:rsidR="000221C5">
        <w:t xml:space="preserve"> données continuait d’être gérée </w:t>
      </w:r>
      <w:r w:rsidRPr="00CE59AD">
        <w:t xml:space="preserve">par le biais d’une bibliothèque </w:t>
      </w:r>
      <w:r w:rsidR="000221C5" w:rsidRPr="00CE59AD">
        <w:t>Zotéro</w:t>
      </w:r>
      <w:r w:rsidRPr="00CE59AD">
        <w:t>.</w:t>
      </w:r>
      <w:r w:rsidR="00EC1691">
        <w:t xml:space="preserve"> </w:t>
      </w:r>
    </w:p>
    <w:p w:rsidR="007949A6" w:rsidRDefault="007949A6" w:rsidP="007F2046">
      <w:pPr>
        <w:pStyle w:val="Titre2"/>
        <w:spacing w:line="276" w:lineRule="auto"/>
      </w:pPr>
      <w:bookmarkStart w:id="21" w:name="_Toc24474242"/>
      <w:r>
        <w:t>B. Le deuxième scénario</w:t>
      </w:r>
      <w:bookmarkEnd w:id="21"/>
    </w:p>
    <w:p w:rsidR="00C27267" w:rsidRPr="00C27267" w:rsidRDefault="00C27267" w:rsidP="007F2046">
      <w:pPr>
        <w:pStyle w:val="Lgende"/>
        <w:keepNext/>
        <w:spacing w:before="240" w:line="276" w:lineRule="auto"/>
        <w:jc w:val="center"/>
        <w:rPr>
          <w:color w:val="auto"/>
          <w:sz w:val="22"/>
        </w:rPr>
      </w:pPr>
      <w:bookmarkStart w:id="22" w:name="_Toc24466214"/>
      <w:r w:rsidRPr="00C27267">
        <w:rPr>
          <w:color w:val="auto"/>
          <w:sz w:val="22"/>
        </w:rPr>
        <w:t xml:space="preserve">Figure </w:t>
      </w:r>
      <w:r w:rsidRPr="00C27267">
        <w:rPr>
          <w:color w:val="auto"/>
          <w:sz w:val="22"/>
        </w:rPr>
        <w:fldChar w:fldCharType="begin"/>
      </w:r>
      <w:r w:rsidRPr="00C27267">
        <w:rPr>
          <w:color w:val="auto"/>
          <w:sz w:val="22"/>
        </w:rPr>
        <w:instrText xml:space="preserve"> SEQ Figure \* ARABIC </w:instrText>
      </w:r>
      <w:r w:rsidRPr="00C27267">
        <w:rPr>
          <w:color w:val="auto"/>
          <w:sz w:val="22"/>
        </w:rPr>
        <w:fldChar w:fldCharType="separate"/>
      </w:r>
      <w:r w:rsidR="000B52F1">
        <w:rPr>
          <w:noProof/>
          <w:color w:val="auto"/>
          <w:sz w:val="22"/>
        </w:rPr>
        <w:t>6</w:t>
      </w:r>
      <w:r w:rsidRPr="00C27267">
        <w:rPr>
          <w:color w:val="auto"/>
          <w:sz w:val="22"/>
        </w:rPr>
        <w:fldChar w:fldCharType="end"/>
      </w:r>
      <w:r w:rsidRPr="00C27267">
        <w:rPr>
          <w:color w:val="auto"/>
          <w:sz w:val="22"/>
        </w:rPr>
        <w:t xml:space="preserve"> Schéma conceptuel du deuxième scénario réalisé sous Draw.io</w:t>
      </w:r>
      <w:bookmarkEnd w:id="22"/>
    </w:p>
    <w:p w:rsidR="00EC306A" w:rsidRPr="00EC306A" w:rsidRDefault="00EC306A" w:rsidP="007F2046">
      <w:pPr>
        <w:spacing w:line="276" w:lineRule="auto"/>
      </w:pPr>
      <w:r>
        <w:rPr>
          <w:noProof/>
          <w:lang w:eastAsia="fr-FR"/>
        </w:rPr>
        <w:drawing>
          <wp:inline distT="0" distB="0" distL="0" distR="0" wp14:anchorId="724C8296">
            <wp:extent cx="5761355" cy="4316095"/>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355" cy="4316095"/>
                    </a:xfrm>
                    <a:prstGeom prst="rect">
                      <a:avLst/>
                    </a:prstGeom>
                    <a:noFill/>
                  </pic:spPr>
                </pic:pic>
              </a:graphicData>
            </a:graphic>
          </wp:inline>
        </w:drawing>
      </w:r>
    </w:p>
    <w:p w:rsidR="00EC306A" w:rsidRPr="00EC306A" w:rsidRDefault="00EC306A" w:rsidP="0095499E">
      <w:pPr>
        <w:spacing w:before="240" w:line="276" w:lineRule="auto"/>
        <w:ind w:firstLine="284"/>
      </w:pPr>
      <w:r w:rsidRPr="00EC306A">
        <w:t>Ce scénario a été effectué plus tard lorsque nous nous sommes rendu compte qu’il y avait trop peu de données exploitables pour aboutir à des visualisations intéres</w:t>
      </w:r>
      <w:r w:rsidR="0095499E">
        <w:t xml:space="preserve">santes et interprétables. Ainsi, </w:t>
      </w:r>
      <w:r w:rsidRPr="00EC306A">
        <w:t>nous avons ajouté la collecte de donnée de deux sites, l’un possédant un corpus déjà constitué d’auteurs littéraires haïtiens</w:t>
      </w:r>
      <w:r w:rsidR="0095499E">
        <w:t>,</w:t>
      </w:r>
      <w:r w:rsidRPr="00EC306A">
        <w:rPr>
          <w:vertAlign w:val="superscript"/>
        </w:rPr>
        <w:footnoteReference w:id="49"/>
      </w:r>
      <w:r w:rsidR="0095499E">
        <w:t xml:space="preserve"> </w:t>
      </w:r>
      <w:r w:rsidRPr="00EC306A">
        <w:t>l’autre étant un site très complet d’information et de mise en réseau des acteurs culturels du Sud</w:t>
      </w:r>
      <w:r w:rsidR="0095499E">
        <w:t>.</w:t>
      </w:r>
      <w:r w:rsidRPr="00EC306A">
        <w:rPr>
          <w:vertAlign w:val="superscript"/>
        </w:rPr>
        <w:footnoteReference w:id="50"/>
      </w:r>
      <w:r w:rsidR="0095499E">
        <w:t xml:space="preserve"> </w:t>
      </w:r>
      <w:r w:rsidR="003008AE">
        <w:t xml:space="preserve">Afin </w:t>
      </w:r>
      <w:r w:rsidRPr="00EC306A">
        <w:t>de suivre le processus d’accomplissement des auteurs du web à la pub</w:t>
      </w:r>
      <w:r w:rsidR="003008AE">
        <w:t xml:space="preserve">lication papier, nous aimerions également </w:t>
      </w:r>
      <w:r w:rsidRPr="00EC306A">
        <w:t xml:space="preserve">ajouter un autre corpus des productions littéraires publiées imprimées, qui pourrait nous être fourni par la BNF. </w:t>
      </w:r>
      <w:r w:rsidRPr="00EC306A">
        <w:lastRenderedPageBreak/>
        <w:t xml:space="preserve">L’ensemble de ces corpus doivent cependant faire l’état d’un contrôle qualité puisque leur constitution est entièrement automatisée et peut alors contenir des erreurs et des informations inutiles, d’autant qu’ils intègrent des auteurs qui n’ont jamais publié sur le Web. </w:t>
      </w:r>
    </w:p>
    <w:p w:rsidR="00CE59AD" w:rsidRPr="00CE59AD" w:rsidRDefault="00EC306A" w:rsidP="0095499E">
      <w:pPr>
        <w:spacing w:line="276" w:lineRule="auto"/>
        <w:ind w:firstLine="284"/>
      </w:pPr>
      <w:r w:rsidRPr="00EC306A">
        <w:t xml:space="preserve">Le fichier RDF bleu sera une fiche unique contenant la normalisation des quatre corpus : les liens, les auteurs, les pays, la langue, etc. Elle aura été enrichie des informations données par la BNF et des notices VIAF. À partir de cela on pourra alors constituer un fichier TEI d’entités nommées, </w:t>
      </w:r>
      <w:r w:rsidR="006840A6">
        <w:t>mots-clés</w:t>
      </w:r>
      <w:r w:rsidRPr="00EC306A">
        <w:t xml:space="preserve"> pour la con</w:t>
      </w:r>
      <w:r w:rsidR="0095499E">
        <w:t xml:space="preserve">stitution des liens en réseau. </w:t>
      </w:r>
      <w:r w:rsidRPr="00EC306A">
        <w:t xml:space="preserve">La finalité du modèle serait un fichier Python SPARQL pour pouvoir concrétiser les visualisations des corpus en réseau. </w:t>
      </w:r>
    </w:p>
    <w:p w:rsidR="00924DB5" w:rsidRPr="00924DB5" w:rsidRDefault="00924DB5" w:rsidP="007F2046">
      <w:pPr>
        <w:pStyle w:val="Titre2"/>
        <w:spacing w:line="276" w:lineRule="auto"/>
      </w:pPr>
      <w:bookmarkStart w:id="23" w:name="_Toc24474243"/>
      <w:r>
        <w:t>C. Pistes complémentaires</w:t>
      </w:r>
      <w:bookmarkEnd w:id="23"/>
    </w:p>
    <w:p w:rsidR="00D42005" w:rsidRDefault="007F2046" w:rsidP="00BC427F">
      <w:pPr>
        <w:spacing w:before="240" w:line="276" w:lineRule="auto"/>
        <w:ind w:firstLine="284"/>
      </w:pPr>
      <w:r w:rsidRPr="007F2046">
        <w:t>Nous avons donc vu qu’elles étaient nos propositions socles, voici maintena</w:t>
      </w:r>
      <w:r w:rsidR="0095499E">
        <w:t xml:space="preserve">nt les étapes supplémentaires. </w:t>
      </w:r>
      <w:r w:rsidRPr="007F2046">
        <w:t xml:space="preserve">Tout d’abord dans l’objectif d’une automatisation </w:t>
      </w:r>
      <w:r w:rsidR="00B9208C">
        <w:t>constituant</w:t>
      </w:r>
      <w:r w:rsidRPr="007F2046">
        <w:t xml:space="preserve"> une aide au travail des chercheurs, il serait intéressant de s’abonner à des flux RSS afin d’être quotidiennement informé des actualités entourant la littérature du Web francophone. Ce type d’automatisation permet </w:t>
      </w:r>
      <w:r w:rsidR="00B9208C">
        <w:t xml:space="preserve">en effet </w:t>
      </w:r>
      <w:r w:rsidRPr="007F2046">
        <w:t xml:space="preserve">de ne pas fondre les informations au sein du corpus sans être validées par les chercheurs. </w:t>
      </w:r>
    </w:p>
    <w:p w:rsidR="007F2046" w:rsidRPr="007F2046" w:rsidRDefault="007F2046" w:rsidP="00BC427F">
      <w:pPr>
        <w:spacing w:before="240" w:line="276" w:lineRule="auto"/>
        <w:ind w:firstLine="284"/>
      </w:pPr>
      <w:r w:rsidRPr="007F2046">
        <w:t>Afin d’enrichir le traitement des données concernant les auteurs</w:t>
      </w:r>
      <w:r w:rsidR="009D266B">
        <w:t xml:space="preserve">, </w:t>
      </w:r>
      <w:r w:rsidRPr="007F2046">
        <w:t xml:space="preserve">nous avons </w:t>
      </w:r>
      <w:r w:rsidR="00F47210">
        <w:t xml:space="preserve">par ailleurs </w:t>
      </w:r>
      <w:r w:rsidRPr="007F2046">
        <w:t xml:space="preserve">réfléchi à la création d’un corpus indépendant d’auteurs non référencés par la BNF </w:t>
      </w:r>
      <w:r w:rsidR="004A5596">
        <w:t>ou par</w:t>
      </w:r>
      <w:r w:rsidRPr="007F2046">
        <w:t xml:space="preserve"> les notices </w:t>
      </w:r>
      <w:r w:rsidR="00BC427F">
        <w:t>d’autorités</w:t>
      </w:r>
      <w:r w:rsidRPr="007F2046">
        <w:t xml:space="preserve">. </w:t>
      </w:r>
      <w:r w:rsidR="004A5596">
        <w:t>En effet, ces</w:t>
      </w:r>
      <w:r w:rsidRPr="007F2046">
        <w:t xml:space="preserve"> derniers ne doivent pas être occultés puisqu’ici l’absence de donnée est significative. </w:t>
      </w:r>
    </w:p>
    <w:p w:rsidR="00924DB5" w:rsidRDefault="00924DB5" w:rsidP="007F2046">
      <w:pPr>
        <w:pStyle w:val="Titre1"/>
        <w:spacing w:line="276" w:lineRule="auto"/>
      </w:pPr>
      <w:bookmarkStart w:id="24" w:name="_Toc24474244"/>
      <w:r>
        <w:t>Conclusion</w:t>
      </w:r>
      <w:bookmarkEnd w:id="24"/>
    </w:p>
    <w:p w:rsidR="00F36172" w:rsidRPr="00F36172" w:rsidRDefault="00C40E61" w:rsidP="00011A48">
      <w:pPr>
        <w:spacing w:before="240" w:line="276" w:lineRule="auto"/>
        <w:ind w:firstLine="284"/>
      </w:pPr>
      <w:r>
        <w:t>À</w:t>
      </w:r>
      <w:r w:rsidR="007F2046" w:rsidRPr="00DE259B">
        <w:t xml:space="preserve"> cette étape de mi-parcours du projet, </w:t>
      </w:r>
      <w:r w:rsidR="00D2556A" w:rsidRPr="00DE259B">
        <w:t xml:space="preserve">nous relevons </w:t>
      </w:r>
      <w:r w:rsidR="007F2046" w:rsidRPr="00DE259B">
        <w:t>la défaillance dans l’application de la méthodol</w:t>
      </w:r>
      <w:r w:rsidR="00D2556A" w:rsidRPr="00DE259B">
        <w:t xml:space="preserve">ogie de collecte des données ce </w:t>
      </w:r>
      <w:r w:rsidR="007F2046" w:rsidRPr="00DE259B">
        <w:t xml:space="preserve">qui nous limite </w:t>
      </w:r>
      <w:r w:rsidR="006E69A5" w:rsidRPr="00DE259B">
        <w:rPr>
          <w:i/>
        </w:rPr>
        <w:t>de facto</w:t>
      </w:r>
      <w:r w:rsidR="007F2046" w:rsidRPr="00DE259B">
        <w:t xml:space="preserve"> </w:t>
      </w:r>
      <w:r w:rsidR="006E69A5" w:rsidRPr="00DE259B">
        <w:t>dans leur exploitation. Il</w:t>
      </w:r>
      <w:r w:rsidR="00D2556A" w:rsidRPr="00DE259B">
        <w:t xml:space="preserve"> nous semble</w:t>
      </w:r>
      <w:r w:rsidR="00E20DFE">
        <w:t xml:space="preserve"> donc délicat d’utiliser </w:t>
      </w:r>
      <w:r w:rsidR="007F2046" w:rsidRPr="00DE259B">
        <w:t>les contenus</w:t>
      </w:r>
      <w:r w:rsidR="00D2556A" w:rsidRPr="00DE259B">
        <w:t xml:space="preserve"> en raison d’un manque d’expertise. Nous pourrions en revanche exploiter </w:t>
      </w:r>
      <w:r w:rsidR="007F2046" w:rsidRPr="00DE259B">
        <w:t>les entités nommées qui auront été extrait</w:t>
      </w:r>
      <w:r w:rsidR="009D266B" w:rsidRPr="00DE259B">
        <w:t xml:space="preserve">es </w:t>
      </w:r>
      <w:r w:rsidR="007F2046" w:rsidRPr="00DE259B">
        <w:t>automatiquement (les noms propres, les noms de lieux, etc.) afin de mettre en avant certains liens entre les auteurs</w:t>
      </w:r>
      <w:r w:rsidR="009D266B" w:rsidRPr="00DE259B">
        <w:t>.</w:t>
      </w:r>
      <w:r w:rsidR="00956CD3" w:rsidRPr="00DE259B">
        <w:t xml:space="preserve"> Les liens qui feront l’objet d’une visualisation seront issus des métadonnées fournies par le site </w:t>
      </w:r>
      <w:r w:rsidR="00956CD3" w:rsidRPr="00DE259B">
        <w:rPr>
          <w:i/>
          <w:iCs/>
        </w:rPr>
        <w:t>spla.org</w:t>
      </w:r>
      <w:r w:rsidR="00956CD3" w:rsidRPr="00DE259B">
        <w:rPr>
          <w:i/>
          <w:iCs/>
          <w:vertAlign w:val="superscript"/>
        </w:rPr>
        <w:footnoteReference w:id="51"/>
      </w:r>
      <w:r w:rsidR="00956CD3" w:rsidRPr="00DE259B">
        <w:rPr>
          <w:i/>
          <w:iCs/>
        </w:rPr>
        <w:t xml:space="preserve"> </w:t>
      </w:r>
      <w:r w:rsidR="00956CD3" w:rsidRPr="00DE259B">
        <w:t xml:space="preserve">et des données collectées à partir des fiches d’autorités. </w:t>
      </w:r>
      <w:r w:rsidR="00F36172" w:rsidRPr="00DE259B">
        <w:t xml:space="preserve">Cependant les données que nous avons extraites sont volatiles, et ne sont disponibles que sur nos ordinateurs personnels. Il pourrait </w:t>
      </w:r>
      <w:r w:rsidR="00011A48" w:rsidRPr="00DE259B">
        <w:t xml:space="preserve">ainsi </w:t>
      </w:r>
      <w:r w:rsidR="00F36172" w:rsidRPr="00DE259B">
        <w:t xml:space="preserve">être envisagé </w:t>
      </w:r>
      <w:r w:rsidR="003976EA" w:rsidRPr="00DE259B">
        <w:t>pour l</w:t>
      </w:r>
      <w:r>
        <w:t>’</w:t>
      </w:r>
      <w:r w:rsidR="003976EA" w:rsidRPr="00DE259B">
        <w:t>après-</w:t>
      </w:r>
      <w:r w:rsidR="00F36172" w:rsidRPr="00DE259B">
        <w:t xml:space="preserve">projet de construire une base de données afin de </w:t>
      </w:r>
      <w:r w:rsidR="00DE259B" w:rsidRPr="00DE259B">
        <w:t xml:space="preserve">les </w:t>
      </w:r>
      <w:r w:rsidR="00F36172" w:rsidRPr="00DE259B">
        <w:t xml:space="preserve">rendre pérennes </w:t>
      </w:r>
      <w:r w:rsidR="0069079F" w:rsidRPr="00DE259B">
        <w:t xml:space="preserve">et </w:t>
      </w:r>
      <w:r w:rsidR="00DE259B" w:rsidRPr="00DE259B">
        <w:t xml:space="preserve">ainsi </w:t>
      </w:r>
      <w:r w:rsidR="00011A48" w:rsidRPr="00DE259B">
        <w:t xml:space="preserve">permettre l’élaboration </w:t>
      </w:r>
      <w:r w:rsidR="00D168C2">
        <w:t>d’</w:t>
      </w:r>
      <w:r w:rsidR="00DE259B">
        <w:t>une interface d</w:t>
      </w:r>
      <w:r>
        <w:t>’</w:t>
      </w:r>
      <w:r w:rsidR="00DE259B">
        <w:t xml:space="preserve">enrichissement, ce </w:t>
      </w:r>
      <w:r w:rsidR="00F36172" w:rsidRPr="00DE259B">
        <w:t xml:space="preserve">qui </w:t>
      </w:r>
      <w:r w:rsidR="007E61AC" w:rsidRPr="00DE259B">
        <w:t>constituerait</w:t>
      </w:r>
      <w:r w:rsidR="00F36172" w:rsidRPr="00DE259B">
        <w:t xml:space="preserve"> le p</w:t>
      </w:r>
      <w:r w:rsidR="0069079F" w:rsidRPr="00DE259B">
        <w:t>rolongement de la visualisation</w:t>
      </w:r>
      <w:r>
        <w:t> </w:t>
      </w:r>
      <w:r w:rsidR="00DE259B">
        <w:t xml:space="preserve">; résolvant ainsi </w:t>
      </w:r>
      <w:r w:rsidR="003976EA" w:rsidRPr="00DE259B">
        <w:t>la plupart des problèmes soulignés</w:t>
      </w:r>
      <w:r w:rsidR="0069079F" w:rsidRPr="00DE259B">
        <w:t xml:space="preserve"> dans ce rapport</w:t>
      </w:r>
      <w:r w:rsidR="003976EA" w:rsidRPr="00DE259B">
        <w:t xml:space="preserve"> </w:t>
      </w:r>
      <w:r w:rsidR="00DE259B" w:rsidRPr="00DE259B">
        <w:t>puisqu’il s’ag</w:t>
      </w:r>
      <w:r w:rsidR="00DE259B">
        <w:t>irai</w:t>
      </w:r>
      <w:r w:rsidR="00DE259B" w:rsidRPr="00DE259B">
        <w:t xml:space="preserve">t d’effectuer un contrôle manuel </w:t>
      </w:r>
      <w:r w:rsidR="003976EA" w:rsidRPr="00DE259B">
        <w:t>après toute forme d’automatisation.</w:t>
      </w:r>
      <w:r w:rsidR="003976EA">
        <w:t xml:space="preserve"> </w:t>
      </w:r>
    </w:p>
    <w:p w:rsidR="0046013F" w:rsidRPr="00F36172" w:rsidRDefault="00F13CFC" w:rsidP="00F36172">
      <w:pPr>
        <w:spacing w:before="240" w:line="276" w:lineRule="auto"/>
        <w:ind w:firstLine="284"/>
      </w:pPr>
      <w:r>
        <w:t xml:space="preserve">Nous espérons </w:t>
      </w:r>
      <w:r w:rsidR="0046013F">
        <w:t xml:space="preserve">pouvoir commencer prochainement l’application des scénarios et ainsi contourner les problèmes exposés précédemment. </w:t>
      </w:r>
    </w:p>
    <w:p w:rsidR="00DE259B" w:rsidRDefault="00DE259B">
      <w:pPr>
        <w:jc w:val="left"/>
        <w:rPr>
          <w:sz w:val="28"/>
          <w:u w:val="single"/>
        </w:rPr>
      </w:pPr>
      <w:bookmarkStart w:id="25" w:name="_Toc24474245"/>
      <w:r>
        <w:br w:type="page"/>
      </w:r>
    </w:p>
    <w:p w:rsidR="00924DB5" w:rsidRDefault="00924DB5" w:rsidP="009C3A72">
      <w:pPr>
        <w:pStyle w:val="Titre1"/>
      </w:pPr>
      <w:r>
        <w:lastRenderedPageBreak/>
        <w:t>Bibliographie</w:t>
      </w:r>
      <w:bookmarkEnd w:id="25"/>
    </w:p>
    <w:p w:rsidR="006343AF" w:rsidRDefault="006343AF" w:rsidP="001C7121">
      <w:pPr>
        <w:pStyle w:val="biblio"/>
        <w:spacing w:before="240"/>
        <w:jc w:val="both"/>
        <w:rPr>
          <w:iCs w:val="0"/>
          <w:smallCaps/>
        </w:rPr>
      </w:pPr>
      <w:r w:rsidRPr="00EA6060">
        <w:rPr>
          <w:rStyle w:val="5yl5"/>
          <w:smallCaps/>
        </w:rPr>
        <w:t>Bélisle</w:t>
      </w:r>
      <w:r w:rsidRPr="00E45D16">
        <w:rPr>
          <w:rStyle w:val="5yl5"/>
        </w:rPr>
        <w:t xml:space="preserve"> </w:t>
      </w:r>
      <w:r w:rsidRPr="00EA6060">
        <w:rPr>
          <w:rStyle w:val="5yl5"/>
        </w:rPr>
        <w:t>Claire, «</w:t>
      </w:r>
      <w:r w:rsidR="0011751F">
        <w:rPr>
          <w:rStyle w:val="5yl5"/>
        </w:rPr>
        <w:t> </w:t>
      </w:r>
      <w:r w:rsidRPr="00EA6060">
        <w:rPr>
          <w:rStyle w:val="5yl5"/>
        </w:rPr>
        <w:t>Du papier à l’</w:t>
      </w:r>
      <w:r>
        <w:rPr>
          <w:rStyle w:val="5yl5"/>
        </w:rPr>
        <w:t>écran</w:t>
      </w:r>
      <w:r w:rsidR="0011751F">
        <w:rPr>
          <w:rStyle w:val="5yl5"/>
        </w:rPr>
        <w:t> :</w:t>
      </w:r>
      <w:r>
        <w:rPr>
          <w:rStyle w:val="5yl5"/>
        </w:rPr>
        <w:t xml:space="preserve"> lire se transforme</w:t>
      </w:r>
      <w:r w:rsidR="0011751F">
        <w:rPr>
          <w:rStyle w:val="5yl5"/>
        </w:rPr>
        <w:t> </w:t>
      </w:r>
      <w:r>
        <w:rPr>
          <w:rStyle w:val="5yl5"/>
        </w:rPr>
        <w:t xml:space="preserve">», </w:t>
      </w:r>
      <w:r w:rsidRPr="00EA6060">
        <w:rPr>
          <w:rStyle w:val="5yl5"/>
          <w:i/>
        </w:rPr>
        <w:t>Lire dans un monde numérique</w:t>
      </w:r>
      <w:r>
        <w:rPr>
          <w:rStyle w:val="5yl5"/>
        </w:rPr>
        <w:t>, Villeurbanne, 2011, pp.</w:t>
      </w:r>
      <w:r w:rsidR="0011751F">
        <w:rPr>
          <w:rStyle w:val="5yl5"/>
        </w:rPr>
        <w:t> </w:t>
      </w:r>
      <w:r>
        <w:rPr>
          <w:rStyle w:val="5yl5"/>
        </w:rPr>
        <w:t>112-162.</w:t>
      </w:r>
    </w:p>
    <w:p w:rsidR="00070538" w:rsidRPr="00EA30A9" w:rsidRDefault="00070538" w:rsidP="001C7121">
      <w:pPr>
        <w:pStyle w:val="biblio"/>
        <w:spacing w:before="240"/>
        <w:jc w:val="both"/>
        <w:rPr>
          <w:iCs w:val="0"/>
        </w:rPr>
      </w:pPr>
      <w:r w:rsidRPr="00EA30A9">
        <w:rPr>
          <w:iCs w:val="0"/>
          <w:smallCaps/>
        </w:rPr>
        <w:t>Bonnet G</w:t>
      </w:r>
      <w:r w:rsidR="00133C3C">
        <w:rPr>
          <w:iCs w:val="0"/>
        </w:rPr>
        <w:t>illes</w:t>
      </w:r>
      <w:r w:rsidRPr="00EA30A9">
        <w:rPr>
          <w:iCs w:val="0"/>
        </w:rPr>
        <w:t>, «</w:t>
      </w:r>
      <w:r w:rsidR="0011751F">
        <w:rPr>
          <w:iCs w:val="0"/>
        </w:rPr>
        <w:t> </w:t>
      </w:r>
      <w:r w:rsidRPr="00EA30A9">
        <w:rPr>
          <w:iCs w:val="0"/>
        </w:rPr>
        <w:t>L’hypéritexte. Poétique de la relecture dans l’œuvre numérique de François Bon</w:t>
      </w:r>
      <w:r w:rsidR="0011751F">
        <w:rPr>
          <w:iCs w:val="0"/>
        </w:rPr>
        <w:t> </w:t>
      </w:r>
      <w:r w:rsidRPr="00EA30A9">
        <w:rPr>
          <w:iCs w:val="0"/>
        </w:rPr>
        <w:t xml:space="preserve">», </w:t>
      </w:r>
      <w:r w:rsidR="002E5B4E">
        <w:rPr>
          <w:iCs w:val="0"/>
        </w:rPr>
        <w:t xml:space="preserve">in </w:t>
      </w:r>
      <w:r w:rsidRPr="00EA30A9">
        <w:rPr>
          <w:i/>
          <w:iCs w:val="0"/>
        </w:rPr>
        <w:t>Poétique</w:t>
      </w:r>
      <w:r w:rsidRPr="00EA30A9">
        <w:rPr>
          <w:iCs w:val="0"/>
        </w:rPr>
        <w:t>, n°</w:t>
      </w:r>
      <w:r w:rsidR="0011751F">
        <w:rPr>
          <w:iCs w:val="0"/>
        </w:rPr>
        <w:t> 1</w:t>
      </w:r>
      <w:r w:rsidRPr="00EA30A9">
        <w:rPr>
          <w:iCs w:val="0"/>
        </w:rPr>
        <w:t>75, Paris, 2014, p</w:t>
      </w:r>
      <w:r w:rsidR="00510317">
        <w:rPr>
          <w:iCs w:val="0"/>
        </w:rPr>
        <w:t>p</w:t>
      </w:r>
      <w:r w:rsidRPr="00EA30A9">
        <w:rPr>
          <w:iCs w:val="0"/>
        </w:rPr>
        <w:t>.</w:t>
      </w:r>
      <w:r w:rsidR="0011751F">
        <w:rPr>
          <w:iCs w:val="0"/>
        </w:rPr>
        <w:t> </w:t>
      </w:r>
      <w:r w:rsidRPr="00EA30A9">
        <w:rPr>
          <w:iCs w:val="0"/>
        </w:rPr>
        <w:t>21-34.</w:t>
      </w:r>
    </w:p>
    <w:p w:rsidR="00070538" w:rsidRDefault="00070538" w:rsidP="001C7121">
      <w:pPr>
        <w:pStyle w:val="biblio"/>
        <w:jc w:val="both"/>
        <w:rPr>
          <w:iCs w:val="0"/>
        </w:rPr>
      </w:pPr>
      <w:r w:rsidRPr="00EA30A9">
        <w:rPr>
          <w:iCs w:val="0"/>
          <w:smallCaps/>
        </w:rPr>
        <w:t>Bonnet G</w:t>
      </w:r>
      <w:r w:rsidR="00133C3C">
        <w:rPr>
          <w:iCs w:val="0"/>
        </w:rPr>
        <w:t>illes,</w:t>
      </w:r>
      <w:r w:rsidRPr="00EA30A9">
        <w:rPr>
          <w:iCs w:val="0"/>
        </w:rPr>
        <w:t xml:space="preserve"> «</w:t>
      </w:r>
      <w:r w:rsidR="0011751F">
        <w:rPr>
          <w:iCs w:val="0"/>
        </w:rPr>
        <w:t> </w:t>
      </w:r>
      <w:r>
        <w:rPr>
          <w:iCs w:val="0"/>
        </w:rPr>
        <w:t>L’</w:t>
      </w:r>
      <w:r w:rsidRPr="00577164">
        <w:rPr>
          <w:i/>
          <w:iCs w:val="0"/>
        </w:rPr>
        <w:t>autoblographie</w:t>
      </w:r>
      <w:r>
        <w:rPr>
          <w:iCs w:val="0"/>
        </w:rPr>
        <w:t>. Écritures numériques de soi</w:t>
      </w:r>
      <w:r w:rsidR="0011751F">
        <w:rPr>
          <w:iCs w:val="0"/>
        </w:rPr>
        <w:t> </w:t>
      </w:r>
      <w:r w:rsidRPr="00EA30A9">
        <w:rPr>
          <w:iCs w:val="0"/>
        </w:rPr>
        <w:t xml:space="preserve">», </w:t>
      </w:r>
      <w:r w:rsidR="002E5B4E">
        <w:rPr>
          <w:iCs w:val="0"/>
        </w:rPr>
        <w:t xml:space="preserve">in </w:t>
      </w:r>
      <w:r w:rsidRPr="00EA30A9">
        <w:rPr>
          <w:i/>
          <w:iCs w:val="0"/>
        </w:rPr>
        <w:t>Poétique</w:t>
      </w:r>
      <w:r w:rsidRPr="00EA30A9">
        <w:rPr>
          <w:iCs w:val="0"/>
        </w:rPr>
        <w:t>, n°</w:t>
      </w:r>
      <w:r w:rsidR="0011751F">
        <w:rPr>
          <w:iCs w:val="0"/>
        </w:rPr>
        <w:t> 1</w:t>
      </w:r>
      <w:r w:rsidRPr="00EA30A9">
        <w:rPr>
          <w:iCs w:val="0"/>
        </w:rPr>
        <w:t>7</w:t>
      </w:r>
      <w:r>
        <w:rPr>
          <w:iCs w:val="0"/>
        </w:rPr>
        <w:t>7</w:t>
      </w:r>
      <w:r w:rsidRPr="00EA30A9">
        <w:rPr>
          <w:iCs w:val="0"/>
        </w:rPr>
        <w:t>, Paris, 201</w:t>
      </w:r>
      <w:r>
        <w:rPr>
          <w:iCs w:val="0"/>
        </w:rPr>
        <w:t>5</w:t>
      </w:r>
      <w:r w:rsidRPr="00EA30A9">
        <w:rPr>
          <w:iCs w:val="0"/>
        </w:rPr>
        <w:t>, p</w:t>
      </w:r>
      <w:r w:rsidR="00510317">
        <w:rPr>
          <w:iCs w:val="0"/>
        </w:rPr>
        <w:t>p.</w:t>
      </w:r>
      <w:r w:rsidR="0011751F">
        <w:rPr>
          <w:iCs w:val="0"/>
        </w:rPr>
        <w:t> </w:t>
      </w:r>
      <w:r>
        <w:rPr>
          <w:iCs w:val="0"/>
        </w:rPr>
        <w:t>131-143</w:t>
      </w:r>
      <w:r w:rsidRPr="00EA30A9">
        <w:rPr>
          <w:iCs w:val="0"/>
        </w:rPr>
        <w:t>.</w:t>
      </w:r>
    </w:p>
    <w:p w:rsidR="00AF775A" w:rsidRDefault="00AF775A" w:rsidP="00743963">
      <w:pPr>
        <w:pStyle w:val="biblio"/>
        <w:jc w:val="both"/>
        <w:rPr>
          <w:iCs w:val="0"/>
        </w:rPr>
      </w:pPr>
      <w:r w:rsidRPr="00771A73">
        <w:rPr>
          <w:rStyle w:val="5yl5"/>
          <w:smallCaps/>
        </w:rPr>
        <w:t>Lejeune</w:t>
      </w:r>
      <w:r>
        <w:rPr>
          <w:rStyle w:val="5yl5"/>
        </w:rPr>
        <w:t xml:space="preserve"> Philippe, </w:t>
      </w:r>
      <w:r w:rsidRPr="00771A73">
        <w:rPr>
          <w:rStyle w:val="5yl5"/>
          <w:i/>
        </w:rPr>
        <w:t>Signes de vie. Le pacte autobiographique</w:t>
      </w:r>
      <w:r>
        <w:rPr>
          <w:rStyle w:val="5yl5"/>
          <w:i/>
        </w:rPr>
        <w:t>,</w:t>
      </w:r>
      <w:r w:rsidRPr="00771A73">
        <w:rPr>
          <w:rStyle w:val="5yl5"/>
          <w:i/>
        </w:rPr>
        <w:t xml:space="preserve"> </w:t>
      </w:r>
      <w:r w:rsidRPr="00AF775A">
        <w:rPr>
          <w:rStyle w:val="5yl5"/>
        </w:rPr>
        <w:t>2,</w:t>
      </w:r>
      <w:r>
        <w:rPr>
          <w:rStyle w:val="5yl5"/>
        </w:rPr>
        <w:t xml:space="preserve"> Paris, 2005.</w:t>
      </w:r>
    </w:p>
    <w:p w:rsidR="00AF775A" w:rsidRDefault="00AF775A" w:rsidP="001C7121">
      <w:pPr>
        <w:pStyle w:val="biblio"/>
        <w:jc w:val="both"/>
        <w:rPr>
          <w:iCs w:val="0"/>
        </w:rPr>
      </w:pPr>
      <w:r w:rsidRPr="00EA6060">
        <w:rPr>
          <w:smallCaps/>
        </w:rPr>
        <w:t>Lemercier</w:t>
      </w:r>
      <w:r w:rsidRPr="00E45D16">
        <w:t xml:space="preserve"> </w:t>
      </w:r>
      <w:r w:rsidRPr="00EA6060">
        <w:t xml:space="preserve">Claire, </w:t>
      </w:r>
      <w:r w:rsidRPr="00EA6060">
        <w:rPr>
          <w:smallCaps/>
        </w:rPr>
        <w:t>Zalc</w:t>
      </w:r>
      <w:r w:rsidRPr="00E45D16">
        <w:t xml:space="preserve"> </w:t>
      </w:r>
      <w:r w:rsidRPr="00EA6060">
        <w:t xml:space="preserve">Claire, </w:t>
      </w:r>
      <w:r w:rsidRPr="00EA6060">
        <w:rPr>
          <w:i/>
        </w:rPr>
        <w:t>Méthodes quantitatives pour l’historien</w:t>
      </w:r>
      <w:r w:rsidR="0095434B">
        <w:t xml:space="preserve">, Paris : </w:t>
      </w:r>
      <w:r w:rsidRPr="00EA6060">
        <w:t>La Découverte, 2008</w:t>
      </w:r>
      <w:r>
        <w:t>.</w:t>
      </w:r>
    </w:p>
    <w:p w:rsidR="00541C6E" w:rsidRDefault="00541C6E" w:rsidP="001C7121">
      <w:pPr>
        <w:pStyle w:val="biblio"/>
        <w:jc w:val="both"/>
        <w:rPr>
          <w:smallCaps/>
        </w:rPr>
      </w:pPr>
      <w:r>
        <w:t xml:space="preserve">Pierre </w:t>
      </w:r>
      <w:r w:rsidRPr="00BA16F6">
        <w:rPr>
          <w:smallCaps/>
        </w:rPr>
        <w:t>Mercklé</w:t>
      </w:r>
      <w:r>
        <w:t xml:space="preserve">, </w:t>
      </w:r>
      <w:r w:rsidRPr="00BA16F6">
        <w:rPr>
          <w:i/>
        </w:rPr>
        <w:t>Sociologie des réseaux sociaux</w:t>
      </w:r>
      <w:r>
        <w:t>, Paris : La Découverte, 2004, 2011, 2016.</w:t>
      </w:r>
    </w:p>
    <w:p w:rsidR="00C54A58" w:rsidRDefault="00C54A58" w:rsidP="001C7121">
      <w:pPr>
        <w:pStyle w:val="biblio"/>
        <w:jc w:val="both"/>
        <w:rPr>
          <w:iCs w:val="0"/>
        </w:rPr>
      </w:pPr>
      <w:r w:rsidRPr="00D63C0E">
        <w:rPr>
          <w:smallCaps/>
        </w:rPr>
        <w:t>Monat</w:t>
      </w:r>
      <w:r>
        <w:t xml:space="preserve"> Jean-Baptiste</w:t>
      </w:r>
      <w:r w:rsidRPr="00D63C0E">
        <w:t xml:space="preserve">, </w:t>
      </w:r>
      <w:r w:rsidRPr="00D63C0E">
        <w:rPr>
          <w:i/>
        </w:rPr>
        <w:t>A la recherche du Web littéraire</w:t>
      </w:r>
      <w:r w:rsidRPr="00D63C0E">
        <w:t xml:space="preserve">, mémoire de </w:t>
      </w:r>
      <w:r>
        <w:t>master 2 Humanités Numériques soutenu à l’Université Lumière Lyon</w:t>
      </w:r>
      <w:r w:rsidR="0011751F">
        <w:t> </w:t>
      </w:r>
      <w:r>
        <w:t xml:space="preserve">2 sous la direction de Jérôme </w:t>
      </w:r>
      <w:r w:rsidRPr="003C63F0">
        <w:rPr>
          <w:smallCaps/>
        </w:rPr>
        <w:t>Darmont</w:t>
      </w:r>
      <w:r>
        <w:t xml:space="preserve"> et de Gilles </w:t>
      </w:r>
      <w:r w:rsidRPr="003C63F0">
        <w:rPr>
          <w:smallCaps/>
        </w:rPr>
        <w:t>Bonnet</w:t>
      </w:r>
      <w:r>
        <w:t>, 2019, 93 p.</w:t>
      </w:r>
    </w:p>
    <w:p w:rsidR="00070538" w:rsidRDefault="00070538" w:rsidP="001C7121">
      <w:pPr>
        <w:spacing w:after="120"/>
        <w:ind w:firstLine="284"/>
      </w:pPr>
      <w:r w:rsidRPr="00166BA6">
        <w:rPr>
          <w:smallCaps/>
        </w:rPr>
        <w:t>Rastier F</w:t>
      </w:r>
      <w:r w:rsidR="00133C3C">
        <w:t>rançois</w:t>
      </w:r>
      <w:r>
        <w:t>, «</w:t>
      </w:r>
      <w:r w:rsidR="0011751F">
        <w:t> </w:t>
      </w:r>
      <w:r w:rsidRPr="00166BA6">
        <w:t xml:space="preserve">Sémantique du Web vs. </w:t>
      </w:r>
      <w:r w:rsidRPr="00510317">
        <w:rPr>
          <w:i/>
        </w:rPr>
        <w:t>S</w:t>
      </w:r>
      <w:r w:rsidR="00510317" w:rsidRPr="00510317">
        <w:rPr>
          <w:i/>
        </w:rPr>
        <w:t>e</w:t>
      </w:r>
      <w:r w:rsidRPr="00510317">
        <w:rPr>
          <w:i/>
        </w:rPr>
        <w:t>mantic Web</w:t>
      </w:r>
      <w:r>
        <w:t xml:space="preserve">. </w:t>
      </w:r>
      <w:r w:rsidR="002E5B4E">
        <w:t>Le problème de la pertinence</w:t>
      </w:r>
      <w:r w:rsidR="0011751F">
        <w:t> </w:t>
      </w:r>
      <w:r w:rsidR="002E5B4E">
        <w:t xml:space="preserve">», in </w:t>
      </w:r>
      <w:r>
        <w:rPr>
          <w:i/>
          <w:iCs/>
        </w:rPr>
        <w:t>Syntaxe et sémantique</w:t>
      </w:r>
      <w:r>
        <w:t>, n°</w:t>
      </w:r>
      <w:r w:rsidR="0011751F">
        <w:t> 9</w:t>
      </w:r>
      <w:r>
        <w:t>, Caen, 2008, p</w:t>
      </w:r>
      <w:r w:rsidR="00510317">
        <w:t>p</w:t>
      </w:r>
      <w:r>
        <w:t>.</w:t>
      </w:r>
      <w:r w:rsidR="0011751F">
        <w:t> </w:t>
      </w:r>
      <w:r>
        <w:t xml:space="preserve">15-36. </w:t>
      </w:r>
    </w:p>
    <w:p w:rsidR="00070538" w:rsidRDefault="00715901" w:rsidP="00ED620B">
      <w:pPr>
        <w:pStyle w:val="Notedebasdepage"/>
        <w:ind w:firstLine="284"/>
        <w:rPr>
          <w:sz w:val="24"/>
        </w:rPr>
      </w:pPr>
      <w:r w:rsidRPr="00715901">
        <w:rPr>
          <w:smallCaps/>
          <w:sz w:val="24"/>
        </w:rPr>
        <w:t>Thomas</w:t>
      </w:r>
      <w:r w:rsidRPr="00715901">
        <w:rPr>
          <w:sz w:val="24"/>
        </w:rPr>
        <w:t xml:space="preserve"> Sue </w:t>
      </w:r>
      <w:r w:rsidRPr="00715901">
        <w:rPr>
          <w:i/>
          <w:iCs/>
          <w:sz w:val="24"/>
        </w:rPr>
        <w:t>et al</w:t>
      </w:r>
      <w:r w:rsidRPr="00715901">
        <w:rPr>
          <w:sz w:val="24"/>
        </w:rPr>
        <w:t>., «</w:t>
      </w:r>
      <w:r w:rsidR="0011751F">
        <w:rPr>
          <w:sz w:val="24"/>
        </w:rPr>
        <w:t> </w:t>
      </w:r>
      <w:r w:rsidRPr="00715901">
        <w:rPr>
          <w:sz w:val="24"/>
        </w:rPr>
        <w:t>Transliteracy</w:t>
      </w:r>
      <w:r w:rsidR="0011751F">
        <w:rPr>
          <w:sz w:val="24"/>
        </w:rPr>
        <w:t> :</w:t>
      </w:r>
      <w:r w:rsidRPr="00715901">
        <w:rPr>
          <w:sz w:val="24"/>
        </w:rPr>
        <w:t xml:space="preserve"> Crossing Divides</w:t>
      </w:r>
      <w:r w:rsidR="0011751F">
        <w:rPr>
          <w:sz w:val="24"/>
        </w:rPr>
        <w:t> </w:t>
      </w:r>
      <w:r w:rsidRPr="00715901">
        <w:rPr>
          <w:sz w:val="24"/>
        </w:rPr>
        <w:t xml:space="preserve">», </w:t>
      </w:r>
      <w:r w:rsidRPr="00715901">
        <w:rPr>
          <w:i/>
          <w:iCs/>
          <w:sz w:val="24"/>
        </w:rPr>
        <w:t>First Monday</w:t>
      </w:r>
      <w:r w:rsidRPr="00715901">
        <w:rPr>
          <w:sz w:val="24"/>
        </w:rPr>
        <w:t>, vol. 12, n° 12, décembre 2007, (</w:t>
      </w:r>
      <w:hyperlink r:id="rId15" w:history="1">
        <w:r w:rsidRPr="00715901">
          <w:rPr>
            <w:rStyle w:val="Lienhypertexte"/>
            <w:sz w:val="24"/>
          </w:rPr>
          <w:t>http://journals.uic.edu/ojs/index.php/fm/article/view/2060/1908</w:t>
        </w:r>
      </w:hyperlink>
      <w:r w:rsidRPr="00715901">
        <w:rPr>
          <w:sz w:val="24"/>
        </w:rPr>
        <w:t xml:space="preserve">), traduction de </w:t>
      </w:r>
      <w:r w:rsidRPr="00715901">
        <w:rPr>
          <w:smallCaps/>
          <w:sz w:val="24"/>
        </w:rPr>
        <w:t>Guité</w:t>
      </w:r>
      <w:r w:rsidRPr="00715901">
        <w:rPr>
          <w:sz w:val="24"/>
        </w:rPr>
        <w:t xml:space="preserve"> François (</w:t>
      </w:r>
      <w:hyperlink r:id="rId16" w:history="1">
        <w:r w:rsidRPr="00715901">
          <w:rPr>
            <w:rStyle w:val="Lienhypertexte"/>
            <w:sz w:val="24"/>
          </w:rPr>
          <w:t>http://www.francoisguite.com/2007/12/la-translitteratie/</w:t>
        </w:r>
      </w:hyperlink>
      <w:r w:rsidRPr="00715901">
        <w:rPr>
          <w:sz w:val="24"/>
        </w:rPr>
        <w:t xml:space="preserve">). </w:t>
      </w:r>
    </w:p>
    <w:p w:rsidR="00203D8C" w:rsidRDefault="00203D8C" w:rsidP="00203D8C">
      <w:pPr>
        <w:pStyle w:val="Titre1"/>
      </w:pPr>
      <w:bookmarkStart w:id="26" w:name="_Toc24474246"/>
      <w:r>
        <w:t>Sitographie</w:t>
      </w:r>
      <w:bookmarkEnd w:id="26"/>
    </w:p>
    <w:p w:rsidR="005D4038" w:rsidRPr="00A95627" w:rsidRDefault="005C0FE3" w:rsidP="008A75DE">
      <w:pPr>
        <w:pStyle w:val="Notedebasdepage"/>
        <w:spacing w:before="240"/>
        <w:rPr>
          <w:sz w:val="22"/>
          <w:szCs w:val="22"/>
        </w:rPr>
      </w:pPr>
      <w:hyperlink r:id="rId17" w:history="1">
        <w:r w:rsidR="005D4038" w:rsidRPr="00A95627">
          <w:rPr>
            <w:rStyle w:val="Lienhypertexte"/>
            <w:sz w:val="22"/>
            <w:szCs w:val="22"/>
          </w:rPr>
          <w:t>https://www.zotero.org/</w:t>
        </w:r>
      </w:hyperlink>
      <w:r w:rsidR="005D4038" w:rsidRPr="00A95627">
        <w:rPr>
          <w:sz w:val="22"/>
          <w:szCs w:val="22"/>
        </w:rPr>
        <w:t xml:space="preserve"> </w:t>
      </w:r>
    </w:p>
    <w:p w:rsidR="005D4038" w:rsidRPr="00A95627" w:rsidRDefault="005C0FE3" w:rsidP="005D4038">
      <w:pPr>
        <w:pStyle w:val="Notedebasdepage"/>
        <w:rPr>
          <w:sz w:val="22"/>
          <w:szCs w:val="22"/>
        </w:rPr>
      </w:pPr>
      <w:hyperlink r:id="rId18" w:history="1">
        <w:r w:rsidR="005D4038" w:rsidRPr="00A95627">
          <w:rPr>
            <w:rStyle w:val="Lienhypertexte"/>
            <w:sz w:val="22"/>
            <w:szCs w:val="22"/>
          </w:rPr>
          <w:t>https://github.com/internetarchive/heritrix3/wiki</w:t>
        </w:r>
      </w:hyperlink>
      <w:r w:rsidR="005D4038" w:rsidRPr="00A95627">
        <w:rPr>
          <w:sz w:val="22"/>
          <w:szCs w:val="22"/>
        </w:rPr>
        <w:t xml:space="preserve"> </w:t>
      </w:r>
    </w:p>
    <w:p w:rsidR="005D4038" w:rsidRPr="00A95627" w:rsidRDefault="005C0FE3" w:rsidP="005D4038">
      <w:pPr>
        <w:pStyle w:val="Notedebasdepage"/>
        <w:rPr>
          <w:sz w:val="22"/>
          <w:szCs w:val="22"/>
        </w:rPr>
      </w:pPr>
      <w:hyperlink r:id="rId19" w:history="1">
        <w:r w:rsidR="005D4038" w:rsidRPr="00A95627">
          <w:rPr>
            <w:rStyle w:val="Lienhypertexte"/>
            <w:sz w:val="22"/>
            <w:szCs w:val="22"/>
          </w:rPr>
          <w:t>https://www.w3.org/TR/rdf-concepts/</w:t>
        </w:r>
      </w:hyperlink>
      <w:r w:rsidR="005D4038" w:rsidRPr="00A95627">
        <w:rPr>
          <w:sz w:val="22"/>
          <w:szCs w:val="22"/>
        </w:rPr>
        <w:t xml:space="preserve"> </w:t>
      </w:r>
    </w:p>
    <w:p w:rsidR="005D4038" w:rsidRPr="00A95627" w:rsidRDefault="005C0FE3" w:rsidP="005D4038">
      <w:pPr>
        <w:pStyle w:val="Notedebasdepage"/>
        <w:rPr>
          <w:sz w:val="22"/>
          <w:szCs w:val="22"/>
        </w:rPr>
      </w:pPr>
      <w:hyperlink r:id="rId20" w:history="1">
        <w:r w:rsidR="005D4038" w:rsidRPr="00A95627">
          <w:rPr>
            <w:rStyle w:val="Lienhypertexte"/>
            <w:sz w:val="22"/>
            <w:szCs w:val="22"/>
          </w:rPr>
          <w:t>https://tei-c.org/</w:t>
        </w:r>
      </w:hyperlink>
    </w:p>
    <w:p w:rsidR="005D4038" w:rsidRPr="00A95627" w:rsidRDefault="005C0FE3" w:rsidP="005D4038">
      <w:pPr>
        <w:pStyle w:val="Notedebasdepage"/>
        <w:rPr>
          <w:sz w:val="22"/>
          <w:szCs w:val="22"/>
        </w:rPr>
      </w:pPr>
      <w:hyperlink r:id="rId21" w:history="1">
        <w:r w:rsidR="005D4038" w:rsidRPr="00A95627">
          <w:rPr>
            <w:rStyle w:val="Lienhypertexte"/>
            <w:sz w:val="22"/>
            <w:szCs w:val="22"/>
          </w:rPr>
          <w:t>http://www.foaf-project.org/</w:t>
        </w:r>
      </w:hyperlink>
      <w:r w:rsidR="005D4038" w:rsidRPr="00A95627">
        <w:rPr>
          <w:sz w:val="22"/>
          <w:szCs w:val="22"/>
        </w:rPr>
        <w:t xml:space="preserve"> </w:t>
      </w:r>
    </w:p>
    <w:p w:rsidR="005D4038" w:rsidRPr="00A95627" w:rsidRDefault="005C0FE3" w:rsidP="005D4038">
      <w:pPr>
        <w:pStyle w:val="Notedebasdepage"/>
        <w:rPr>
          <w:sz w:val="22"/>
          <w:szCs w:val="22"/>
        </w:rPr>
      </w:pPr>
      <w:hyperlink r:id="rId22" w:history="1">
        <w:r w:rsidR="005D4038" w:rsidRPr="00A95627">
          <w:rPr>
            <w:rStyle w:val="Lienhypertexte"/>
            <w:sz w:val="22"/>
            <w:szCs w:val="22"/>
          </w:rPr>
          <w:t>http://bibliontology.com/projects.html</w:t>
        </w:r>
      </w:hyperlink>
      <w:r w:rsidR="005D4038" w:rsidRPr="00A95627">
        <w:rPr>
          <w:sz w:val="22"/>
          <w:szCs w:val="22"/>
        </w:rPr>
        <w:t xml:space="preserve"> </w:t>
      </w:r>
    </w:p>
    <w:p w:rsidR="005D4038" w:rsidRPr="00A95627" w:rsidRDefault="005C0FE3" w:rsidP="005D4038">
      <w:pPr>
        <w:pStyle w:val="Notedebasdepage"/>
        <w:rPr>
          <w:sz w:val="22"/>
          <w:szCs w:val="22"/>
        </w:rPr>
      </w:pPr>
      <w:hyperlink r:id="rId23" w:history="1">
        <w:r w:rsidR="0095434B" w:rsidRPr="004109E7">
          <w:rPr>
            <w:rStyle w:val="Lienhypertexte"/>
            <w:sz w:val="22"/>
            <w:szCs w:val="22"/>
          </w:rPr>
          <w:t>https://gephi.org/</w:t>
        </w:r>
      </w:hyperlink>
      <w:r w:rsidR="00931A23" w:rsidRPr="00931A23">
        <w:rPr>
          <w:sz w:val="22"/>
          <w:szCs w:val="22"/>
        </w:rPr>
        <w:t xml:space="preserve"> </w:t>
      </w:r>
      <w:r w:rsidR="00931A23" w:rsidRPr="00931A23">
        <w:rPr>
          <w:sz w:val="22"/>
          <w:szCs w:val="22"/>
        </w:rPr>
        <w:tab/>
      </w:r>
    </w:p>
    <w:p w:rsidR="005D4038" w:rsidRPr="00A95627" w:rsidRDefault="005C0FE3" w:rsidP="005D4038">
      <w:pPr>
        <w:pStyle w:val="Notedebasdepage"/>
        <w:rPr>
          <w:sz w:val="22"/>
          <w:szCs w:val="22"/>
        </w:rPr>
      </w:pPr>
      <w:hyperlink r:id="rId24" w:history="1">
        <w:r w:rsidR="005D4038" w:rsidRPr="00A95627">
          <w:rPr>
            <w:rStyle w:val="Lienhypertexte"/>
            <w:sz w:val="22"/>
            <w:szCs w:val="22"/>
          </w:rPr>
          <w:t>https://www.crummy.com/software/BeautifulSoup/bs4/doc/</w:t>
        </w:r>
      </w:hyperlink>
      <w:r w:rsidR="005D4038" w:rsidRPr="00A95627">
        <w:rPr>
          <w:sz w:val="22"/>
          <w:szCs w:val="22"/>
        </w:rPr>
        <w:t xml:space="preserve"> </w:t>
      </w:r>
    </w:p>
    <w:p w:rsidR="005D4038" w:rsidRPr="00A95627" w:rsidRDefault="005C0FE3" w:rsidP="005D4038">
      <w:pPr>
        <w:pStyle w:val="Notedebasdepage"/>
        <w:rPr>
          <w:sz w:val="22"/>
          <w:szCs w:val="22"/>
        </w:rPr>
      </w:pPr>
      <w:hyperlink r:id="rId25" w:history="1">
        <w:r w:rsidR="005D4038" w:rsidRPr="00A95627">
          <w:rPr>
            <w:rStyle w:val="Lienhypertexte"/>
            <w:sz w:val="22"/>
            <w:szCs w:val="22"/>
          </w:rPr>
          <w:t>https://newspaper.readthedocs.io/en/latest/</w:t>
        </w:r>
      </w:hyperlink>
      <w:r w:rsidR="005D4038" w:rsidRPr="00A95627">
        <w:rPr>
          <w:sz w:val="22"/>
          <w:szCs w:val="22"/>
        </w:rPr>
        <w:t xml:space="preserve"> </w:t>
      </w:r>
      <w:hyperlink r:id="rId26" w:history="1">
        <w:r w:rsidR="00DD380D" w:rsidRPr="00DD380D">
          <w:rPr>
            <w:rStyle w:val="Lienhypertexte"/>
            <w:sz w:val="22"/>
            <w:szCs w:val="22"/>
          </w:rPr>
          <w:t>https://spacy.io/</w:t>
        </w:r>
      </w:hyperlink>
      <w:r w:rsidR="00DD380D">
        <w:rPr>
          <w:sz w:val="22"/>
          <w:szCs w:val="22"/>
        </w:rPr>
        <w:t xml:space="preserve"> </w:t>
      </w:r>
    </w:p>
    <w:p w:rsidR="0057099F" w:rsidRPr="00E72A02" w:rsidRDefault="005C0FE3" w:rsidP="0057099F">
      <w:pPr>
        <w:rPr>
          <w:sz w:val="22"/>
        </w:rPr>
      </w:pPr>
      <w:hyperlink r:id="rId27" w:history="1">
        <w:r w:rsidR="00A95627" w:rsidRPr="003C65D8">
          <w:rPr>
            <w:rStyle w:val="Lienhypertexte"/>
            <w:sz w:val="22"/>
          </w:rPr>
          <w:t>https://www.labri.fr/perso/clement/lefff</w:t>
        </w:r>
      </w:hyperlink>
      <w:r w:rsidR="00A95627">
        <w:rPr>
          <w:sz w:val="22"/>
        </w:rPr>
        <w:t xml:space="preserve">    </w:t>
      </w:r>
      <w:r w:rsidR="00E72A02">
        <w:rPr>
          <w:sz w:val="22"/>
        </w:rPr>
        <w:t xml:space="preserve">                                             </w:t>
      </w:r>
      <w:r w:rsidR="00E72A02" w:rsidRPr="0057099F">
        <w:rPr>
          <w:color w:val="0563C1" w:themeColor="hyperlink"/>
          <w:sz w:val="22"/>
          <w:u w:val="single"/>
        </w:rPr>
        <w:t>http://republicofletters.stanford.edu/index.html</w:t>
      </w:r>
      <w:r w:rsidR="00A95627">
        <w:rPr>
          <w:sz w:val="22"/>
        </w:rPr>
        <w:tab/>
      </w:r>
      <w:r w:rsidR="00A95627">
        <w:rPr>
          <w:sz w:val="22"/>
        </w:rPr>
        <w:tab/>
      </w:r>
      <w:r w:rsidR="00A95627">
        <w:rPr>
          <w:sz w:val="22"/>
        </w:rPr>
        <w:tab/>
      </w:r>
      <w:r w:rsidR="00A95627">
        <w:rPr>
          <w:sz w:val="22"/>
        </w:rPr>
        <w:tab/>
      </w:r>
      <w:r w:rsidR="00A95627">
        <w:rPr>
          <w:sz w:val="22"/>
        </w:rPr>
        <w:tab/>
      </w:r>
      <w:r w:rsidR="00A95627">
        <w:rPr>
          <w:sz w:val="22"/>
        </w:rPr>
        <w:tab/>
        <w:t xml:space="preserve">                    </w:t>
      </w:r>
      <w:hyperlink r:id="rId28" w:history="1">
        <w:r w:rsidR="00B90D56" w:rsidRPr="003C65D8">
          <w:rPr>
            <w:rStyle w:val="Lienhypertexte"/>
            <w:sz w:val="22"/>
          </w:rPr>
          <w:t>http://ile-en-ile.org/lithaitienne/</w:t>
        </w:r>
      </w:hyperlink>
      <w:r w:rsidR="00A95627">
        <w:rPr>
          <w:sz w:val="22"/>
        </w:rPr>
        <w:t xml:space="preserve"> </w:t>
      </w:r>
      <w:r w:rsidR="00A95627">
        <w:rPr>
          <w:color w:val="0563C1" w:themeColor="hyperlink"/>
          <w:sz w:val="22"/>
          <w:u w:val="single"/>
        </w:rPr>
        <w:t xml:space="preserve">                                                                                                          </w:t>
      </w:r>
      <w:hyperlink r:id="rId29" w:history="1">
        <w:r w:rsidR="0057099F" w:rsidRPr="003C65D8">
          <w:rPr>
            <w:rStyle w:val="Lienhypertexte"/>
            <w:sz w:val="22"/>
          </w:rPr>
          <w:t>http://www.spla.pro/spla-presentation.html</w:t>
        </w:r>
      </w:hyperlink>
      <w:r w:rsidR="0057099F" w:rsidRPr="0057099F">
        <w:rPr>
          <w:color w:val="0563C1" w:themeColor="hyperlink"/>
          <w:sz w:val="22"/>
        </w:rPr>
        <w:t xml:space="preserve"> </w:t>
      </w:r>
      <w:r w:rsidR="0057099F" w:rsidRPr="0057099F">
        <w:rPr>
          <w:color w:val="0563C1" w:themeColor="hyperlink"/>
          <w:sz w:val="22"/>
        </w:rPr>
        <w:tab/>
      </w:r>
      <w:r w:rsidR="0057099F" w:rsidRPr="0057099F">
        <w:rPr>
          <w:color w:val="0563C1" w:themeColor="hyperlink"/>
          <w:sz w:val="22"/>
        </w:rPr>
        <w:tab/>
      </w:r>
      <w:r w:rsidR="0057099F" w:rsidRPr="0057099F">
        <w:rPr>
          <w:color w:val="0563C1" w:themeColor="hyperlink"/>
          <w:sz w:val="22"/>
        </w:rPr>
        <w:tab/>
      </w:r>
      <w:r w:rsidR="0057099F" w:rsidRPr="0057099F">
        <w:rPr>
          <w:color w:val="0563C1" w:themeColor="hyperlink"/>
          <w:sz w:val="22"/>
        </w:rPr>
        <w:tab/>
      </w:r>
      <w:r w:rsidR="0057099F" w:rsidRPr="0057099F">
        <w:rPr>
          <w:color w:val="0563C1" w:themeColor="hyperlink"/>
          <w:sz w:val="22"/>
        </w:rPr>
        <w:tab/>
      </w:r>
      <w:r w:rsidR="0057099F" w:rsidRPr="0057099F">
        <w:rPr>
          <w:color w:val="0563C1" w:themeColor="hyperlink"/>
          <w:sz w:val="22"/>
        </w:rPr>
        <w:tab/>
      </w:r>
      <w:r w:rsidR="0057099F" w:rsidRPr="0057099F">
        <w:rPr>
          <w:color w:val="0563C1" w:themeColor="hyperlink"/>
          <w:sz w:val="22"/>
        </w:rPr>
        <w:tab/>
      </w:r>
      <w:r w:rsidR="0057099F">
        <w:rPr>
          <w:color w:val="0563C1" w:themeColor="hyperlink"/>
          <w:sz w:val="22"/>
          <w:u w:val="single"/>
        </w:rPr>
        <w:t xml:space="preserve">                         </w:t>
      </w:r>
    </w:p>
    <w:p w:rsidR="00ED620B" w:rsidRDefault="00ED620B" w:rsidP="00ED620B">
      <w:pPr>
        <w:pStyle w:val="Titre1"/>
      </w:pPr>
      <w:bookmarkStart w:id="27" w:name="_Toc24474247"/>
      <w:r>
        <w:t>Table des figures</w:t>
      </w:r>
      <w:bookmarkEnd w:id="27"/>
    </w:p>
    <w:p w:rsidR="00B90D56" w:rsidRDefault="00ED620B" w:rsidP="00B90D56">
      <w:pPr>
        <w:pStyle w:val="Tabledesillustrations"/>
        <w:tabs>
          <w:tab w:val="right" w:leader="dot" w:pos="9062"/>
        </w:tabs>
        <w:spacing w:before="240"/>
        <w:rPr>
          <w:rFonts w:asciiTheme="minorHAnsi" w:eastAsiaTheme="minorEastAsia" w:hAnsiTheme="minorHAnsi" w:cstheme="minorBidi"/>
          <w:noProof/>
          <w:sz w:val="22"/>
          <w:lang w:eastAsia="fr-FR"/>
        </w:rPr>
      </w:pPr>
      <w:r>
        <w:fldChar w:fldCharType="begin"/>
      </w:r>
      <w:r>
        <w:instrText xml:space="preserve"> TOC \h \z \c "Figure" </w:instrText>
      </w:r>
      <w:r>
        <w:fldChar w:fldCharType="separate"/>
      </w:r>
      <w:hyperlink w:anchor="_Toc24466209" w:history="1">
        <w:r w:rsidR="00B90D56" w:rsidRPr="001036E6">
          <w:rPr>
            <w:rStyle w:val="Lienhypertexte"/>
            <w:noProof/>
          </w:rPr>
          <w:t xml:space="preserve">Figure 1 Schéma lié à la construction du corpus élaboré par l’équipe </w:t>
        </w:r>
        <w:r w:rsidR="00B90D56" w:rsidRPr="001036E6">
          <w:rPr>
            <w:rStyle w:val="Lienhypertexte"/>
            <w:smallCaps/>
            <w:noProof/>
          </w:rPr>
          <w:t>Marge</w:t>
        </w:r>
        <w:r w:rsidR="00B90D56">
          <w:rPr>
            <w:noProof/>
            <w:webHidden/>
          </w:rPr>
          <w:tab/>
        </w:r>
        <w:r w:rsidR="00B90D56">
          <w:rPr>
            <w:noProof/>
            <w:webHidden/>
          </w:rPr>
          <w:fldChar w:fldCharType="begin"/>
        </w:r>
        <w:r w:rsidR="00B90D56">
          <w:rPr>
            <w:noProof/>
            <w:webHidden/>
          </w:rPr>
          <w:instrText xml:space="preserve"> PAGEREF _Toc24466209 \h </w:instrText>
        </w:r>
        <w:r w:rsidR="00B90D56">
          <w:rPr>
            <w:noProof/>
            <w:webHidden/>
          </w:rPr>
        </w:r>
        <w:r w:rsidR="00B90D56">
          <w:rPr>
            <w:noProof/>
            <w:webHidden/>
          </w:rPr>
          <w:fldChar w:fldCharType="separate"/>
        </w:r>
        <w:r w:rsidR="003912F1">
          <w:rPr>
            <w:noProof/>
            <w:webHidden/>
          </w:rPr>
          <w:t>3</w:t>
        </w:r>
        <w:r w:rsidR="00B90D56">
          <w:rPr>
            <w:noProof/>
            <w:webHidden/>
          </w:rPr>
          <w:fldChar w:fldCharType="end"/>
        </w:r>
      </w:hyperlink>
    </w:p>
    <w:p w:rsidR="00B90D56" w:rsidRDefault="005C0FE3">
      <w:pPr>
        <w:pStyle w:val="Tabledesillustrations"/>
        <w:tabs>
          <w:tab w:val="right" w:leader="dot" w:pos="9062"/>
        </w:tabs>
        <w:rPr>
          <w:rFonts w:asciiTheme="minorHAnsi" w:eastAsiaTheme="minorEastAsia" w:hAnsiTheme="minorHAnsi" w:cstheme="minorBidi"/>
          <w:noProof/>
          <w:sz w:val="22"/>
          <w:lang w:eastAsia="fr-FR"/>
        </w:rPr>
      </w:pPr>
      <w:hyperlink w:anchor="_Toc24466210" w:history="1">
        <w:r w:rsidR="00B90D56" w:rsidRPr="001036E6">
          <w:rPr>
            <w:rStyle w:val="Lienhypertexte"/>
            <w:noProof/>
          </w:rPr>
          <w:t>Figure 2 Schéma conceptuel des pistes de travail réalisé sous Draw.io</w:t>
        </w:r>
        <w:r w:rsidR="00B90D56">
          <w:rPr>
            <w:noProof/>
            <w:webHidden/>
          </w:rPr>
          <w:tab/>
        </w:r>
        <w:r w:rsidR="00B90D56">
          <w:rPr>
            <w:noProof/>
            <w:webHidden/>
          </w:rPr>
          <w:fldChar w:fldCharType="begin"/>
        </w:r>
        <w:r w:rsidR="00B90D56">
          <w:rPr>
            <w:noProof/>
            <w:webHidden/>
          </w:rPr>
          <w:instrText xml:space="preserve"> PAGEREF _Toc24466210 \h </w:instrText>
        </w:r>
        <w:r w:rsidR="00B90D56">
          <w:rPr>
            <w:noProof/>
            <w:webHidden/>
          </w:rPr>
        </w:r>
        <w:r w:rsidR="00B90D56">
          <w:rPr>
            <w:noProof/>
            <w:webHidden/>
          </w:rPr>
          <w:fldChar w:fldCharType="separate"/>
        </w:r>
        <w:r w:rsidR="003912F1">
          <w:rPr>
            <w:noProof/>
            <w:webHidden/>
          </w:rPr>
          <w:t>8</w:t>
        </w:r>
        <w:r w:rsidR="00B90D56">
          <w:rPr>
            <w:noProof/>
            <w:webHidden/>
          </w:rPr>
          <w:fldChar w:fldCharType="end"/>
        </w:r>
      </w:hyperlink>
    </w:p>
    <w:p w:rsidR="00B90D56" w:rsidRDefault="005C0FE3">
      <w:pPr>
        <w:pStyle w:val="Tabledesillustrations"/>
        <w:tabs>
          <w:tab w:val="right" w:leader="dot" w:pos="9062"/>
        </w:tabs>
        <w:rPr>
          <w:rFonts w:asciiTheme="minorHAnsi" w:eastAsiaTheme="minorEastAsia" w:hAnsiTheme="minorHAnsi" w:cstheme="minorBidi"/>
          <w:noProof/>
          <w:sz w:val="22"/>
          <w:lang w:eastAsia="fr-FR"/>
        </w:rPr>
      </w:pPr>
      <w:hyperlink w:anchor="_Toc24466211" w:history="1">
        <w:r w:rsidR="00B90D56" w:rsidRPr="001036E6">
          <w:rPr>
            <w:rStyle w:val="Lienhypertexte"/>
            <w:noProof/>
          </w:rPr>
          <w:t>Figure 3 Exemple de visualisation permettant d</w:t>
        </w:r>
        <w:r w:rsidR="0011751F">
          <w:rPr>
            <w:rStyle w:val="Lienhypertexte"/>
            <w:noProof/>
          </w:rPr>
          <w:t>’</w:t>
        </w:r>
        <w:r w:rsidR="00B90D56" w:rsidRPr="001036E6">
          <w:rPr>
            <w:rStyle w:val="Lienhypertexte"/>
            <w:noProof/>
          </w:rPr>
          <w:t>explorer des parcours inter-littéraires</w:t>
        </w:r>
        <w:r w:rsidR="00B90D56">
          <w:rPr>
            <w:noProof/>
            <w:webHidden/>
          </w:rPr>
          <w:tab/>
        </w:r>
        <w:r w:rsidR="00B90D56">
          <w:rPr>
            <w:noProof/>
            <w:webHidden/>
          </w:rPr>
          <w:fldChar w:fldCharType="begin"/>
        </w:r>
        <w:r w:rsidR="00B90D56">
          <w:rPr>
            <w:noProof/>
            <w:webHidden/>
          </w:rPr>
          <w:instrText xml:space="preserve"> PAGEREF _Toc24466211 \h </w:instrText>
        </w:r>
        <w:r w:rsidR="00B90D56">
          <w:rPr>
            <w:noProof/>
            <w:webHidden/>
          </w:rPr>
        </w:r>
        <w:r w:rsidR="00B90D56">
          <w:rPr>
            <w:noProof/>
            <w:webHidden/>
          </w:rPr>
          <w:fldChar w:fldCharType="separate"/>
        </w:r>
        <w:r w:rsidR="003912F1">
          <w:rPr>
            <w:noProof/>
            <w:webHidden/>
          </w:rPr>
          <w:t>9</w:t>
        </w:r>
        <w:r w:rsidR="00B90D56">
          <w:rPr>
            <w:noProof/>
            <w:webHidden/>
          </w:rPr>
          <w:fldChar w:fldCharType="end"/>
        </w:r>
      </w:hyperlink>
    </w:p>
    <w:p w:rsidR="00B90D56" w:rsidRDefault="005C0FE3">
      <w:pPr>
        <w:pStyle w:val="Tabledesillustrations"/>
        <w:tabs>
          <w:tab w:val="right" w:leader="dot" w:pos="9062"/>
        </w:tabs>
        <w:rPr>
          <w:rFonts w:asciiTheme="minorHAnsi" w:eastAsiaTheme="minorEastAsia" w:hAnsiTheme="minorHAnsi" w:cstheme="minorBidi"/>
          <w:noProof/>
          <w:sz w:val="22"/>
          <w:lang w:eastAsia="fr-FR"/>
        </w:rPr>
      </w:pPr>
      <w:hyperlink r:id="rId30" w:anchor="_Toc24466212" w:history="1">
        <w:r w:rsidR="00B90D56" w:rsidRPr="001036E6">
          <w:rPr>
            <w:rStyle w:val="Lienhypertexte"/>
            <w:noProof/>
          </w:rPr>
          <w:t>Figure</w:t>
        </w:r>
        <w:r w:rsidR="0011751F">
          <w:rPr>
            <w:rStyle w:val="Lienhypertexte"/>
            <w:noProof/>
          </w:rPr>
          <w:t> </w:t>
        </w:r>
        <w:r w:rsidR="00B90D56" w:rsidRPr="001036E6">
          <w:rPr>
            <w:rStyle w:val="Lienhypertexte"/>
            <w:noProof/>
          </w:rPr>
          <w:t>4 Extrait du résultat d</w:t>
        </w:r>
        <w:r w:rsidR="0011751F">
          <w:rPr>
            <w:rStyle w:val="Lienhypertexte"/>
            <w:noProof/>
          </w:rPr>
          <w:t>’</w:t>
        </w:r>
        <w:r w:rsidR="00B90D56" w:rsidRPr="001036E6">
          <w:rPr>
            <w:rStyle w:val="Lienhypertexte"/>
            <w:noProof/>
          </w:rPr>
          <w:t>interrogation des métadonnées du RDF</w:t>
        </w:r>
        <w:r w:rsidR="00B90D56">
          <w:rPr>
            <w:noProof/>
            <w:webHidden/>
          </w:rPr>
          <w:tab/>
        </w:r>
        <w:r w:rsidR="00B90D56">
          <w:rPr>
            <w:noProof/>
            <w:webHidden/>
          </w:rPr>
          <w:fldChar w:fldCharType="begin"/>
        </w:r>
        <w:r w:rsidR="00B90D56">
          <w:rPr>
            <w:noProof/>
            <w:webHidden/>
          </w:rPr>
          <w:instrText xml:space="preserve"> PAGEREF _Toc24466212 \h </w:instrText>
        </w:r>
        <w:r w:rsidR="00B90D56">
          <w:rPr>
            <w:noProof/>
            <w:webHidden/>
          </w:rPr>
        </w:r>
        <w:r w:rsidR="00B90D56">
          <w:rPr>
            <w:noProof/>
            <w:webHidden/>
          </w:rPr>
          <w:fldChar w:fldCharType="separate"/>
        </w:r>
        <w:r w:rsidR="003912F1">
          <w:rPr>
            <w:noProof/>
            <w:webHidden/>
          </w:rPr>
          <w:t>9</w:t>
        </w:r>
        <w:r w:rsidR="00B90D56">
          <w:rPr>
            <w:noProof/>
            <w:webHidden/>
          </w:rPr>
          <w:fldChar w:fldCharType="end"/>
        </w:r>
      </w:hyperlink>
    </w:p>
    <w:p w:rsidR="00B90D56" w:rsidRDefault="005C0FE3">
      <w:pPr>
        <w:pStyle w:val="Tabledesillustrations"/>
        <w:tabs>
          <w:tab w:val="right" w:leader="dot" w:pos="9062"/>
        </w:tabs>
        <w:rPr>
          <w:rFonts w:asciiTheme="minorHAnsi" w:eastAsiaTheme="minorEastAsia" w:hAnsiTheme="minorHAnsi" w:cstheme="minorBidi"/>
          <w:noProof/>
          <w:sz w:val="22"/>
          <w:lang w:eastAsia="fr-FR"/>
        </w:rPr>
      </w:pPr>
      <w:hyperlink w:anchor="_Toc24466213" w:history="1">
        <w:r w:rsidR="00B90D56" w:rsidRPr="001036E6">
          <w:rPr>
            <w:rStyle w:val="Lienhypertexte"/>
            <w:noProof/>
          </w:rPr>
          <w:t>Figure 5 Schéma conceptuel du premier scénario réalisé sous Draw.io</w:t>
        </w:r>
        <w:r w:rsidR="00B90D56">
          <w:rPr>
            <w:noProof/>
            <w:webHidden/>
          </w:rPr>
          <w:tab/>
        </w:r>
        <w:r w:rsidR="00B90D56">
          <w:rPr>
            <w:noProof/>
            <w:webHidden/>
          </w:rPr>
          <w:fldChar w:fldCharType="begin"/>
        </w:r>
        <w:r w:rsidR="00B90D56">
          <w:rPr>
            <w:noProof/>
            <w:webHidden/>
          </w:rPr>
          <w:instrText xml:space="preserve"> PAGEREF _Toc24466213 \h </w:instrText>
        </w:r>
        <w:r w:rsidR="00B90D56">
          <w:rPr>
            <w:noProof/>
            <w:webHidden/>
          </w:rPr>
        </w:r>
        <w:r w:rsidR="00B90D56">
          <w:rPr>
            <w:noProof/>
            <w:webHidden/>
          </w:rPr>
          <w:fldChar w:fldCharType="separate"/>
        </w:r>
        <w:r w:rsidR="003912F1">
          <w:rPr>
            <w:noProof/>
            <w:webHidden/>
          </w:rPr>
          <w:t>12</w:t>
        </w:r>
        <w:r w:rsidR="00B90D56">
          <w:rPr>
            <w:noProof/>
            <w:webHidden/>
          </w:rPr>
          <w:fldChar w:fldCharType="end"/>
        </w:r>
      </w:hyperlink>
    </w:p>
    <w:p w:rsidR="00B90D56" w:rsidRDefault="005C0FE3">
      <w:pPr>
        <w:pStyle w:val="Tabledesillustrations"/>
        <w:tabs>
          <w:tab w:val="right" w:leader="dot" w:pos="9062"/>
        </w:tabs>
        <w:rPr>
          <w:rFonts w:asciiTheme="minorHAnsi" w:eastAsiaTheme="minorEastAsia" w:hAnsiTheme="minorHAnsi" w:cstheme="minorBidi"/>
          <w:noProof/>
          <w:sz w:val="22"/>
          <w:lang w:eastAsia="fr-FR"/>
        </w:rPr>
      </w:pPr>
      <w:hyperlink w:anchor="_Toc24466214" w:history="1">
        <w:r w:rsidR="00B90D56" w:rsidRPr="001036E6">
          <w:rPr>
            <w:rStyle w:val="Lienhypertexte"/>
            <w:noProof/>
          </w:rPr>
          <w:t>Figure 6 Schéma conceptuel du deuxième scénario réalisé sous Draw.io</w:t>
        </w:r>
        <w:r w:rsidR="00B90D56">
          <w:rPr>
            <w:noProof/>
            <w:webHidden/>
          </w:rPr>
          <w:tab/>
        </w:r>
        <w:r w:rsidR="00B90D56">
          <w:rPr>
            <w:noProof/>
            <w:webHidden/>
          </w:rPr>
          <w:fldChar w:fldCharType="begin"/>
        </w:r>
        <w:r w:rsidR="00B90D56">
          <w:rPr>
            <w:noProof/>
            <w:webHidden/>
          </w:rPr>
          <w:instrText xml:space="preserve"> PAGEREF _Toc24466214 \h </w:instrText>
        </w:r>
        <w:r w:rsidR="00B90D56">
          <w:rPr>
            <w:noProof/>
            <w:webHidden/>
          </w:rPr>
        </w:r>
        <w:r w:rsidR="00B90D56">
          <w:rPr>
            <w:noProof/>
            <w:webHidden/>
          </w:rPr>
          <w:fldChar w:fldCharType="separate"/>
        </w:r>
        <w:r w:rsidR="003912F1">
          <w:rPr>
            <w:noProof/>
            <w:webHidden/>
          </w:rPr>
          <w:t>13</w:t>
        </w:r>
        <w:r w:rsidR="00B90D56">
          <w:rPr>
            <w:noProof/>
            <w:webHidden/>
          </w:rPr>
          <w:fldChar w:fldCharType="end"/>
        </w:r>
      </w:hyperlink>
    </w:p>
    <w:p w:rsidR="00070538" w:rsidRPr="00070538" w:rsidRDefault="00ED620B" w:rsidP="00070538">
      <w:r>
        <w:fldChar w:fldCharType="end"/>
      </w:r>
    </w:p>
    <w:sectPr w:rsidR="00070538" w:rsidRPr="00070538" w:rsidSect="00CC6831">
      <w:headerReference w:type="even" r:id="rId31"/>
      <w:headerReference w:type="default" r:id="rId32"/>
      <w:footerReference w:type="even" r:id="rId33"/>
      <w:footerReference w:type="default" r:id="rId34"/>
      <w:headerReference w:type="first" r:id="rId35"/>
      <w:footerReference w:type="firs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FE3" w:rsidRDefault="005C0FE3" w:rsidP="000C328B">
      <w:pPr>
        <w:spacing w:after="0" w:line="240" w:lineRule="auto"/>
      </w:pPr>
      <w:r>
        <w:separator/>
      </w:r>
    </w:p>
  </w:endnote>
  <w:endnote w:type="continuationSeparator" w:id="0">
    <w:p w:rsidR="005C0FE3" w:rsidRDefault="005C0FE3" w:rsidP="000C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Corps CS)">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920" w:rsidRDefault="0026292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675649"/>
      <w:docPartObj>
        <w:docPartGallery w:val="Page Numbers (Bottom of Page)"/>
        <w:docPartUnique/>
      </w:docPartObj>
    </w:sdtPr>
    <w:sdtEndPr/>
    <w:sdtContent>
      <w:p w:rsidR="00590DA3" w:rsidRDefault="00590DA3" w:rsidP="00CC6831">
        <w:pPr>
          <w:pStyle w:val="Pieddepage"/>
          <w:jc w:val="center"/>
        </w:pPr>
        <w:r>
          <w:rPr>
            <w:noProof/>
            <w:lang w:eastAsia="fr-F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90DA3" w:rsidRPr="000F4E62" w:rsidRDefault="00590DA3">
                              <w:pPr>
                                <w:pBdr>
                                  <w:top w:val="single" w:sz="4" w:space="1" w:color="7F7F7F" w:themeColor="background1" w:themeShade="7F"/>
                                </w:pBdr>
                                <w:jc w:val="center"/>
                              </w:pPr>
                              <w:r w:rsidRPr="000F4E62">
                                <w:fldChar w:fldCharType="begin"/>
                              </w:r>
                              <w:r w:rsidRPr="000F4E62">
                                <w:instrText>PAGE   \* MERGEFORMAT</w:instrText>
                              </w:r>
                              <w:r w:rsidRPr="000F4E62">
                                <w:fldChar w:fldCharType="separate"/>
                              </w:r>
                              <w:r w:rsidR="00C33FC0">
                                <w:rPr>
                                  <w:noProof/>
                                </w:rPr>
                                <w:t>3</w:t>
                              </w:r>
                              <w:r w:rsidRPr="000F4E62">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34" o:spid="_x0000_s1027"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leYE8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590DA3" w:rsidRPr="000F4E62" w:rsidRDefault="00590DA3">
                        <w:pPr>
                          <w:pBdr>
                            <w:top w:val="single" w:sz="4" w:space="1" w:color="7F7F7F" w:themeColor="background1" w:themeShade="7F"/>
                          </w:pBdr>
                          <w:jc w:val="center"/>
                        </w:pPr>
                        <w:r w:rsidRPr="000F4E62">
                          <w:fldChar w:fldCharType="begin"/>
                        </w:r>
                        <w:r w:rsidRPr="000F4E62">
                          <w:instrText>PAGE   \* MERGEFORMAT</w:instrText>
                        </w:r>
                        <w:r w:rsidRPr="000F4E62">
                          <w:fldChar w:fldCharType="separate"/>
                        </w:r>
                        <w:r w:rsidR="00C33FC0">
                          <w:rPr>
                            <w:noProof/>
                          </w:rPr>
                          <w:t>3</w:t>
                        </w:r>
                        <w:r w:rsidRPr="000F4E62">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964719"/>
      <w:docPartObj>
        <w:docPartGallery w:val="Page Numbers (Bottom of Page)"/>
        <w:docPartUnique/>
      </w:docPartObj>
    </w:sdtPr>
    <w:sdtEndPr/>
    <w:sdtContent>
      <w:p w:rsidR="00590DA3" w:rsidRDefault="00590DA3">
        <w:pPr>
          <w:pStyle w:val="Pieddepage"/>
        </w:pPr>
        <w:r>
          <w:rPr>
            <w:noProof/>
            <w:lang w:eastAsia="fr-FR"/>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90DA3" w:rsidRPr="000F4E62" w:rsidRDefault="00590DA3">
                              <w:pPr>
                                <w:pBdr>
                                  <w:top w:val="single" w:sz="4" w:space="1" w:color="7F7F7F" w:themeColor="background1" w:themeShade="7F"/>
                                </w:pBdr>
                                <w:jc w:val="center"/>
                              </w:pPr>
                              <w:r w:rsidRPr="000F4E62">
                                <w:fldChar w:fldCharType="begin"/>
                              </w:r>
                              <w:r w:rsidRPr="000F4E62">
                                <w:instrText>PAGE   \* MERGEFORMAT</w:instrText>
                              </w:r>
                              <w:r w:rsidRPr="000F4E62">
                                <w:fldChar w:fldCharType="separate"/>
                              </w:r>
                              <w:r w:rsidR="00C33FC0">
                                <w:rPr>
                                  <w:noProof/>
                                </w:rPr>
                                <w:t>1</w:t>
                              </w:r>
                              <w:r w:rsidRPr="000F4E62">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35" o:spid="_x0000_s1028"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" filled="f" fillcolor="#c0504d" stroked="f" strokecolor="#5c83b4" strokeweight="2.25pt">
                  <v:textbox inset=",0,,0">
                    <w:txbxContent>
                      <w:p w:rsidR="00590DA3" w:rsidRPr="000F4E62" w:rsidRDefault="00590DA3">
                        <w:pPr>
                          <w:pBdr>
                            <w:top w:val="single" w:sz="4" w:space="1" w:color="7F7F7F" w:themeColor="background1" w:themeShade="7F"/>
                          </w:pBdr>
                          <w:jc w:val="center"/>
                        </w:pPr>
                        <w:r w:rsidRPr="000F4E62">
                          <w:fldChar w:fldCharType="begin"/>
                        </w:r>
                        <w:r w:rsidRPr="000F4E62">
                          <w:instrText>PAGE   \* MERGEFORMAT</w:instrText>
                        </w:r>
                        <w:r w:rsidRPr="000F4E62">
                          <w:fldChar w:fldCharType="separate"/>
                        </w:r>
                        <w:r w:rsidR="00C33FC0">
                          <w:rPr>
                            <w:noProof/>
                          </w:rPr>
                          <w:t>1</w:t>
                        </w:r>
                        <w:r w:rsidRPr="000F4E62">
                          <w:fldChar w:fldCharType="end"/>
                        </w:r>
                      </w:p>
                    </w:txbxContent>
                  </v:textbox>
                  <w10:wrap anchorx="margin" anchory="margin"/>
                </v:rect>
              </w:pict>
            </mc:Fallback>
          </mc:AlternateContent>
        </w:r>
        <w:r>
          <w:rPr>
            <w:noProof/>
            <w:lang w:eastAsia="fr-FR"/>
          </w:rPr>
          <w:drawing>
            <wp:inline distT="0" distB="0" distL="0" distR="0" wp14:anchorId="55B74A09" wp14:editId="73A01D0C">
              <wp:extent cx="5715000" cy="7334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15000" cy="733425"/>
                      </a:xfrm>
                      <a:prstGeom prst="rect">
                        <a:avLst/>
                      </a:prstGeom>
                    </pic:spPr>
                  </pic:pic>
                </a:graphicData>
              </a:graphic>
            </wp:inline>
          </w:drawing>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FE3" w:rsidRDefault="005C0FE3" w:rsidP="000C328B">
      <w:pPr>
        <w:spacing w:after="0" w:line="240" w:lineRule="auto"/>
      </w:pPr>
      <w:r>
        <w:separator/>
      </w:r>
    </w:p>
  </w:footnote>
  <w:footnote w:type="continuationSeparator" w:id="0">
    <w:p w:rsidR="005C0FE3" w:rsidRDefault="005C0FE3" w:rsidP="000C328B">
      <w:pPr>
        <w:spacing w:after="0" w:line="240" w:lineRule="auto"/>
      </w:pPr>
      <w:r>
        <w:continuationSeparator/>
      </w:r>
    </w:p>
  </w:footnote>
  <w:footnote w:id="1">
    <w:p w:rsidR="00590DA3" w:rsidRDefault="00590DA3" w:rsidP="00B407F4">
      <w:pPr>
        <w:pStyle w:val="Notedebasdepage"/>
      </w:pPr>
      <w:r>
        <w:rPr>
          <w:rStyle w:val="Appelnotedebasdep"/>
        </w:rPr>
        <w:footnoteRef/>
      </w:r>
      <w:r>
        <w:t xml:space="preserve"> </w:t>
      </w:r>
      <w:hyperlink r:id="rId1" w:history="1">
        <w:r w:rsidRPr="00607315">
          <w:rPr>
            <w:rStyle w:val="Lienhypertexte"/>
          </w:rPr>
          <w:t>https://www.univ-lyon3.fr/projet-lifranum</w:t>
        </w:r>
      </w:hyperlink>
      <w:r>
        <w:t xml:space="preserve"> </w:t>
      </w:r>
    </w:p>
  </w:footnote>
  <w:footnote w:id="2">
    <w:p w:rsidR="00590DA3" w:rsidRDefault="00590DA3" w:rsidP="00B407F4">
      <w:pPr>
        <w:pStyle w:val="Notedebasdepage"/>
      </w:pPr>
      <w:r>
        <w:rPr>
          <w:rStyle w:val="Appelnotedebasdep"/>
        </w:rPr>
        <w:footnoteRef/>
      </w:r>
      <w:r>
        <w:t xml:space="preserve"> D’après le document cadre du projet HN fourni le 16 septembre, p.1.</w:t>
      </w:r>
    </w:p>
  </w:footnote>
  <w:footnote w:id="3">
    <w:p w:rsidR="00590DA3" w:rsidRPr="00D63C0E" w:rsidRDefault="00590DA3" w:rsidP="00BB6E05">
      <w:pPr>
        <w:pStyle w:val="Notedebasdepage"/>
      </w:pPr>
      <w:r>
        <w:rPr>
          <w:rStyle w:val="Appelnotedebasdep"/>
        </w:rPr>
        <w:footnoteRef/>
      </w:r>
      <w:r w:rsidRPr="00D63C0E">
        <w:t xml:space="preserve"> </w:t>
      </w:r>
      <w:r w:rsidRPr="00D63C0E">
        <w:rPr>
          <w:smallCaps/>
        </w:rPr>
        <w:t>Monat</w:t>
      </w:r>
      <w:r w:rsidRPr="006B248F">
        <w:t xml:space="preserve"> </w:t>
      </w:r>
      <w:r>
        <w:t>Jean-Baptiste</w:t>
      </w:r>
      <w:r w:rsidRPr="00D63C0E">
        <w:t xml:space="preserve">, </w:t>
      </w:r>
      <w:r w:rsidRPr="00D63C0E">
        <w:rPr>
          <w:i/>
        </w:rPr>
        <w:t>A la recherche du Web littéraire</w:t>
      </w:r>
      <w:r w:rsidRPr="00D63C0E">
        <w:t xml:space="preserve">, mémoire de </w:t>
      </w:r>
      <w:r>
        <w:t xml:space="preserve">master 2 Humanités Numériques soutenu à l’Université Lumière Lyon 2 sous la direction de Jérôme </w:t>
      </w:r>
      <w:r w:rsidRPr="003C63F0">
        <w:rPr>
          <w:smallCaps/>
        </w:rPr>
        <w:t>Darmont</w:t>
      </w:r>
      <w:r>
        <w:t xml:space="preserve"> et de Gilles </w:t>
      </w:r>
      <w:r w:rsidRPr="003C63F0">
        <w:rPr>
          <w:smallCaps/>
        </w:rPr>
        <w:t>Bonnet</w:t>
      </w:r>
      <w:r>
        <w:t xml:space="preserve">, 2019, [93 p.] </w:t>
      </w:r>
      <w:r w:rsidRPr="00D63C0E">
        <w:t>p.</w:t>
      </w:r>
      <w:r>
        <w:t> </w:t>
      </w:r>
      <w:r w:rsidRPr="00D63C0E">
        <w:t>13.</w:t>
      </w:r>
    </w:p>
  </w:footnote>
  <w:footnote w:id="4">
    <w:p w:rsidR="00590DA3" w:rsidRPr="00BB6E05" w:rsidRDefault="00590DA3" w:rsidP="00D63C0E">
      <w:pPr>
        <w:pStyle w:val="Notedebasdepage"/>
      </w:pPr>
      <w:r>
        <w:rPr>
          <w:rStyle w:val="Appelnotedebasdep"/>
        </w:rPr>
        <w:footnoteRef/>
      </w:r>
      <w:r w:rsidRPr="00BB6E05">
        <w:t xml:space="preserve"> </w:t>
      </w:r>
      <w:hyperlink r:id="rId2" w:history="1">
        <w:r w:rsidRPr="00BB6E05">
          <w:rPr>
            <w:rStyle w:val="Lienhypertexte"/>
          </w:rPr>
          <w:t>http://ile-en-ile.org/haiti/</w:t>
        </w:r>
      </w:hyperlink>
      <w:r w:rsidRPr="00BB6E05">
        <w:t xml:space="preserve"> </w:t>
      </w:r>
    </w:p>
  </w:footnote>
  <w:footnote w:id="5">
    <w:p w:rsidR="00590DA3" w:rsidRDefault="00590DA3" w:rsidP="00D63C0E">
      <w:pPr>
        <w:pStyle w:val="Notedebasdepage"/>
      </w:pPr>
      <w:r>
        <w:rPr>
          <w:rStyle w:val="Appelnotedebasdep"/>
        </w:rPr>
        <w:footnoteRef/>
      </w:r>
      <w:r>
        <w:t xml:space="preserve"> </w:t>
      </w:r>
      <w:r w:rsidRPr="00D63C0E">
        <w:rPr>
          <w:smallCaps/>
        </w:rPr>
        <w:t>Monat</w:t>
      </w:r>
      <w:r>
        <w:t xml:space="preserve">, </w:t>
      </w:r>
      <w:r w:rsidRPr="00D63C0E">
        <w:rPr>
          <w:i/>
        </w:rPr>
        <w:t>op.cit</w:t>
      </w:r>
      <w:r>
        <w:t>., p. 14.</w:t>
      </w:r>
    </w:p>
  </w:footnote>
  <w:footnote w:id="6">
    <w:p w:rsidR="00590DA3" w:rsidRPr="00F02952" w:rsidRDefault="00590DA3" w:rsidP="0012788B">
      <w:pPr>
        <w:pStyle w:val="Notedebasdepage"/>
      </w:pPr>
      <w:r>
        <w:rPr>
          <w:rStyle w:val="Appelnotedebasdep"/>
        </w:rPr>
        <w:footnoteRef/>
      </w:r>
      <w:r w:rsidRPr="00F02952">
        <w:t xml:space="preserve"> </w:t>
      </w:r>
      <w:r w:rsidRPr="00EA30A9">
        <w:rPr>
          <w:smallCaps/>
        </w:rPr>
        <w:t>Bonnet G</w:t>
      </w:r>
      <w:r>
        <w:t>illes</w:t>
      </w:r>
      <w:r w:rsidRPr="00EA30A9">
        <w:t>, «</w:t>
      </w:r>
      <w:r>
        <w:t> </w:t>
      </w:r>
      <w:r w:rsidRPr="00EA30A9">
        <w:t>L’hypéritexte. Poétique de la relecture dans l’œuvre numérique de François Bon</w:t>
      </w:r>
      <w:r>
        <w:t> </w:t>
      </w:r>
      <w:r w:rsidRPr="00EA30A9">
        <w:t xml:space="preserve">», </w:t>
      </w:r>
      <w:r>
        <w:t xml:space="preserve">in </w:t>
      </w:r>
      <w:r w:rsidRPr="00EA30A9">
        <w:rPr>
          <w:i/>
        </w:rPr>
        <w:t>Poétique</w:t>
      </w:r>
      <w:r w:rsidRPr="00EA30A9">
        <w:t>, n°</w:t>
      </w:r>
      <w:r>
        <w:t> 1</w:t>
      </w:r>
      <w:r w:rsidRPr="00EA30A9">
        <w:t>75, Paris, 2014, p</w:t>
      </w:r>
      <w:r>
        <w:t>p</w:t>
      </w:r>
      <w:r w:rsidRPr="00EA30A9">
        <w:t>.</w:t>
      </w:r>
      <w:r>
        <w:t> </w:t>
      </w:r>
      <w:r w:rsidRPr="00EA30A9">
        <w:t>21-34</w:t>
      </w:r>
      <w:r>
        <w:t xml:space="preserve"> [p. 33]</w:t>
      </w:r>
    </w:p>
  </w:footnote>
  <w:footnote w:id="7">
    <w:p w:rsidR="00590DA3" w:rsidRPr="00EA6060" w:rsidRDefault="00590DA3" w:rsidP="00D245F4">
      <w:pPr>
        <w:pStyle w:val="Notedebasdepage"/>
      </w:pPr>
      <w:r w:rsidRPr="00EA6060">
        <w:rPr>
          <w:rStyle w:val="Appelnotedebasdep"/>
        </w:rPr>
        <w:footnoteRef/>
      </w:r>
      <w:r w:rsidRPr="00EA6060">
        <w:t xml:space="preserve"> </w:t>
      </w:r>
      <w:r w:rsidRPr="00D63C0E">
        <w:rPr>
          <w:smallCaps/>
        </w:rPr>
        <w:t>Monat</w:t>
      </w:r>
      <w:r>
        <w:t xml:space="preserve">, </w:t>
      </w:r>
      <w:r w:rsidRPr="00D63C0E">
        <w:rPr>
          <w:i/>
        </w:rPr>
        <w:t>op.cit</w:t>
      </w:r>
      <w:r>
        <w:t>.,</w:t>
      </w:r>
      <w:r w:rsidRPr="00EA6060">
        <w:t xml:space="preserve"> </w:t>
      </w:r>
      <w:r>
        <w:t>p</w:t>
      </w:r>
      <w:r w:rsidRPr="00EA6060">
        <w:t>.</w:t>
      </w:r>
      <w:r>
        <w:t xml:space="preserve"> 14</w:t>
      </w:r>
      <w:r w:rsidRPr="00EA6060">
        <w:t>.</w:t>
      </w:r>
    </w:p>
  </w:footnote>
  <w:footnote w:id="8">
    <w:p w:rsidR="00590DA3" w:rsidRDefault="00590DA3" w:rsidP="00EC3356">
      <w:pPr>
        <w:pStyle w:val="Notedebasdepage"/>
      </w:pPr>
      <w:r>
        <w:rPr>
          <w:rStyle w:val="Appelnotedebasdep"/>
        </w:rPr>
        <w:footnoteRef/>
      </w:r>
      <w:r>
        <w:t xml:space="preserve"> </w:t>
      </w:r>
      <w:r w:rsidRPr="000C7B86">
        <w:rPr>
          <w:smallCaps/>
        </w:rPr>
        <w:t>Doueihi</w:t>
      </w:r>
      <w:r>
        <w:t xml:space="preserve"> Milad, </w:t>
      </w:r>
      <w:r w:rsidRPr="000C7B86">
        <w:rPr>
          <w:i/>
        </w:rPr>
        <w:t>Pour un humanisme numérique</w:t>
      </w:r>
      <w:r>
        <w:t xml:space="preserve">, Paris, 2011. Cité par </w:t>
      </w:r>
      <w:r w:rsidRPr="00D63C0E">
        <w:rPr>
          <w:smallCaps/>
        </w:rPr>
        <w:t>Monat</w:t>
      </w:r>
      <w:r>
        <w:t>, p. </w:t>
      </w:r>
      <w:r w:rsidRPr="00EA6060">
        <w:t>15.</w:t>
      </w:r>
    </w:p>
  </w:footnote>
  <w:footnote w:id="9">
    <w:p w:rsidR="00590DA3" w:rsidRDefault="00590DA3">
      <w:pPr>
        <w:pStyle w:val="Notedebasdepage"/>
      </w:pPr>
      <w:r>
        <w:rPr>
          <w:rStyle w:val="Appelnotedebasdep"/>
        </w:rPr>
        <w:footnoteRef/>
      </w:r>
      <w:r>
        <w:t xml:space="preserve"> </w:t>
      </w:r>
      <w:r w:rsidRPr="00EC3356">
        <w:rPr>
          <w:i/>
        </w:rPr>
        <w:t>Ibid</w:t>
      </w:r>
      <w:r>
        <w:t xml:space="preserve">., p. </w:t>
      </w:r>
      <w:r w:rsidRPr="00EA6060">
        <w:t>15.</w:t>
      </w:r>
    </w:p>
  </w:footnote>
  <w:footnote w:id="10">
    <w:p w:rsidR="00590DA3" w:rsidRDefault="00590DA3" w:rsidP="00756DA4">
      <w:pPr>
        <w:pStyle w:val="Notedebasdepage"/>
      </w:pPr>
      <w:r w:rsidRPr="00461538">
        <w:rPr>
          <w:rStyle w:val="Appelnotedebasdep"/>
        </w:rPr>
        <w:footnoteRef/>
      </w:r>
      <w:r w:rsidRPr="00461538">
        <w:rPr>
          <w:i/>
        </w:rPr>
        <w:t xml:space="preserve"> Ibid</w:t>
      </w:r>
      <w:r w:rsidRPr="00461538">
        <w:t>., p. 16.</w:t>
      </w:r>
    </w:p>
  </w:footnote>
  <w:footnote w:id="11">
    <w:p w:rsidR="00590DA3" w:rsidRDefault="00590DA3">
      <w:pPr>
        <w:pStyle w:val="Notedebasdepage"/>
      </w:pPr>
      <w:r>
        <w:rPr>
          <w:rStyle w:val="Appelnotedebasdep"/>
        </w:rPr>
        <w:footnoteRef/>
      </w:r>
      <w:r>
        <w:t xml:space="preserve"> </w:t>
      </w:r>
      <w:r w:rsidRPr="006671B9">
        <w:rPr>
          <w:i/>
        </w:rPr>
        <w:t>Ibid</w:t>
      </w:r>
      <w:r>
        <w:t>., p. 17.</w:t>
      </w:r>
    </w:p>
  </w:footnote>
  <w:footnote w:id="12">
    <w:p w:rsidR="00590DA3" w:rsidRDefault="00590DA3" w:rsidP="003B06F1">
      <w:pPr>
        <w:pStyle w:val="Notedebasdepage"/>
      </w:pPr>
      <w:r w:rsidRPr="00EA6060">
        <w:rPr>
          <w:rStyle w:val="Appelnotedebasdep"/>
        </w:rPr>
        <w:footnoteRef/>
      </w:r>
      <w:r w:rsidRPr="00EA6060">
        <w:t xml:space="preserve"> </w:t>
      </w:r>
      <w:r w:rsidRPr="00EA6060">
        <w:rPr>
          <w:rStyle w:val="5yl5"/>
          <w:smallCaps/>
        </w:rPr>
        <w:t>Bélisle</w:t>
      </w:r>
      <w:r w:rsidRPr="00E45D16">
        <w:rPr>
          <w:rStyle w:val="5yl5"/>
        </w:rPr>
        <w:t xml:space="preserve"> </w:t>
      </w:r>
      <w:r w:rsidRPr="00EA6060">
        <w:rPr>
          <w:rStyle w:val="5yl5"/>
        </w:rPr>
        <w:t>Claire, «</w:t>
      </w:r>
      <w:r>
        <w:rPr>
          <w:rStyle w:val="5yl5"/>
        </w:rPr>
        <w:t> </w:t>
      </w:r>
      <w:r w:rsidRPr="00EA6060">
        <w:rPr>
          <w:rStyle w:val="5yl5"/>
        </w:rPr>
        <w:t>Du papier à l’écran</w:t>
      </w:r>
      <w:r>
        <w:rPr>
          <w:rStyle w:val="5yl5"/>
        </w:rPr>
        <w:t> :</w:t>
      </w:r>
      <w:r w:rsidRPr="00EA6060">
        <w:rPr>
          <w:rStyle w:val="5yl5"/>
        </w:rPr>
        <w:t xml:space="preserve"> lire se transforme</w:t>
      </w:r>
      <w:r>
        <w:rPr>
          <w:rStyle w:val="5yl5"/>
        </w:rPr>
        <w:t> </w:t>
      </w:r>
      <w:r w:rsidRPr="00EA6060">
        <w:rPr>
          <w:rStyle w:val="5yl5"/>
        </w:rPr>
        <w:t xml:space="preserve">», in </w:t>
      </w:r>
      <w:r w:rsidRPr="00EA6060">
        <w:rPr>
          <w:rStyle w:val="5yl5"/>
          <w:i/>
        </w:rPr>
        <w:t>Lire dans un monde numérique</w:t>
      </w:r>
      <w:r w:rsidRPr="00EA6060">
        <w:rPr>
          <w:rStyle w:val="5yl5"/>
        </w:rPr>
        <w:t>, Villeurbanne, 2011, p.</w:t>
      </w:r>
      <w:r>
        <w:rPr>
          <w:rStyle w:val="5yl5"/>
        </w:rPr>
        <w:t> </w:t>
      </w:r>
      <w:r w:rsidRPr="00EA6060">
        <w:rPr>
          <w:rStyle w:val="5yl5"/>
        </w:rPr>
        <w:t>143.</w:t>
      </w:r>
    </w:p>
  </w:footnote>
  <w:footnote w:id="13">
    <w:p w:rsidR="00590DA3" w:rsidRPr="00EA6060" w:rsidRDefault="00590DA3">
      <w:pPr>
        <w:pStyle w:val="Notedebasdepage"/>
      </w:pPr>
      <w:r w:rsidRPr="00EA6060">
        <w:rPr>
          <w:rStyle w:val="Appelnotedebasdep"/>
        </w:rPr>
        <w:footnoteRef/>
      </w:r>
      <w:r w:rsidRPr="00EA6060">
        <w:t xml:space="preserve"> « La notion de construction de corpus est centrale : tous les résultats obtenus sont relatifs à sa définition, donc dépendent d’un choix éclairé du chercheur. Une recherche philologique s’impose avant le traitement du corpus, afin de choisir entre plusieurs versions d’un même texte ou d’identifier précisément le(s) auteur(s) » in </w:t>
      </w:r>
      <w:r w:rsidRPr="00EA6060">
        <w:rPr>
          <w:smallCaps/>
        </w:rPr>
        <w:t>Lemercier</w:t>
      </w:r>
      <w:r w:rsidRPr="00E45D16">
        <w:t xml:space="preserve"> </w:t>
      </w:r>
      <w:r w:rsidRPr="00EA6060">
        <w:t xml:space="preserve">Claire, </w:t>
      </w:r>
      <w:r w:rsidRPr="00EA6060">
        <w:rPr>
          <w:smallCaps/>
        </w:rPr>
        <w:t>Zalc</w:t>
      </w:r>
      <w:r w:rsidRPr="00E45D16">
        <w:t xml:space="preserve"> </w:t>
      </w:r>
      <w:r w:rsidRPr="00EA6060">
        <w:t xml:space="preserve">Claire, </w:t>
      </w:r>
      <w:r w:rsidRPr="00EA6060">
        <w:rPr>
          <w:i/>
        </w:rPr>
        <w:t>Méthodes quantitatives pour l’historien</w:t>
      </w:r>
      <w:r w:rsidRPr="00EA6060">
        <w:t>, Paris : La Découverte, 2008, p. 51.</w:t>
      </w:r>
    </w:p>
  </w:footnote>
  <w:footnote w:id="14">
    <w:p w:rsidR="00590DA3" w:rsidRDefault="00590DA3" w:rsidP="00F01B30">
      <w:pPr>
        <w:pStyle w:val="Notedebasdepage"/>
      </w:pPr>
      <w:r>
        <w:rPr>
          <w:rStyle w:val="Appelnotedebasdep"/>
        </w:rPr>
        <w:footnoteRef/>
      </w:r>
      <w:r>
        <w:t xml:space="preserve"> </w:t>
      </w:r>
      <w:r w:rsidRPr="00771A73">
        <w:rPr>
          <w:rStyle w:val="5yl5"/>
          <w:smallCaps/>
        </w:rPr>
        <w:t>Lejeune</w:t>
      </w:r>
      <w:r>
        <w:rPr>
          <w:rStyle w:val="5yl5"/>
        </w:rPr>
        <w:t xml:space="preserve"> Philippe, </w:t>
      </w:r>
      <w:r w:rsidRPr="00771A73">
        <w:rPr>
          <w:rStyle w:val="5yl5"/>
          <w:i/>
        </w:rPr>
        <w:t>Signes de vie. Le pacte autobiographique</w:t>
      </w:r>
      <w:r>
        <w:rPr>
          <w:rStyle w:val="5yl5"/>
          <w:i/>
        </w:rPr>
        <w:t> </w:t>
      </w:r>
      <w:r w:rsidRPr="00771A73">
        <w:rPr>
          <w:rStyle w:val="5yl5"/>
          <w:i/>
        </w:rPr>
        <w:t>2</w:t>
      </w:r>
      <w:r>
        <w:rPr>
          <w:rStyle w:val="5yl5"/>
        </w:rPr>
        <w:t>, Paris, 2005, p. 58.</w:t>
      </w:r>
    </w:p>
  </w:footnote>
  <w:footnote w:id="15">
    <w:p w:rsidR="00590DA3" w:rsidRPr="00917D96" w:rsidRDefault="00590DA3" w:rsidP="00EA111F">
      <w:pPr>
        <w:pStyle w:val="Notedebasdepage"/>
      </w:pPr>
      <w:r>
        <w:rPr>
          <w:rStyle w:val="Appelnotedebasdep"/>
        </w:rPr>
        <w:footnoteRef/>
      </w:r>
      <w:r>
        <w:t xml:space="preserve"> </w:t>
      </w:r>
      <w:r w:rsidRPr="00EA6060">
        <w:rPr>
          <w:smallCaps/>
        </w:rPr>
        <w:t>Rastier</w:t>
      </w:r>
      <w:r>
        <w:rPr>
          <w:smallCaps/>
        </w:rPr>
        <w:t xml:space="preserve"> </w:t>
      </w:r>
      <w:r w:rsidRPr="00EA6060">
        <w:t>François, «</w:t>
      </w:r>
      <w:r>
        <w:t> </w:t>
      </w:r>
      <w:r w:rsidRPr="00EA6060">
        <w:t>Sémantique du Web vs. Sémantic Web. Le problème de la pertinence</w:t>
      </w:r>
      <w:r>
        <w:t> </w:t>
      </w:r>
      <w:r w:rsidRPr="00EA6060">
        <w:t xml:space="preserve">», in </w:t>
      </w:r>
      <w:r w:rsidRPr="00EA6060">
        <w:rPr>
          <w:i/>
        </w:rPr>
        <w:t>Syntaxe et sémantique</w:t>
      </w:r>
      <w:r w:rsidRPr="00EA6060">
        <w:t>, n°</w:t>
      </w:r>
      <w:r>
        <w:t> 9</w:t>
      </w:r>
      <w:r w:rsidRPr="00EA6060">
        <w:t>, Caen, 2008, p.</w:t>
      </w:r>
      <w:r>
        <w:t> </w:t>
      </w:r>
      <w:r w:rsidRPr="00EA6060">
        <w:t xml:space="preserve">15-36. </w:t>
      </w:r>
      <w:r w:rsidRPr="00917D96">
        <w:t>[p. 25]</w:t>
      </w:r>
    </w:p>
  </w:footnote>
  <w:footnote w:id="16">
    <w:p w:rsidR="00590DA3" w:rsidRDefault="00590DA3" w:rsidP="00EA111F">
      <w:pPr>
        <w:pStyle w:val="Notedebasdepage"/>
      </w:pPr>
      <w:r>
        <w:rPr>
          <w:rStyle w:val="Appelnotedebasdep"/>
        </w:rPr>
        <w:footnoteRef/>
      </w:r>
      <w:r w:rsidRPr="00917D96">
        <w:t xml:space="preserve"> </w:t>
      </w:r>
      <w:r w:rsidRPr="00917D96">
        <w:rPr>
          <w:smallCaps/>
        </w:rPr>
        <w:t>Thomas</w:t>
      </w:r>
      <w:r w:rsidRPr="00917D96">
        <w:t xml:space="preserve"> Sue </w:t>
      </w:r>
      <w:r w:rsidRPr="00917D96">
        <w:rPr>
          <w:i/>
          <w:iCs/>
        </w:rPr>
        <w:t>et al</w:t>
      </w:r>
      <w:r w:rsidRPr="00917D96">
        <w:t xml:space="preserve">., « Transliteracy : Crossing Divides », </w:t>
      </w:r>
      <w:r w:rsidRPr="00917D96">
        <w:rPr>
          <w:i/>
          <w:iCs/>
        </w:rPr>
        <w:t>First Monday</w:t>
      </w:r>
      <w:r w:rsidRPr="00917D96">
        <w:t>, vol. 12, n° 12, décembre 2007, (</w:t>
      </w:r>
      <w:hyperlink r:id="rId3" w:history="1">
        <w:r w:rsidRPr="00917D96">
          <w:rPr>
            <w:rStyle w:val="Lienhypertexte"/>
          </w:rPr>
          <w:t>http://journals.uic.edu/ojs/index.php/fm/article/view/2060/1908</w:t>
        </w:r>
      </w:hyperlink>
      <w:r w:rsidRPr="00917D96">
        <w:t xml:space="preserve">). </w:t>
      </w:r>
      <w:r w:rsidRPr="00A949FE">
        <w:t xml:space="preserve">Ce passage </w:t>
      </w:r>
      <w:r w:rsidRPr="00F716D0">
        <w:t xml:space="preserve">est </w:t>
      </w:r>
      <w:r>
        <w:t xml:space="preserve">cité </w:t>
      </w:r>
      <w:r w:rsidRPr="00F716D0">
        <w:t xml:space="preserve">dans la traduction de </w:t>
      </w:r>
      <w:r w:rsidRPr="00025690">
        <w:rPr>
          <w:smallCaps/>
        </w:rPr>
        <w:t>Guité</w:t>
      </w:r>
      <w:r w:rsidRPr="00F716D0">
        <w:t xml:space="preserve"> </w:t>
      </w:r>
      <w:r>
        <w:t>Franç</w:t>
      </w:r>
      <w:r w:rsidRPr="00F716D0">
        <w:t>ois (</w:t>
      </w:r>
      <w:hyperlink r:id="rId4" w:history="1">
        <w:r w:rsidRPr="007E7630">
          <w:rPr>
            <w:rStyle w:val="Lienhypertexte"/>
          </w:rPr>
          <w:t>http://www.francoisguite.com/2007/12/la-translitteratie/</w:t>
        </w:r>
      </w:hyperlink>
      <w:r>
        <w:t>)</w:t>
      </w:r>
      <w:r w:rsidRPr="00F716D0">
        <w:t xml:space="preserve">. </w:t>
      </w:r>
    </w:p>
  </w:footnote>
  <w:footnote w:id="17">
    <w:p w:rsidR="00590DA3" w:rsidRPr="00A949FE" w:rsidRDefault="00590DA3" w:rsidP="00EA111F">
      <w:pPr>
        <w:pStyle w:val="biblio"/>
        <w:spacing w:after="0"/>
        <w:ind w:firstLine="0"/>
        <w:jc w:val="both"/>
        <w:rPr>
          <w:iCs w:val="0"/>
        </w:rPr>
      </w:pPr>
      <w:r w:rsidRPr="00A949FE">
        <w:rPr>
          <w:rStyle w:val="Appelnotedebasdep"/>
          <w:sz w:val="20"/>
        </w:rPr>
        <w:footnoteRef/>
      </w:r>
      <w:r w:rsidRPr="00A949FE">
        <w:rPr>
          <w:sz w:val="20"/>
        </w:rPr>
        <w:t xml:space="preserve"> </w:t>
      </w:r>
      <w:r w:rsidRPr="00A949FE">
        <w:rPr>
          <w:iCs w:val="0"/>
          <w:smallCaps/>
          <w:sz w:val="20"/>
        </w:rPr>
        <w:t>Bonnet G</w:t>
      </w:r>
      <w:r w:rsidRPr="00A949FE">
        <w:rPr>
          <w:iCs w:val="0"/>
          <w:sz w:val="20"/>
        </w:rPr>
        <w:t>illes, «</w:t>
      </w:r>
      <w:r>
        <w:rPr>
          <w:iCs w:val="0"/>
          <w:sz w:val="20"/>
        </w:rPr>
        <w:t> </w:t>
      </w:r>
      <w:r w:rsidRPr="00A949FE">
        <w:rPr>
          <w:iCs w:val="0"/>
          <w:sz w:val="20"/>
        </w:rPr>
        <w:t>L’</w:t>
      </w:r>
      <w:r w:rsidRPr="00A949FE">
        <w:rPr>
          <w:i/>
          <w:iCs w:val="0"/>
          <w:sz w:val="20"/>
        </w:rPr>
        <w:t>autoblographie</w:t>
      </w:r>
      <w:r w:rsidRPr="00A949FE">
        <w:rPr>
          <w:iCs w:val="0"/>
          <w:sz w:val="20"/>
        </w:rPr>
        <w:t>. Écritures numériques de soi</w:t>
      </w:r>
      <w:r>
        <w:rPr>
          <w:iCs w:val="0"/>
          <w:sz w:val="20"/>
        </w:rPr>
        <w:t> </w:t>
      </w:r>
      <w:r w:rsidRPr="00A949FE">
        <w:rPr>
          <w:iCs w:val="0"/>
          <w:sz w:val="20"/>
        </w:rPr>
        <w:t xml:space="preserve">», in </w:t>
      </w:r>
      <w:r w:rsidRPr="00A949FE">
        <w:rPr>
          <w:i/>
          <w:iCs w:val="0"/>
          <w:sz w:val="20"/>
        </w:rPr>
        <w:t>Poétique</w:t>
      </w:r>
      <w:r w:rsidRPr="00A949FE">
        <w:rPr>
          <w:iCs w:val="0"/>
          <w:sz w:val="20"/>
        </w:rPr>
        <w:t>, n°</w:t>
      </w:r>
      <w:r>
        <w:rPr>
          <w:iCs w:val="0"/>
          <w:sz w:val="20"/>
        </w:rPr>
        <w:t> 1</w:t>
      </w:r>
      <w:r w:rsidRPr="00A949FE">
        <w:rPr>
          <w:iCs w:val="0"/>
          <w:sz w:val="20"/>
        </w:rPr>
        <w:t>77, Paris, 2015, pp.</w:t>
      </w:r>
      <w:r>
        <w:rPr>
          <w:iCs w:val="0"/>
          <w:sz w:val="20"/>
        </w:rPr>
        <w:t> </w:t>
      </w:r>
      <w:r w:rsidRPr="00A949FE">
        <w:rPr>
          <w:iCs w:val="0"/>
          <w:sz w:val="20"/>
        </w:rPr>
        <w:t>131-143.</w:t>
      </w:r>
      <w:r>
        <w:rPr>
          <w:iCs w:val="0"/>
          <w:sz w:val="20"/>
        </w:rPr>
        <w:t xml:space="preserve"> [p. 143]</w:t>
      </w:r>
    </w:p>
  </w:footnote>
  <w:footnote w:id="18">
    <w:p w:rsidR="00590DA3" w:rsidRDefault="00590DA3">
      <w:pPr>
        <w:pStyle w:val="Notedebasdepage"/>
      </w:pPr>
      <w:r>
        <w:rPr>
          <w:rStyle w:val="Appelnotedebasdep"/>
        </w:rPr>
        <w:footnoteRef/>
      </w:r>
      <w:r>
        <w:t xml:space="preserve"> Pierre </w:t>
      </w:r>
      <w:r w:rsidRPr="00BA16F6">
        <w:rPr>
          <w:smallCaps/>
        </w:rPr>
        <w:t>Mercklé</w:t>
      </w:r>
      <w:r>
        <w:t xml:space="preserve">, </w:t>
      </w:r>
      <w:r w:rsidRPr="00BA16F6">
        <w:rPr>
          <w:i/>
        </w:rPr>
        <w:t>Sociologie des réseaux sociaux</w:t>
      </w:r>
      <w:r>
        <w:t>, Paris, 2004, 2011, 2016.</w:t>
      </w:r>
    </w:p>
  </w:footnote>
  <w:footnote w:id="19">
    <w:p w:rsidR="00590DA3" w:rsidRPr="007E4033" w:rsidRDefault="00590DA3">
      <w:pPr>
        <w:pStyle w:val="Notedebasdepage"/>
      </w:pPr>
      <w:r>
        <w:rPr>
          <w:rStyle w:val="Appelnotedebasdep"/>
        </w:rPr>
        <w:footnoteRef/>
      </w:r>
      <w:r w:rsidRPr="007E4033">
        <w:t xml:space="preserve"> </w:t>
      </w:r>
      <w:hyperlink r:id="rId5" w:history="1">
        <w:r w:rsidRPr="007E4033">
          <w:rPr>
            <w:rStyle w:val="Lienhypertexte"/>
          </w:rPr>
          <w:t>https://www.zotero.org/</w:t>
        </w:r>
      </w:hyperlink>
      <w:r w:rsidRPr="007E4033">
        <w:t xml:space="preserve"> </w:t>
      </w:r>
    </w:p>
  </w:footnote>
  <w:footnote w:id="20">
    <w:p w:rsidR="00590DA3" w:rsidRPr="00917D96" w:rsidRDefault="00590DA3" w:rsidP="00D2508C">
      <w:pPr>
        <w:pStyle w:val="Notedebasdepage"/>
      </w:pPr>
      <w:r>
        <w:rPr>
          <w:rStyle w:val="Appelnotedebasdep"/>
        </w:rPr>
        <w:footnoteRef/>
      </w:r>
      <w:r w:rsidRPr="00917D96">
        <w:t xml:space="preserve"> </w:t>
      </w:r>
      <w:r w:rsidRPr="00917D96">
        <w:rPr>
          <w:smallCaps/>
        </w:rPr>
        <w:t>Monat</w:t>
      </w:r>
      <w:r w:rsidRPr="00917D96">
        <w:t xml:space="preserve">, </w:t>
      </w:r>
      <w:r w:rsidRPr="00917D96">
        <w:rPr>
          <w:i/>
        </w:rPr>
        <w:t>op.cit</w:t>
      </w:r>
      <w:r w:rsidRPr="00917D96">
        <w:t>., p. 18.</w:t>
      </w:r>
    </w:p>
  </w:footnote>
  <w:footnote w:id="21">
    <w:p w:rsidR="00590DA3" w:rsidRPr="00917D96" w:rsidRDefault="00590DA3">
      <w:pPr>
        <w:pStyle w:val="Notedebasdepage"/>
      </w:pPr>
      <w:r>
        <w:rPr>
          <w:rStyle w:val="Appelnotedebasdep"/>
        </w:rPr>
        <w:footnoteRef/>
      </w:r>
      <w:r w:rsidRPr="00917D96">
        <w:t xml:space="preserve"> </w:t>
      </w:r>
      <w:hyperlink r:id="rId6" w:history="1">
        <w:r w:rsidRPr="00917D96">
          <w:rPr>
            <w:rStyle w:val="Lienhypertexte"/>
          </w:rPr>
          <w:t>https://github.com/internetarchive/heritrix3/wiki</w:t>
        </w:r>
      </w:hyperlink>
      <w:r w:rsidRPr="00917D96">
        <w:t xml:space="preserve"> </w:t>
      </w:r>
    </w:p>
  </w:footnote>
  <w:footnote w:id="22">
    <w:p w:rsidR="00590DA3" w:rsidRPr="00917D96" w:rsidRDefault="00590DA3" w:rsidP="00375CD1">
      <w:pPr>
        <w:pStyle w:val="Notedebasdepage"/>
      </w:pPr>
      <w:r>
        <w:rPr>
          <w:rStyle w:val="Appelnotedebasdep"/>
        </w:rPr>
        <w:footnoteRef/>
      </w:r>
      <w:r w:rsidRPr="00917D96">
        <w:t xml:space="preserve"> </w:t>
      </w:r>
      <w:hyperlink r:id="rId7" w:history="1">
        <w:r w:rsidRPr="00917D96">
          <w:rPr>
            <w:rStyle w:val="Lienhypertexte"/>
          </w:rPr>
          <w:t>https://www.w3.org/TR/rdf-concepts/</w:t>
        </w:r>
      </w:hyperlink>
      <w:r w:rsidRPr="00917D96">
        <w:t xml:space="preserve"> </w:t>
      </w:r>
    </w:p>
  </w:footnote>
  <w:footnote w:id="23">
    <w:p w:rsidR="00590DA3" w:rsidRDefault="00590DA3" w:rsidP="00375CD1">
      <w:pPr>
        <w:pStyle w:val="Notedebasdepage"/>
      </w:pPr>
      <w:r>
        <w:rPr>
          <w:rStyle w:val="Appelnotedebasdep"/>
        </w:rPr>
        <w:footnoteRef/>
      </w:r>
      <w:r>
        <w:t xml:space="preserve"> « L’Initiative d’Encodage de Textes est un </w:t>
      </w:r>
      <w:r w:rsidRPr="00B5332E">
        <w:rPr>
          <w:i/>
        </w:rPr>
        <w:t>consortium</w:t>
      </w:r>
      <w:r>
        <w:t xml:space="preserve"> qui élabore et maintient collectivement une norme pour la représentation des textes sous forme numérique. Son principal produit livrable est un ensemble de lignes directrices qui précisent les méthodes de codage des textes lisibles par machine, principalement dans les sciences humaines, les sciences sociales et la linguistique. » in </w:t>
      </w:r>
      <w:hyperlink r:id="rId8" w:history="1">
        <w:r w:rsidRPr="00431B1F">
          <w:rPr>
            <w:rStyle w:val="Lienhypertexte"/>
          </w:rPr>
          <w:t>https://tei-c.org/</w:t>
        </w:r>
      </w:hyperlink>
    </w:p>
  </w:footnote>
  <w:footnote w:id="24">
    <w:p w:rsidR="00590DA3" w:rsidRPr="00D2508C" w:rsidRDefault="00590DA3" w:rsidP="00F01B30">
      <w:pPr>
        <w:pStyle w:val="Notedebasdepage"/>
        <w:rPr>
          <w:lang w:val="de-DE"/>
        </w:rPr>
      </w:pPr>
      <w:r>
        <w:rPr>
          <w:rStyle w:val="Appelnotedebasdep"/>
        </w:rPr>
        <w:footnoteRef/>
      </w:r>
      <w:r w:rsidRPr="00D2508C">
        <w:rPr>
          <w:lang w:val="de-DE"/>
        </w:rPr>
        <w:t xml:space="preserve"> </w:t>
      </w:r>
      <w:r w:rsidRPr="00D2508C">
        <w:rPr>
          <w:rFonts w:cs="Times New Roman (Corps CS)"/>
          <w:smallCaps/>
          <w:lang w:val="de-DE"/>
        </w:rPr>
        <w:t>Rastier</w:t>
      </w:r>
      <w:r>
        <w:rPr>
          <w:rFonts w:cs="Times New Roman (Corps CS)"/>
          <w:smallCaps/>
          <w:lang w:val="de-DE"/>
        </w:rPr>
        <w:t xml:space="preserve"> F.</w:t>
      </w:r>
      <w:r w:rsidRPr="00D2508C">
        <w:rPr>
          <w:lang w:val="de-DE"/>
        </w:rPr>
        <w:t xml:space="preserve">, </w:t>
      </w:r>
      <w:r w:rsidRPr="00D2508C">
        <w:rPr>
          <w:i/>
          <w:lang w:val="de-DE"/>
        </w:rPr>
        <w:t>op.cit.</w:t>
      </w:r>
      <w:r w:rsidRPr="00D2508C">
        <w:rPr>
          <w:lang w:val="de-DE"/>
        </w:rPr>
        <w:t>, p. 20.</w:t>
      </w:r>
    </w:p>
  </w:footnote>
  <w:footnote w:id="25">
    <w:p w:rsidR="00590DA3" w:rsidRPr="00D14687" w:rsidRDefault="00590DA3">
      <w:pPr>
        <w:pStyle w:val="Notedebasdepage"/>
        <w:rPr>
          <w:lang w:val="de-DE"/>
        </w:rPr>
      </w:pPr>
      <w:r>
        <w:rPr>
          <w:rStyle w:val="Appelnotedebasdep"/>
        </w:rPr>
        <w:footnoteRef/>
      </w:r>
      <w:r w:rsidRPr="00D14687">
        <w:rPr>
          <w:lang w:val="de-DE"/>
        </w:rPr>
        <w:t xml:space="preserve"> </w:t>
      </w:r>
      <w:hyperlink r:id="rId9" w:history="1">
        <w:r w:rsidRPr="008163A4">
          <w:rPr>
            <w:rStyle w:val="Lienhypertexte"/>
            <w:lang w:val="de-DE"/>
          </w:rPr>
          <w:t>http://www.foaf-project.org/</w:t>
        </w:r>
      </w:hyperlink>
      <w:r>
        <w:rPr>
          <w:lang w:val="de-DE"/>
        </w:rPr>
        <w:t xml:space="preserve"> </w:t>
      </w:r>
    </w:p>
  </w:footnote>
  <w:footnote w:id="26">
    <w:p w:rsidR="00590DA3" w:rsidRPr="00D14687" w:rsidRDefault="00590DA3">
      <w:pPr>
        <w:pStyle w:val="Notedebasdepage"/>
        <w:rPr>
          <w:lang w:val="de-DE"/>
        </w:rPr>
      </w:pPr>
      <w:r>
        <w:rPr>
          <w:rStyle w:val="Appelnotedebasdep"/>
        </w:rPr>
        <w:footnoteRef/>
      </w:r>
      <w:r w:rsidRPr="00D14687">
        <w:rPr>
          <w:lang w:val="de-DE"/>
        </w:rPr>
        <w:t xml:space="preserve"> </w:t>
      </w:r>
      <w:hyperlink r:id="rId10" w:history="1">
        <w:r w:rsidRPr="00D14687">
          <w:rPr>
            <w:rStyle w:val="Lienhypertexte"/>
            <w:lang w:val="de-DE"/>
          </w:rPr>
          <w:t>http://bibliontology.com/projects.html</w:t>
        </w:r>
      </w:hyperlink>
      <w:r w:rsidRPr="00D14687">
        <w:rPr>
          <w:lang w:val="de-DE"/>
        </w:rPr>
        <w:t xml:space="preserve"> </w:t>
      </w:r>
    </w:p>
  </w:footnote>
  <w:footnote w:id="27">
    <w:p w:rsidR="00590DA3" w:rsidRPr="00826BCD" w:rsidRDefault="00590DA3">
      <w:pPr>
        <w:pStyle w:val="Notedebasdepage"/>
        <w:rPr>
          <w:lang w:val="de-DE"/>
        </w:rPr>
      </w:pPr>
      <w:r>
        <w:rPr>
          <w:rStyle w:val="Appelnotedebasdep"/>
        </w:rPr>
        <w:footnoteRef/>
      </w:r>
      <w:r w:rsidRPr="00826BCD">
        <w:rPr>
          <w:lang w:val="de-DE"/>
        </w:rPr>
        <w:t xml:space="preserve"> </w:t>
      </w:r>
      <w:hyperlink r:id="rId11" w:history="1">
        <w:r w:rsidRPr="00826BCD">
          <w:rPr>
            <w:rStyle w:val="Lienhypertexte"/>
            <w:lang w:val="de-DE"/>
          </w:rPr>
          <w:t>https://omeka.org/</w:t>
        </w:r>
      </w:hyperlink>
      <w:r w:rsidRPr="00826BCD">
        <w:rPr>
          <w:lang w:val="de-DE"/>
        </w:rPr>
        <w:t xml:space="preserve"> </w:t>
      </w:r>
    </w:p>
  </w:footnote>
  <w:footnote w:id="28">
    <w:p w:rsidR="00590DA3" w:rsidRPr="004702E9" w:rsidRDefault="00590DA3">
      <w:pPr>
        <w:pStyle w:val="Notedebasdepage"/>
        <w:rPr>
          <w:lang w:val="de-DE"/>
        </w:rPr>
      </w:pPr>
      <w:r>
        <w:rPr>
          <w:rStyle w:val="Appelnotedebasdep"/>
        </w:rPr>
        <w:footnoteRef/>
      </w:r>
      <w:r w:rsidRPr="00102575">
        <w:rPr>
          <w:lang w:val="de-DE"/>
        </w:rPr>
        <w:t xml:space="preserve"> </w:t>
      </w:r>
      <w:hyperlink r:id="rId12" w:history="1">
        <w:r w:rsidRPr="004702E9">
          <w:rPr>
            <w:rStyle w:val="Lienhypertexte"/>
            <w:lang w:val="de-DE"/>
          </w:rPr>
          <w:t>https://www.crummy.com/software/BeautifulSoup/bs4/doc/</w:t>
        </w:r>
      </w:hyperlink>
      <w:r w:rsidRPr="004702E9">
        <w:rPr>
          <w:lang w:val="de-DE"/>
        </w:rPr>
        <w:t xml:space="preserve"> </w:t>
      </w:r>
    </w:p>
  </w:footnote>
  <w:footnote w:id="29">
    <w:p w:rsidR="00590DA3" w:rsidRPr="00572C3B" w:rsidRDefault="00590DA3">
      <w:pPr>
        <w:pStyle w:val="Notedebasdepage"/>
        <w:rPr>
          <w:lang w:val="de-DE"/>
        </w:rPr>
      </w:pPr>
      <w:r>
        <w:rPr>
          <w:rStyle w:val="Appelnotedebasdep"/>
        </w:rPr>
        <w:footnoteRef/>
      </w:r>
      <w:r w:rsidRPr="00572C3B">
        <w:rPr>
          <w:lang w:val="de-DE"/>
        </w:rPr>
        <w:t xml:space="preserve"> </w:t>
      </w:r>
      <w:hyperlink r:id="rId13" w:history="1">
        <w:r w:rsidRPr="00572C3B">
          <w:rPr>
            <w:rStyle w:val="Lienhypertexte"/>
            <w:lang w:val="de-DE"/>
          </w:rPr>
          <w:t>https://newspaper.readthedocs.io/en/latest/</w:t>
        </w:r>
      </w:hyperlink>
      <w:r w:rsidRPr="00572C3B">
        <w:rPr>
          <w:lang w:val="de-DE"/>
        </w:rPr>
        <w:t xml:space="preserve"> </w:t>
      </w:r>
    </w:p>
  </w:footnote>
  <w:footnote w:id="30">
    <w:p w:rsidR="00590DA3" w:rsidRPr="007E4033" w:rsidRDefault="00590DA3">
      <w:pPr>
        <w:pStyle w:val="Notedebasdepage"/>
        <w:rPr>
          <w:lang w:val="de-DE"/>
        </w:rPr>
      </w:pPr>
      <w:r>
        <w:rPr>
          <w:rStyle w:val="Appelnotedebasdep"/>
        </w:rPr>
        <w:footnoteRef/>
      </w:r>
      <w:r w:rsidRPr="007E4033">
        <w:rPr>
          <w:lang w:val="de-DE"/>
        </w:rPr>
        <w:t xml:space="preserve"> </w:t>
      </w:r>
      <w:hyperlink r:id="rId14" w:history="1">
        <w:r w:rsidRPr="007E4033">
          <w:rPr>
            <w:rStyle w:val="Lienhypertexte"/>
            <w:lang w:val="de-DE"/>
          </w:rPr>
          <w:t>https://spacy.io/</w:t>
        </w:r>
      </w:hyperlink>
      <w:r w:rsidRPr="007E4033">
        <w:rPr>
          <w:lang w:val="de-DE"/>
        </w:rPr>
        <w:t xml:space="preserve"> </w:t>
      </w:r>
    </w:p>
  </w:footnote>
  <w:footnote w:id="31">
    <w:p w:rsidR="00590DA3" w:rsidRPr="007E4033" w:rsidRDefault="00590DA3">
      <w:pPr>
        <w:pStyle w:val="Notedebasdepage"/>
        <w:rPr>
          <w:lang w:val="de-DE"/>
        </w:rPr>
      </w:pPr>
      <w:r>
        <w:rPr>
          <w:rStyle w:val="Appelnotedebasdep"/>
        </w:rPr>
        <w:footnoteRef/>
      </w:r>
      <w:r w:rsidRPr="007E4033">
        <w:rPr>
          <w:lang w:val="de-DE"/>
        </w:rPr>
        <w:t xml:space="preserve"> </w:t>
      </w:r>
      <w:hyperlink r:id="rId15" w:history="1">
        <w:r w:rsidRPr="007E4033">
          <w:rPr>
            <w:rStyle w:val="Lienhypertexte"/>
            <w:lang w:val="de-DE"/>
          </w:rPr>
          <w:t>https://www.labri.fr/perso/clement/lefff/</w:t>
        </w:r>
      </w:hyperlink>
      <w:r w:rsidRPr="007E4033">
        <w:rPr>
          <w:lang w:val="de-DE"/>
        </w:rPr>
        <w:t xml:space="preserve"> </w:t>
      </w:r>
    </w:p>
  </w:footnote>
  <w:footnote w:id="32">
    <w:p w:rsidR="00590DA3" w:rsidRPr="00A85F8D" w:rsidRDefault="00590DA3">
      <w:pPr>
        <w:pStyle w:val="Notedebasdepage"/>
        <w:rPr>
          <w:lang w:val="de-DE"/>
        </w:rPr>
      </w:pPr>
      <w:r>
        <w:rPr>
          <w:rStyle w:val="Appelnotedebasdep"/>
        </w:rPr>
        <w:footnoteRef/>
      </w:r>
      <w:r w:rsidRPr="00A85F8D">
        <w:rPr>
          <w:lang w:val="de-DE"/>
        </w:rPr>
        <w:t xml:space="preserve"> </w:t>
      </w:r>
      <w:hyperlink r:id="rId16" w:history="1">
        <w:r w:rsidRPr="003C65D8">
          <w:rPr>
            <w:rStyle w:val="Lienhypertexte"/>
            <w:lang w:val="de-DE"/>
          </w:rPr>
          <w:t>http://republicofletters.stanford.edu/index.html</w:t>
        </w:r>
      </w:hyperlink>
      <w:r>
        <w:rPr>
          <w:lang w:val="de-DE"/>
        </w:rPr>
        <w:t xml:space="preserve"> </w:t>
      </w:r>
    </w:p>
  </w:footnote>
  <w:footnote w:id="33">
    <w:p w:rsidR="00590DA3" w:rsidRPr="00A85F8D" w:rsidRDefault="00590DA3" w:rsidP="00A85F8D">
      <w:pPr>
        <w:spacing w:after="0"/>
        <w:jc w:val="left"/>
        <w:rPr>
          <w:sz w:val="20"/>
          <w:szCs w:val="20"/>
          <w:lang w:val="en-GB"/>
        </w:rPr>
      </w:pPr>
      <w:r w:rsidRPr="00A85F8D">
        <w:rPr>
          <w:rStyle w:val="Appeldenotedefin"/>
          <w:sz w:val="20"/>
          <w:szCs w:val="20"/>
        </w:rPr>
        <w:footnoteRef/>
      </w:r>
      <w:r>
        <w:rPr>
          <w:sz w:val="20"/>
          <w:szCs w:val="20"/>
          <w:lang w:val="en-GB"/>
        </w:rPr>
        <w:t xml:space="preserve"> </w:t>
      </w:r>
      <w:r w:rsidRPr="00A85F8D">
        <w:rPr>
          <w:sz w:val="20"/>
          <w:szCs w:val="20"/>
          <w:lang w:val="en-GB"/>
        </w:rPr>
        <w:t>«</w:t>
      </w:r>
      <w:r>
        <w:rPr>
          <w:sz w:val="20"/>
          <w:szCs w:val="20"/>
          <w:lang w:val="en-GB"/>
        </w:rPr>
        <w:t> </w:t>
      </w:r>
      <w:r w:rsidRPr="00A85F8D">
        <w:rPr>
          <w:sz w:val="20"/>
          <w:szCs w:val="20"/>
          <w:lang w:val="en-GB"/>
        </w:rPr>
        <w:t>through the development of sophisticated, interactive visualization tools</w:t>
      </w:r>
      <w:r>
        <w:rPr>
          <w:sz w:val="20"/>
          <w:szCs w:val="20"/>
          <w:lang w:val="en-GB"/>
        </w:rPr>
        <w:t> </w:t>
      </w:r>
      <w:r w:rsidRPr="00A85F8D">
        <w:rPr>
          <w:sz w:val="20"/>
          <w:szCs w:val="20"/>
          <w:lang w:val="en-GB"/>
        </w:rPr>
        <w:t xml:space="preserve">», </w:t>
      </w:r>
      <w:r w:rsidRPr="00A85F8D">
        <w:rPr>
          <w:i/>
          <w:sz w:val="20"/>
          <w:szCs w:val="20"/>
          <w:lang w:val="en-GB"/>
        </w:rPr>
        <w:t>Idem</w:t>
      </w:r>
      <w:r>
        <w:rPr>
          <w:sz w:val="20"/>
          <w:szCs w:val="20"/>
          <w:lang w:val="en-GB"/>
        </w:rPr>
        <w:t>.</w:t>
      </w:r>
    </w:p>
  </w:footnote>
  <w:footnote w:id="34">
    <w:p w:rsidR="00590DA3" w:rsidRPr="00060D2A" w:rsidRDefault="00590DA3" w:rsidP="00A85F8D">
      <w:pPr>
        <w:spacing w:after="0"/>
        <w:jc w:val="left"/>
        <w:rPr>
          <w:lang w:val="en-GB"/>
        </w:rPr>
      </w:pPr>
      <w:r w:rsidRPr="00A85F8D">
        <w:rPr>
          <w:rStyle w:val="Appeldenotedefin"/>
          <w:sz w:val="20"/>
          <w:szCs w:val="20"/>
        </w:rPr>
        <w:footnoteRef/>
      </w:r>
      <w:r w:rsidRPr="00A85F8D">
        <w:rPr>
          <w:sz w:val="20"/>
          <w:szCs w:val="20"/>
          <w:lang w:val="en-GB"/>
        </w:rPr>
        <w:t xml:space="preserve"> «</w:t>
      </w:r>
      <w:r>
        <w:rPr>
          <w:sz w:val="20"/>
          <w:szCs w:val="20"/>
          <w:lang w:val="en-GB"/>
        </w:rPr>
        <w:t> </w:t>
      </w:r>
      <w:r w:rsidRPr="00A85F8D">
        <w:rPr>
          <w:sz w:val="20"/>
          <w:szCs w:val="20"/>
          <w:lang w:val="en-GB"/>
        </w:rPr>
        <w:t>to create a repository for metadata (</w:t>
      </w:r>
      <w:r>
        <w:rPr>
          <w:sz w:val="20"/>
          <w:szCs w:val="20"/>
          <w:lang w:val="en-GB"/>
        </w:rPr>
        <w:t>. . .</w:t>
      </w:r>
      <w:r w:rsidRPr="00A85F8D">
        <w:rPr>
          <w:sz w:val="20"/>
          <w:szCs w:val="20"/>
          <w:lang w:val="en-GB"/>
        </w:rPr>
        <w:t>), and guidel</w:t>
      </w:r>
      <w:r>
        <w:rPr>
          <w:sz w:val="20"/>
          <w:szCs w:val="20"/>
          <w:lang w:val="en-GB"/>
        </w:rPr>
        <w:t xml:space="preserve">ines for future data capture », </w:t>
      </w:r>
      <w:r w:rsidRPr="00A85F8D">
        <w:rPr>
          <w:i/>
          <w:sz w:val="20"/>
          <w:szCs w:val="20"/>
          <w:lang w:val="en-GB"/>
        </w:rPr>
        <w:t>Idem</w:t>
      </w:r>
      <w:r>
        <w:rPr>
          <w:sz w:val="20"/>
          <w:szCs w:val="20"/>
          <w:lang w:val="en-GB"/>
        </w:rPr>
        <w:t>.</w:t>
      </w:r>
    </w:p>
  </w:footnote>
  <w:footnote w:id="35">
    <w:p w:rsidR="00590DA3" w:rsidRPr="00A85F8D" w:rsidRDefault="00590DA3" w:rsidP="00A85F8D">
      <w:pPr>
        <w:pStyle w:val="Notedebasdepage"/>
        <w:jc w:val="left"/>
        <w:rPr>
          <w:lang w:val="en-GB"/>
        </w:rPr>
      </w:pPr>
      <w:r w:rsidRPr="00A85F8D">
        <w:rPr>
          <w:rStyle w:val="Appeldenotedefin"/>
        </w:rPr>
        <w:footnoteRef/>
      </w:r>
      <w:r w:rsidRPr="00A85F8D">
        <w:rPr>
          <w:lang w:val="en-GB"/>
        </w:rPr>
        <w:t xml:space="preserve"> «</w:t>
      </w:r>
      <w:r>
        <w:rPr>
          <w:lang w:val="en-GB"/>
        </w:rPr>
        <w:t> </w:t>
      </w:r>
      <w:r w:rsidRPr="00A85F8D">
        <w:rPr>
          <w:lang w:val="en-GB"/>
        </w:rPr>
        <w:t>These networks were the lifelines of learning, from the age of Erasmus to the age of Franklin. They facilitated the dissemination and the criticism of ideas, the spread of political news, as well as the circulation of people and objects.</w:t>
      </w:r>
      <w:r>
        <w:rPr>
          <w:lang w:val="en-GB"/>
        </w:rPr>
        <w:t> </w:t>
      </w:r>
      <w:r w:rsidRPr="00A85F8D">
        <w:rPr>
          <w:lang w:val="en-GB"/>
        </w:rPr>
        <w:t>»</w:t>
      </w:r>
      <w:r w:rsidRPr="00A85F8D">
        <w:rPr>
          <w:i/>
          <w:lang w:val="en-GB"/>
        </w:rPr>
        <w:t xml:space="preserve"> Idem</w:t>
      </w:r>
      <w:r w:rsidRPr="00A85F8D">
        <w:rPr>
          <w:lang w:val="en-GB"/>
        </w:rPr>
        <w:t xml:space="preserve">. </w:t>
      </w:r>
    </w:p>
  </w:footnote>
  <w:footnote w:id="36">
    <w:p w:rsidR="00590DA3" w:rsidRPr="00A85F8D" w:rsidRDefault="00590DA3" w:rsidP="00A85F8D">
      <w:pPr>
        <w:spacing w:after="0"/>
        <w:rPr>
          <w:rFonts w:ascii="Times" w:hAnsi="Times"/>
          <w:sz w:val="20"/>
          <w:szCs w:val="20"/>
          <w:lang w:val="en-GB"/>
        </w:rPr>
      </w:pPr>
      <w:r w:rsidRPr="00A85F8D">
        <w:rPr>
          <w:rStyle w:val="Appeldenotedefin"/>
          <w:sz w:val="20"/>
          <w:szCs w:val="20"/>
        </w:rPr>
        <w:footnoteRef/>
      </w:r>
      <w:r w:rsidRPr="00A85F8D">
        <w:rPr>
          <w:rStyle w:val="Appeldenotedefin"/>
          <w:sz w:val="20"/>
          <w:szCs w:val="20"/>
          <w:lang w:val="en-GB"/>
        </w:rPr>
        <w:t xml:space="preserve"> </w:t>
      </w:r>
      <w:r w:rsidRPr="00A85F8D">
        <w:rPr>
          <w:sz w:val="20"/>
          <w:szCs w:val="20"/>
          <w:lang w:val="en-GB"/>
        </w:rPr>
        <w:t>«</w:t>
      </w:r>
      <w:r>
        <w:rPr>
          <w:sz w:val="20"/>
          <w:szCs w:val="20"/>
          <w:lang w:val="en-GB"/>
        </w:rPr>
        <w:t> </w:t>
      </w:r>
      <w:r w:rsidRPr="00A85F8D">
        <w:rPr>
          <w:sz w:val="20"/>
          <w:szCs w:val="20"/>
          <w:lang w:val="en-GB"/>
        </w:rPr>
        <w:t>networks of correspondence that stretched across countries and continents; the social networks created by scientific academies; and the physical networks brought about by travel</w:t>
      </w:r>
      <w:r>
        <w:rPr>
          <w:sz w:val="20"/>
          <w:szCs w:val="20"/>
          <w:lang w:val="en-GB"/>
        </w:rPr>
        <w:t> </w:t>
      </w:r>
      <w:r w:rsidRPr="00A85F8D">
        <w:rPr>
          <w:sz w:val="20"/>
          <w:szCs w:val="20"/>
          <w:lang w:val="en-GB"/>
        </w:rPr>
        <w:t xml:space="preserve">», </w:t>
      </w:r>
      <w:r w:rsidRPr="00A85F8D">
        <w:rPr>
          <w:i/>
          <w:sz w:val="20"/>
          <w:szCs w:val="20"/>
          <w:lang w:val="en-GB"/>
        </w:rPr>
        <w:t>Idem</w:t>
      </w:r>
      <w:r>
        <w:rPr>
          <w:sz w:val="20"/>
          <w:szCs w:val="20"/>
          <w:lang w:val="en-GB"/>
        </w:rPr>
        <w:t>/casestudies.</w:t>
      </w:r>
    </w:p>
  </w:footnote>
  <w:footnote w:id="37">
    <w:p w:rsidR="00590DA3" w:rsidRPr="00A85F8D" w:rsidRDefault="00590DA3" w:rsidP="00A85F8D">
      <w:pPr>
        <w:pStyle w:val="Notedebasdepage"/>
        <w:rPr>
          <w:lang w:val="en-GB"/>
        </w:rPr>
      </w:pPr>
      <w:r w:rsidRPr="00A85F8D">
        <w:rPr>
          <w:rStyle w:val="Appelnotedebasdep"/>
        </w:rPr>
        <w:footnoteRef/>
      </w:r>
      <w:r w:rsidRPr="00A85F8D">
        <w:rPr>
          <w:lang w:val="en-GB"/>
        </w:rPr>
        <w:t xml:space="preserve"> «</w:t>
      </w:r>
      <w:r>
        <w:rPr>
          <w:lang w:val="en-GB"/>
        </w:rPr>
        <w:t> </w:t>
      </w:r>
      <w:r w:rsidRPr="00A85F8D">
        <w:rPr>
          <w:lang w:val="en-GB"/>
        </w:rPr>
        <w:t>The case studies are strategic in geographic range and in time period, and in their breadth and scope</w:t>
      </w:r>
      <w:r>
        <w:rPr>
          <w:lang w:val="en-GB"/>
        </w:rPr>
        <w:t> </w:t>
      </w:r>
      <w:r w:rsidRPr="00A85F8D">
        <w:rPr>
          <w:lang w:val="en-GB"/>
        </w:rPr>
        <w:t xml:space="preserve">», </w:t>
      </w:r>
      <w:r w:rsidRPr="00A85F8D">
        <w:rPr>
          <w:i/>
          <w:lang w:val="en-GB"/>
        </w:rPr>
        <w:t>Idem</w:t>
      </w:r>
      <w:r w:rsidRPr="00A85F8D">
        <w:rPr>
          <w:lang w:val="en-GB"/>
        </w:rPr>
        <w:t>.</w:t>
      </w:r>
    </w:p>
  </w:footnote>
  <w:footnote w:id="38">
    <w:p w:rsidR="00590DA3" w:rsidRPr="00A85F8D" w:rsidRDefault="00590DA3" w:rsidP="00A85F8D">
      <w:pPr>
        <w:pStyle w:val="Notedebasdepage"/>
        <w:rPr>
          <w:lang w:val="en-GB"/>
        </w:rPr>
      </w:pPr>
      <w:r w:rsidRPr="00A85F8D">
        <w:rPr>
          <w:rStyle w:val="Appelnotedebasdep"/>
        </w:rPr>
        <w:footnoteRef/>
      </w:r>
      <w:r w:rsidRPr="00A85F8D">
        <w:rPr>
          <w:lang w:val="en-GB"/>
        </w:rPr>
        <w:t xml:space="preserve"> «</w:t>
      </w:r>
      <w:r>
        <w:rPr>
          <w:lang w:val="en-GB"/>
        </w:rPr>
        <w:t> </w:t>
      </w:r>
      <w:r w:rsidRPr="00A85F8D">
        <w:rPr>
          <w:lang w:val="en-GB"/>
        </w:rPr>
        <w:t>The wide range of case studies gives us multiple points of intersection with the Republic of Letters. Most every case study is based on a different information source and so each one presents different problems of data handling as well as unique information visualization challenges</w:t>
      </w:r>
      <w:r>
        <w:rPr>
          <w:lang w:val="en-GB"/>
        </w:rPr>
        <w:t> </w:t>
      </w:r>
      <w:r w:rsidRPr="00A85F8D">
        <w:rPr>
          <w:lang w:val="en-GB"/>
        </w:rPr>
        <w:t xml:space="preserve">», </w:t>
      </w:r>
      <w:r w:rsidRPr="001543BF">
        <w:rPr>
          <w:i/>
          <w:lang w:val="en-GB"/>
        </w:rPr>
        <w:t>Idem.</w:t>
      </w:r>
    </w:p>
  </w:footnote>
  <w:footnote w:id="39">
    <w:p w:rsidR="00590DA3" w:rsidRPr="00431B27" w:rsidRDefault="00590DA3" w:rsidP="00431B27">
      <w:pPr>
        <w:pStyle w:val="Notedebasdepage"/>
      </w:pPr>
      <w:r>
        <w:rPr>
          <w:rStyle w:val="Appelnotedebasdep"/>
        </w:rPr>
        <w:footnoteRef/>
      </w:r>
      <w:r w:rsidRPr="00431B27">
        <w:rPr>
          <w:lang w:val="en-GB"/>
        </w:rPr>
        <w:t xml:space="preserve"> «</w:t>
      </w:r>
      <w:r>
        <w:rPr>
          <w:lang w:val="en-GB"/>
        </w:rPr>
        <w:t> </w:t>
      </w:r>
      <w:r w:rsidRPr="00431B27">
        <w:rPr>
          <w:lang w:val="en-GB"/>
        </w:rPr>
        <w:t>The dynamic visualizations of historical data that readers can explore here belong to the middle phase of our work. To reach this stage, we first needed to create, clean, augment, and/or curate the historical data that we wished to study; the visualizations then allowed us to formulate hypotheses and ask questions about these data. The final stage of our research process involved further reading (of primary and secondary sources) and analysis (of the same or different datasets) before composing the articles themselves.</w:t>
      </w:r>
      <w:r>
        <w:rPr>
          <w:lang w:val="en-GB"/>
        </w:rPr>
        <w:t> </w:t>
      </w:r>
      <w:r w:rsidRPr="00431B27">
        <w:rPr>
          <w:lang w:val="en-GB"/>
        </w:rPr>
        <w:t xml:space="preserve">» </w:t>
      </w:r>
      <w:r>
        <w:t>Idem/publications.</w:t>
      </w:r>
    </w:p>
  </w:footnote>
  <w:footnote w:id="40">
    <w:p w:rsidR="00590DA3" w:rsidRDefault="00590DA3" w:rsidP="00CD363F">
      <w:pPr>
        <w:pStyle w:val="Notedebasdepage"/>
      </w:pPr>
      <w:r>
        <w:rPr>
          <w:rStyle w:val="Appelnotedebasdep"/>
        </w:rPr>
        <w:footnoteRef/>
      </w:r>
      <w:r>
        <w:t xml:space="preserve"> </w:t>
      </w:r>
      <w:hyperlink r:id="rId17" w:history="1">
        <w:r w:rsidRPr="003C65D8">
          <w:rPr>
            <w:rStyle w:val="Lienhypertexte"/>
          </w:rPr>
          <w:t>https://gephi.org/</w:t>
        </w:r>
      </w:hyperlink>
      <w:r>
        <w:t xml:space="preserve"> </w:t>
      </w:r>
    </w:p>
  </w:footnote>
  <w:footnote w:id="41">
    <w:p w:rsidR="00590DA3" w:rsidRDefault="00590DA3">
      <w:pPr>
        <w:pStyle w:val="Notedebasdepage"/>
      </w:pPr>
      <w:r>
        <w:rPr>
          <w:rStyle w:val="Appelnotedebasdep"/>
        </w:rPr>
        <w:footnoteRef/>
      </w:r>
      <w:r>
        <w:t xml:space="preserve"> </w:t>
      </w:r>
      <w:hyperlink r:id="rId18" w:history="1">
        <w:r w:rsidRPr="00CD363F">
          <w:rPr>
            <w:rStyle w:val="Lienhypertexte"/>
            <w:sz w:val="18"/>
          </w:rPr>
          <w:t>http://hdlab.stanford.edu/?fbclid=IwAR0CwGl_v1h-JZLN4qg7_WgNJtAGDfup2sFDCXT4ug47-Hxsdbl7tRTVFx4</w:t>
        </w:r>
      </w:hyperlink>
      <w:r w:rsidRPr="00CD363F">
        <w:rPr>
          <w:sz w:val="18"/>
        </w:rPr>
        <w:t xml:space="preserve"> </w:t>
      </w:r>
    </w:p>
  </w:footnote>
  <w:footnote w:id="42">
    <w:p w:rsidR="00590DA3" w:rsidRDefault="00590DA3" w:rsidP="00A85F8D">
      <w:pPr>
        <w:pStyle w:val="Notedebasdepage"/>
      </w:pPr>
      <w:r w:rsidRPr="00A85F8D">
        <w:rPr>
          <w:rStyle w:val="Appelnotedebasdep"/>
        </w:rPr>
        <w:footnoteRef/>
      </w:r>
      <w:r w:rsidRPr="00A85F8D">
        <w:t xml:space="preserve"> Document cadre du projet, p.</w:t>
      </w:r>
      <w:r>
        <w:t> </w:t>
      </w:r>
      <w:r w:rsidRPr="00A85F8D">
        <w:t>2.</w:t>
      </w:r>
    </w:p>
  </w:footnote>
  <w:footnote w:id="43">
    <w:p w:rsidR="00590DA3" w:rsidRPr="00CB5E2A" w:rsidRDefault="00590DA3" w:rsidP="00BD0A04">
      <w:pPr>
        <w:pStyle w:val="Notedebasdepage"/>
        <w:rPr>
          <w:lang w:val="de-DE"/>
        </w:rPr>
      </w:pPr>
      <w:r>
        <w:rPr>
          <w:rStyle w:val="Appelnotedebasdep"/>
        </w:rPr>
        <w:footnoteRef/>
      </w:r>
      <w:r w:rsidRPr="00F2624D">
        <w:rPr>
          <w:lang w:val="de-DE"/>
        </w:rPr>
        <w:t xml:space="preserve"> </w:t>
      </w:r>
      <w:r w:rsidRPr="00F2624D">
        <w:rPr>
          <w:rFonts w:cs="Times New Roman (Corps CS)"/>
          <w:smallCaps/>
          <w:lang w:val="de-DE"/>
        </w:rPr>
        <w:t>Rastier,</w:t>
      </w:r>
      <w:r>
        <w:rPr>
          <w:lang w:val="de-DE"/>
        </w:rPr>
        <w:t xml:space="preserve"> </w:t>
      </w:r>
      <w:r w:rsidRPr="00F2624D">
        <w:rPr>
          <w:i/>
          <w:lang w:val="de-DE"/>
        </w:rPr>
        <w:t>op.cit</w:t>
      </w:r>
      <w:r>
        <w:rPr>
          <w:lang w:val="de-DE"/>
        </w:rPr>
        <w:t xml:space="preserve">., </w:t>
      </w:r>
      <w:r w:rsidRPr="00CB5E2A">
        <w:rPr>
          <w:lang w:val="de-DE"/>
        </w:rPr>
        <w:t>p</w:t>
      </w:r>
      <w:r>
        <w:rPr>
          <w:lang w:val="de-DE"/>
        </w:rPr>
        <w:t>p</w:t>
      </w:r>
      <w:r w:rsidRPr="00CB5E2A">
        <w:rPr>
          <w:lang w:val="de-DE"/>
        </w:rPr>
        <w:t>. 22-23.</w:t>
      </w:r>
    </w:p>
  </w:footnote>
  <w:footnote w:id="44">
    <w:p w:rsidR="00590DA3" w:rsidRPr="00CB5E2A" w:rsidRDefault="00590DA3" w:rsidP="00BD0A04">
      <w:pPr>
        <w:pStyle w:val="Notedebasdepage"/>
        <w:rPr>
          <w:lang w:val="de-DE"/>
        </w:rPr>
      </w:pPr>
      <w:r>
        <w:rPr>
          <w:rStyle w:val="Appelnotedebasdep"/>
        </w:rPr>
        <w:footnoteRef/>
      </w:r>
      <w:r w:rsidRPr="00CB5E2A">
        <w:rPr>
          <w:lang w:val="de-DE"/>
        </w:rPr>
        <w:t xml:space="preserve"> </w:t>
      </w:r>
      <w:r w:rsidRPr="00F2624D">
        <w:rPr>
          <w:i/>
          <w:lang w:val="de-DE"/>
        </w:rPr>
        <w:t>Ibid</w:t>
      </w:r>
      <w:r>
        <w:rPr>
          <w:lang w:val="de-DE"/>
        </w:rPr>
        <w:t xml:space="preserve">., </w:t>
      </w:r>
      <w:r w:rsidRPr="00CB5E2A">
        <w:rPr>
          <w:lang w:val="de-DE"/>
        </w:rPr>
        <w:t>p. 20.</w:t>
      </w:r>
    </w:p>
  </w:footnote>
  <w:footnote w:id="45">
    <w:p w:rsidR="00590DA3" w:rsidRPr="00A37AFF" w:rsidRDefault="00590DA3" w:rsidP="00BD0A04">
      <w:pPr>
        <w:pStyle w:val="Notedebasdepage"/>
      </w:pPr>
      <w:r>
        <w:rPr>
          <w:rStyle w:val="Appelnotedebasdep"/>
        </w:rPr>
        <w:footnoteRef/>
      </w:r>
      <w:r w:rsidRPr="00A37AFF">
        <w:t xml:space="preserve"> </w:t>
      </w:r>
      <w:r w:rsidRPr="00A37AFF">
        <w:rPr>
          <w:i/>
        </w:rPr>
        <w:t>Ibid</w:t>
      </w:r>
      <w:r w:rsidRPr="00A37AFF">
        <w:t>., p. 21.</w:t>
      </w:r>
    </w:p>
  </w:footnote>
  <w:footnote w:id="46">
    <w:p w:rsidR="00590DA3" w:rsidRDefault="00590DA3">
      <w:pPr>
        <w:pStyle w:val="Notedebasdepage"/>
      </w:pPr>
      <w:r>
        <w:rPr>
          <w:rStyle w:val="Appelnotedebasdep"/>
        </w:rPr>
        <w:footnoteRef/>
      </w:r>
      <w:r>
        <w:t xml:space="preserve"> La demande a été formulée le 30 octobre 2019.</w:t>
      </w:r>
    </w:p>
  </w:footnote>
  <w:footnote w:id="47">
    <w:p w:rsidR="00590DA3" w:rsidRDefault="00590DA3">
      <w:pPr>
        <w:pStyle w:val="Notedebasdepage"/>
      </w:pPr>
      <w:r w:rsidRPr="00743F83">
        <w:rPr>
          <w:rStyle w:val="Appelnotedebasdep"/>
        </w:rPr>
        <w:footnoteRef/>
      </w:r>
      <w:r>
        <w:t xml:space="preserve"> </w:t>
      </w:r>
      <w:hyperlink r:id="rId19" w:anchor="named-entities" w:history="1">
        <w:r w:rsidRPr="00743F83">
          <w:rPr>
            <w:rStyle w:val="Lienhypertexte"/>
          </w:rPr>
          <w:t>https://spacy.io/api/annotation#named-entities</w:t>
        </w:r>
      </w:hyperlink>
      <w:r w:rsidRPr="00743F83">
        <w:t xml:space="preserve"> </w:t>
      </w:r>
    </w:p>
  </w:footnote>
  <w:footnote w:id="48">
    <w:p w:rsidR="00590DA3" w:rsidRPr="003836C6" w:rsidRDefault="00590DA3">
      <w:pPr>
        <w:pStyle w:val="Notedebasdepage"/>
      </w:pPr>
      <w:r>
        <w:rPr>
          <w:rStyle w:val="Appelnotedebasdep"/>
        </w:rPr>
        <w:footnoteRef/>
      </w:r>
      <w:r w:rsidRPr="003836C6">
        <w:t xml:space="preserve"> </w:t>
      </w:r>
      <w:r w:rsidRPr="003836C6">
        <w:rPr>
          <w:smallCaps/>
        </w:rPr>
        <w:t>Monat</w:t>
      </w:r>
      <w:r w:rsidRPr="003836C6">
        <w:t xml:space="preserve">, </w:t>
      </w:r>
      <w:r w:rsidRPr="003836C6">
        <w:rPr>
          <w:i/>
        </w:rPr>
        <w:t>op.cit</w:t>
      </w:r>
      <w:r w:rsidRPr="003836C6">
        <w:t>., p. 15.</w:t>
      </w:r>
    </w:p>
  </w:footnote>
  <w:footnote w:id="49">
    <w:p w:rsidR="00590DA3" w:rsidRPr="00EC306A" w:rsidRDefault="00590DA3" w:rsidP="00EC306A">
      <w:pPr>
        <w:pStyle w:val="Notedebasdepage"/>
        <w:rPr>
          <w:lang w:val="en-GB"/>
        </w:rPr>
      </w:pPr>
      <w:r>
        <w:rPr>
          <w:rStyle w:val="Appelnotedebasdep"/>
        </w:rPr>
        <w:footnoteRef/>
      </w:r>
      <w:r w:rsidR="003008AE">
        <w:t xml:space="preserve"> </w:t>
      </w:r>
      <w:hyperlink r:id="rId20" w:history="1">
        <w:r w:rsidRPr="003C65D8">
          <w:rPr>
            <w:rStyle w:val="Lienhypertexte"/>
            <w:lang w:val="en-GB"/>
          </w:rPr>
          <w:t>http://ile-en-ile.org/lit-haitienne/</w:t>
        </w:r>
      </w:hyperlink>
      <w:r>
        <w:rPr>
          <w:lang w:val="en-GB"/>
        </w:rPr>
        <w:t xml:space="preserve"> </w:t>
      </w:r>
      <w:r w:rsidRPr="00EC306A">
        <w:rPr>
          <w:lang w:val="en-GB"/>
        </w:rPr>
        <w:t xml:space="preserve"> </w:t>
      </w:r>
    </w:p>
  </w:footnote>
  <w:footnote w:id="50">
    <w:p w:rsidR="00590DA3" w:rsidRPr="00EC306A" w:rsidRDefault="00590DA3" w:rsidP="00EC306A">
      <w:pPr>
        <w:pStyle w:val="Notedebasdepage"/>
        <w:rPr>
          <w:lang w:val="en-GB"/>
        </w:rPr>
      </w:pPr>
      <w:r>
        <w:rPr>
          <w:rStyle w:val="Appelnotedebasdep"/>
        </w:rPr>
        <w:footnoteRef/>
      </w:r>
      <w:r w:rsidRPr="00EC306A">
        <w:rPr>
          <w:lang w:val="en-GB"/>
        </w:rPr>
        <w:t xml:space="preserve"> </w:t>
      </w:r>
      <w:hyperlink r:id="rId21" w:history="1">
        <w:r w:rsidRPr="00EC306A">
          <w:rPr>
            <w:rStyle w:val="Lienhypertexte"/>
            <w:lang w:val="en-GB"/>
          </w:rPr>
          <w:t>http://www.spla.pro/spla-presentation.html</w:t>
        </w:r>
      </w:hyperlink>
      <w:r w:rsidRPr="00EC306A">
        <w:rPr>
          <w:lang w:val="en-GB"/>
        </w:rPr>
        <w:t xml:space="preserve"> </w:t>
      </w:r>
    </w:p>
  </w:footnote>
  <w:footnote w:id="51">
    <w:p w:rsidR="00956CD3" w:rsidRPr="007F2046" w:rsidRDefault="00956CD3" w:rsidP="00956CD3">
      <w:pPr>
        <w:pStyle w:val="Notedebasdepage"/>
        <w:rPr>
          <w:lang w:val="en-GB"/>
        </w:rPr>
      </w:pPr>
      <w:r w:rsidRPr="00DF2202">
        <w:rPr>
          <w:rStyle w:val="Appeldenotedefin"/>
        </w:rPr>
        <w:footnoteRef/>
      </w:r>
      <w:r>
        <w:t xml:space="preserve"> </w:t>
      </w:r>
      <w:r w:rsidRPr="002329B4">
        <w:rPr>
          <w:i/>
        </w:rPr>
        <w:t>Idem</w:t>
      </w:r>
      <w:r>
        <w:t>.</w:t>
      </w:r>
      <w:r w:rsidRPr="007F2046">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920" w:rsidRDefault="0026292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DA3" w:rsidRDefault="00590DA3" w:rsidP="00CC6831">
    <w:pPr>
      <w:pStyle w:val="En-tte"/>
      <w:tabs>
        <w:tab w:val="clear" w:pos="4536"/>
      </w:tabs>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DA3" w:rsidRDefault="00590DA3" w:rsidP="00CC6831">
    <w:pPr>
      <w:pStyle w:val="En-tte"/>
      <w:tabs>
        <w:tab w:val="clear" w:pos="4536"/>
      </w:tabs>
      <w:jc w:val="left"/>
    </w:pPr>
    <w:r>
      <w:t xml:space="preserve">Inès Burri (Université Jean Moulin Lyon 3) </w:t>
    </w:r>
    <w:r>
      <w:tab/>
      <w:t>Master Humanités numériques</w:t>
    </w:r>
  </w:p>
  <w:p w:rsidR="00590DA3" w:rsidRDefault="00590DA3" w:rsidP="00CC6831">
    <w:pPr>
      <w:pStyle w:val="En-tte"/>
      <w:tabs>
        <w:tab w:val="clear" w:pos="4536"/>
      </w:tabs>
      <w:jc w:val="left"/>
    </w:pPr>
    <w:r>
      <w:t>Anaïs Chambat (ENS de Lyon)</w:t>
    </w:r>
    <w:r>
      <w:tab/>
      <w:t>Livrable 2 – UE projet</w:t>
    </w:r>
  </w:p>
  <w:p w:rsidR="00590DA3" w:rsidRDefault="00590DA3" w:rsidP="00CC6831">
    <w:pPr>
      <w:pStyle w:val="En-tte"/>
      <w:tabs>
        <w:tab w:val="clear" w:pos="4536"/>
        <w:tab w:val="clear" w:pos="9072"/>
        <w:tab w:val="left" w:pos="7833"/>
      </w:tabs>
      <w:jc w:val="left"/>
    </w:pPr>
    <w:r>
      <w:t xml:space="preserve">Célian Ringwald (Université Lumière Lyon 2)                </w:t>
    </w:r>
    <w:r w:rsidR="00262920">
      <w:t xml:space="preserve">                              13</w:t>
    </w:r>
    <w:r>
      <w:t xml:space="preserve"> novembre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C63778"/>
    <w:multiLevelType w:val="hybridMultilevel"/>
    <w:tmpl w:val="91200C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1F1"/>
    <w:rsid w:val="0001171C"/>
    <w:rsid w:val="00011A48"/>
    <w:rsid w:val="000221C5"/>
    <w:rsid w:val="00025690"/>
    <w:rsid w:val="00040A11"/>
    <w:rsid w:val="00041965"/>
    <w:rsid w:val="00045AB1"/>
    <w:rsid w:val="0005072B"/>
    <w:rsid w:val="000526AC"/>
    <w:rsid w:val="00064D07"/>
    <w:rsid w:val="000655C1"/>
    <w:rsid w:val="00070538"/>
    <w:rsid w:val="00075430"/>
    <w:rsid w:val="000825DA"/>
    <w:rsid w:val="000A7402"/>
    <w:rsid w:val="000B1233"/>
    <w:rsid w:val="000B3172"/>
    <w:rsid w:val="000B52F1"/>
    <w:rsid w:val="000C328B"/>
    <w:rsid w:val="000C55BC"/>
    <w:rsid w:val="000C7B86"/>
    <w:rsid w:val="000F076D"/>
    <w:rsid w:val="000F3FE0"/>
    <w:rsid w:val="000F41F1"/>
    <w:rsid w:val="000F4E62"/>
    <w:rsid w:val="00101ECA"/>
    <w:rsid w:val="00102575"/>
    <w:rsid w:val="001050A9"/>
    <w:rsid w:val="001055A1"/>
    <w:rsid w:val="001105D3"/>
    <w:rsid w:val="0011751F"/>
    <w:rsid w:val="0012788B"/>
    <w:rsid w:val="0013127C"/>
    <w:rsid w:val="00133C3C"/>
    <w:rsid w:val="00142451"/>
    <w:rsid w:val="00142FE2"/>
    <w:rsid w:val="001432E3"/>
    <w:rsid w:val="00150C40"/>
    <w:rsid w:val="001543BF"/>
    <w:rsid w:val="00165841"/>
    <w:rsid w:val="00184523"/>
    <w:rsid w:val="001919CB"/>
    <w:rsid w:val="00193C65"/>
    <w:rsid w:val="001B4582"/>
    <w:rsid w:val="001C4B84"/>
    <w:rsid w:val="001C7121"/>
    <w:rsid w:val="001D4063"/>
    <w:rsid w:val="001E2280"/>
    <w:rsid w:val="00201F35"/>
    <w:rsid w:val="00203D8C"/>
    <w:rsid w:val="002239F6"/>
    <w:rsid w:val="002329B4"/>
    <w:rsid w:val="00244FC1"/>
    <w:rsid w:val="00262920"/>
    <w:rsid w:val="002752E2"/>
    <w:rsid w:val="002951A5"/>
    <w:rsid w:val="002963B1"/>
    <w:rsid w:val="002A1D6D"/>
    <w:rsid w:val="002A5809"/>
    <w:rsid w:val="002A6E94"/>
    <w:rsid w:val="002B0CAE"/>
    <w:rsid w:val="002E5B4E"/>
    <w:rsid w:val="002F7985"/>
    <w:rsid w:val="003008AE"/>
    <w:rsid w:val="0032088D"/>
    <w:rsid w:val="00351173"/>
    <w:rsid w:val="003541B1"/>
    <w:rsid w:val="0036355E"/>
    <w:rsid w:val="0037260D"/>
    <w:rsid w:val="00375CD1"/>
    <w:rsid w:val="0037655D"/>
    <w:rsid w:val="003815FF"/>
    <w:rsid w:val="003836C6"/>
    <w:rsid w:val="003912F1"/>
    <w:rsid w:val="003933E6"/>
    <w:rsid w:val="00396530"/>
    <w:rsid w:val="003976EA"/>
    <w:rsid w:val="003B06F1"/>
    <w:rsid w:val="003B6F02"/>
    <w:rsid w:val="003C49E0"/>
    <w:rsid w:val="003C63F0"/>
    <w:rsid w:val="003E1128"/>
    <w:rsid w:val="003E2682"/>
    <w:rsid w:val="00402457"/>
    <w:rsid w:val="00414470"/>
    <w:rsid w:val="00431B27"/>
    <w:rsid w:val="00436556"/>
    <w:rsid w:val="0046013F"/>
    <w:rsid w:val="00461538"/>
    <w:rsid w:val="004702E9"/>
    <w:rsid w:val="00486C89"/>
    <w:rsid w:val="00494AB4"/>
    <w:rsid w:val="004A5596"/>
    <w:rsid w:val="004B5CF9"/>
    <w:rsid w:val="004B7B64"/>
    <w:rsid w:val="00510317"/>
    <w:rsid w:val="00522121"/>
    <w:rsid w:val="00522AD6"/>
    <w:rsid w:val="00541C6E"/>
    <w:rsid w:val="005468C1"/>
    <w:rsid w:val="005533D5"/>
    <w:rsid w:val="0055472F"/>
    <w:rsid w:val="005552D2"/>
    <w:rsid w:val="0057099F"/>
    <w:rsid w:val="00572C3B"/>
    <w:rsid w:val="00577164"/>
    <w:rsid w:val="00584585"/>
    <w:rsid w:val="00590DA3"/>
    <w:rsid w:val="005B0504"/>
    <w:rsid w:val="005C0FE3"/>
    <w:rsid w:val="005D4038"/>
    <w:rsid w:val="005E32CE"/>
    <w:rsid w:val="005F04FB"/>
    <w:rsid w:val="005F305B"/>
    <w:rsid w:val="00602BC6"/>
    <w:rsid w:val="00606999"/>
    <w:rsid w:val="006343AF"/>
    <w:rsid w:val="006345CA"/>
    <w:rsid w:val="00643482"/>
    <w:rsid w:val="00643A92"/>
    <w:rsid w:val="00653FED"/>
    <w:rsid w:val="00657660"/>
    <w:rsid w:val="00657F82"/>
    <w:rsid w:val="0066334B"/>
    <w:rsid w:val="006671B9"/>
    <w:rsid w:val="0067594F"/>
    <w:rsid w:val="0067617C"/>
    <w:rsid w:val="006840A6"/>
    <w:rsid w:val="0069079F"/>
    <w:rsid w:val="006A56EF"/>
    <w:rsid w:val="006B248F"/>
    <w:rsid w:val="006B66F8"/>
    <w:rsid w:val="006C5FCD"/>
    <w:rsid w:val="006E69A5"/>
    <w:rsid w:val="006E6C0A"/>
    <w:rsid w:val="006F10F0"/>
    <w:rsid w:val="006F3D3E"/>
    <w:rsid w:val="006F3F1D"/>
    <w:rsid w:val="006F705C"/>
    <w:rsid w:val="006F755D"/>
    <w:rsid w:val="0070496E"/>
    <w:rsid w:val="00710070"/>
    <w:rsid w:val="00714725"/>
    <w:rsid w:val="00715901"/>
    <w:rsid w:val="007201D3"/>
    <w:rsid w:val="007203C2"/>
    <w:rsid w:val="0073057F"/>
    <w:rsid w:val="00743963"/>
    <w:rsid w:val="00743F83"/>
    <w:rsid w:val="00756DA4"/>
    <w:rsid w:val="00771A73"/>
    <w:rsid w:val="007732EC"/>
    <w:rsid w:val="00774D2B"/>
    <w:rsid w:val="007838A3"/>
    <w:rsid w:val="007949A6"/>
    <w:rsid w:val="00796C69"/>
    <w:rsid w:val="007B607F"/>
    <w:rsid w:val="007C614A"/>
    <w:rsid w:val="007C7027"/>
    <w:rsid w:val="007D73AA"/>
    <w:rsid w:val="007E4033"/>
    <w:rsid w:val="007E61AC"/>
    <w:rsid w:val="007F1F35"/>
    <w:rsid w:val="007F2046"/>
    <w:rsid w:val="00825C0C"/>
    <w:rsid w:val="00826BCD"/>
    <w:rsid w:val="008432FC"/>
    <w:rsid w:val="008707DF"/>
    <w:rsid w:val="0088376B"/>
    <w:rsid w:val="008845D9"/>
    <w:rsid w:val="00885D0A"/>
    <w:rsid w:val="008A75DE"/>
    <w:rsid w:val="008D5A48"/>
    <w:rsid w:val="00917D96"/>
    <w:rsid w:val="00924DB5"/>
    <w:rsid w:val="00927437"/>
    <w:rsid w:val="00931A23"/>
    <w:rsid w:val="00933B48"/>
    <w:rsid w:val="0095434B"/>
    <w:rsid w:val="0095499E"/>
    <w:rsid w:val="009561B6"/>
    <w:rsid w:val="00956CD3"/>
    <w:rsid w:val="00967047"/>
    <w:rsid w:val="00974138"/>
    <w:rsid w:val="009767FD"/>
    <w:rsid w:val="009A7E6F"/>
    <w:rsid w:val="009C2097"/>
    <w:rsid w:val="009C3A72"/>
    <w:rsid w:val="009C43E6"/>
    <w:rsid w:val="009D266B"/>
    <w:rsid w:val="009E0FE3"/>
    <w:rsid w:val="009F5307"/>
    <w:rsid w:val="00A270EF"/>
    <w:rsid w:val="00A37AFF"/>
    <w:rsid w:val="00A44D5F"/>
    <w:rsid w:val="00A460F1"/>
    <w:rsid w:val="00A85F8D"/>
    <w:rsid w:val="00A92F3A"/>
    <w:rsid w:val="00A949FE"/>
    <w:rsid w:val="00A95627"/>
    <w:rsid w:val="00AA1F21"/>
    <w:rsid w:val="00AE4F2B"/>
    <w:rsid w:val="00AE6E80"/>
    <w:rsid w:val="00AF4463"/>
    <w:rsid w:val="00AF775A"/>
    <w:rsid w:val="00B06851"/>
    <w:rsid w:val="00B258D9"/>
    <w:rsid w:val="00B4009C"/>
    <w:rsid w:val="00B407F4"/>
    <w:rsid w:val="00B43CCB"/>
    <w:rsid w:val="00B45CF1"/>
    <w:rsid w:val="00B53E4D"/>
    <w:rsid w:val="00B55104"/>
    <w:rsid w:val="00B72CFA"/>
    <w:rsid w:val="00B77265"/>
    <w:rsid w:val="00B90D56"/>
    <w:rsid w:val="00B91848"/>
    <w:rsid w:val="00B9208C"/>
    <w:rsid w:val="00B961BA"/>
    <w:rsid w:val="00BA16F6"/>
    <w:rsid w:val="00BA3A52"/>
    <w:rsid w:val="00BA7C72"/>
    <w:rsid w:val="00BB6E05"/>
    <w:rsid w:val="00BC0E39"/>
    <w:rsid w:val="00BC19F1"/>
    <w:rsid w:val="00BC427F"/>
    <w:rsid w:val="00BC6E4E"/>
    <w:rsid w:val="00BD0A04"/>
    <w:rsid w:val="00BE1361"/>
    <w:rsid w:val="00BE136B"/>
    <w:rsid w:val="00BF28F5"/>
    <w:rsid w:val="00C00BFF"/>
    <w:rsid w:val="00C147BA"/>
    <w:rsid w:val="00C27267"/>
    <w:rsid w:val="00C33FC0"/>
    <w:rsid w:val="00C40E61"/>
    <w:rsid w:val="00C41D23"/>
    <w:rsid w:val="00C462B2"/>
    <w:rsid w:val="00C5188D"/>
    <w:rsid w:val="00C54A58"/>
    <w:rsid w:val="00C56158"/>
    <w:rsid w:val="00C634F7"/>
    <w:rsid w:val="00C65556"/>
    <w:rsid w:val="00C77C7D"/>
    <w:rsid w:val="00C82ECF"/>
    <w:rsid w:val="00C94014"/>
    <w:rsid w:val="00CA203A"/>
    <w:rsid w:val="00CB1FD5"/>
    <w:rsid w:val="00CB2775"/>
    <w:rsid w:val="00CB292B"/>
    <w:rsid w:val="00CB2DB1"/>
    <w:rsid w:val="00CB5E2A"/>
    <w:rsid w:val="00CC19D0"/>
    <w:rsid w:val="00CC6831"/>
    <w:rsid w:val="00CD363F"/>
    <w:rsid w:val="00CD4575"/>
    <w:rsid w:val="00CE59AD"/>
    <w:rsid w:val="00D02757"/>
    <w:rsid w:val="00D06061"/>
    <w:rsid w:val="00D14687"/>
    <w:rsid w:val="00D168C2"/>
    <w:rsid w:val="00D2117E"/>
    <w:rsid w:val="00D245F4"/>
    <w:rsid w:val="00D2508C"/>
    <w:rsid w:val="00D2556A"/>
    <w:rsid w:val="00D37BA4"/>
    <w:rsid w:val="00D42005"/>
    <w:rsid w:val="00D45296"/>
    <w:rsid w:val="00D55799"/>
    <w:rsid w:val="00D63C0E"/>
    <w:rsid w:val="00D64B57"/>
    <w:rsid w:val="00D74A7A"/>
    <w:rsid w:val="00D85DA2"/>
    <w:rsid w:val="00D933B1"/>
    <w:rsid w:val="00D968F2"/>
    <w:rsid w:val="00DB13BE"/>
    <w:rsid w:val="00DB6CCA"/>
    <w:rsid w:val="00DC75EF"/>
    <w:rsid w:val="00DD380D"/>
    <w:rsid w:val="00DD60D5"/>
    <w:rsid w:val="00DE259B"/>
    <w:rsid w:val="00DE68D0"/>
    <w:rsid w:val="00E20DFE"/>
    <w:rsid w:val="00E37D4D"/>
    <w:rsid w:val="00E45D16"/>
    <w:rsid w:val="00E552D9"/>
    <w:rsid w:val="00E72A02"/>
    <w:rsid w:val="00E84D08"/>
    <w:rsid w:val="00EA111F"/>
    <w:rsid w:val="00EA6060"/>
    <w:rsid w:val="00EC1691"/>
    <w:rsid w:val="00EC306A"/>
    <w:rsid w:val="00EC3356"/>
    <w:rsid w:val="00EC3707"/>
    <w:rsid w:val="00ED620B"/>
    <w:rsid w:val="00F00E95"/>
    <w:rsid w:val="00F01B30"/>
    <w:rsid w:val="00F02952"/>
    <w:rsid w:val="00F13CFC"/>
    <w:rsid w:val="00F2237E"/>
    <w:rsid w:val="00F2624D"/>
    <w:rsid w:val="00F276F5"/>
    <w:rsid w:val="00F36172"/>
    <w:rsid w:val="00F47210"/>
    <w:rsid w:val="00F659C2"/>
    <w:rsid w:val="00F87AAD"/>
    <w:rsid w:val="00FA210B"/>
    <w:rsid w:val="00FA596A"/>
    <w:rsid w:val="00FB1D71"/>
    <w:rsid w:val="00FB255F"/>
    <w:rsid w:val="00FB30D1"/>
    <w:rsid w:val="00FC7182"/>
    <w:rsid w:val="00FD7350"/>
    <w:rsid w:val="00FE03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99CAC"/>
  <w15:chartTrackingRefBased/>
  <w15:docId w15:val="{5B22B5EF-C994-4DDE-8AC2-2078DBAC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1F1"/>
    <w:pPr>
      <w:jc w:val="both"/>
    </w:pPr>
    <w:rPr>
      <w:rFonts w:ascii="Times New Roman" w:hAnsi="Times New Roman" w:cs="Times New Roman"/>
      <w:sz w:val="24"/>
    </w:rPr>
  </w:style>
  <w:style w:type="paragraph" w:styleId="Titre1">
    <w:name w:val="heading 1"/>
    <w:basedOn w:val="Normal"/>
    <w:next w:val="Normal"/>
    <w:link w:val="Titre1Car"/>
    <w:uiPriority w:val="9"/>
    <w:qFormat/>
    <w:rsid w:val="009C3A72"/>
    <w:pPr>
      <w:spacing w:before="240"/>
      <w:outlineLvl w:val="0"/>
    </w:pPr>
    <w:rPr>
      <w:sz w:val="28"/>
      <w:u w:val="single"/>
    </w:rPr>
  </w:style>
  <w:style w:type="paragraph" w:styleId="Titre2">
    <w:name w:val="heading 2"/>
    <w:basedOn w:val="Normal"/>
    <w:next w:val="Normal"/>
    <w:link w:val="Titre2Car"/>
    <w:uiPriority w:val="9"/>
    <w:unhideWhenUsed/>
    <w:qFormat/>
    <w:rsid w:val="009C3A72"/>
    <w:pPr>
      <w:spacing w:before="240"/>
      <w:ind w:firstLine="284"/>
      <w:outlineLvl w:val="1"/>
    </w:pPr>
    <w:rPr>
      <w:b/>
      <w:color w:val="002060"/>
    </w:rPr>
  </w:style>
  <w:style w:type="paragraph" w:styleId="Titre3">
    <w:name w:val="heading 3"/>
    <w:basedOn w:val="Normal"/>
    <w:next w:val="Normal"/>
    <w:link w:val="Titre3Car"/>
    <w:uiPriority w:val="9"/>
    <w:unhideWhenUsed/>
    <w:qFormat/>
    <w:rsid w:val="009C3A72"/>
    <w:pPr>
      <w:spacing w:before="240"/>
      <w:ind w:firstLine="567"/>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3A72"/>
    <w:rPr>
      <w:rFonts w:ascii="Times New Roman" w:hAnsi="Times New Roman" w:cs="Times New Roman"/>
      <w:sz w:val="28"/>
      <w:u w:val="single"/>
    </w:rPr>
  </w:style>
  <w:style w:type="character" w:customStyle="1" w:styleId="Titre2Car">
    <w:name w:val="Titre 2 Car"/>
    <w:basedOn w:val="Policepardfaut"/>
    <w:link w:val="Titre2"/>
    <w:uiPriority w:val="9"/>
    <w:rsid w:val="009C3A72"/>
    <w:rPr>
      <w:rFonts w:ascii="Times New Roman" w:hAnsi="Times New Roman" w:cs="Times New Roman"/>
      <w:b/>
      <w:color w:val="002060"/>
      <w:sz w:val="24"/>
    </w:rPr>
  </w:style>
  <w:style w:type="paragraph" w:styleId="Lgende">
    <w:name w:val="caption"/>
    <w:basedOn w:val="Normal"/>
    <w:next w:val="Normal"/>
    <w:uiPriority w:val="35"/>
    <w:unhideWhenUsed/>
    <w:qFormat/>
    <w:rsid w:val="000F41F1"/>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9C3A72"/>
    <w:rPr>
      <w:rFonts w:ascii="Times New Roman" w:hAnsi="Times New Roman" w:cs="Times New Roman"/>
      <w:i/>
      <w:sz w:val="24"/>
    </w:rPr>
  </w:style>
  <w:style w:type="paragraph" w:styleId="Notedebasdepage">
    <w:name w:val="footnote text"/>
    <w:basedOn w:val="Normal"/>
    <w:link w:val="NotedebasdepageCar"/>
    <w:uiPriority w:val="99"/>
    <w:unhideWhenUsed/>
    <w:rsid w:val="000C328B"/>
    <w:pPr>
      <w:spacing w:after="0" w:line="240" w:lineRule="auto"/>
    </w:pPr>
    <w:rPr>
      <w:sz w:val="20"/>
      <w:szCs w:val="20"/>
    </w:rPr>
  </w:style>
  <w:style w:type="character" w:customStyle="1" w:styleId="NotedebasdepageCar">
    <w:name w:val="Note de bas de page Car"/>
    <w:basedOn w:val="Policepardfaut"/>
    <w:link w:val="Notedebasdepage"/>
    <w:uiPriority w:val="99"/>
    <w:rsid w:val="000C328B"/>
    <w:rPr>
      <w:rFonts w:ascii="Times New Roman" w:hAnsi="Times New Roman" w:cs="Times New Roman"/>
      <w:sz w:val="20"/>
      <w:szCs w:val="20"/>
    </w:rPr>
  </w:style>
  <w:style w:type="character" w:styleId="Appelnotedebasdep">
    <w:name w:val="footnote reference"/>
    <w:basedOn w:val="Policepardfaut"/>
    <w:uiPriority w:val="99"/>
    <w:semiHidden/>
    <w:unhideWhenUsed/>
    <w:rsid w:val="000C328B"/>
    <w:rPr>
      <w:vertAlign w:val="superscript"/>
    </w:rPr>
  </w:style>
  <w:style w:type="paragraph" w:customStyle="1" w:styleId="Default">
    <w:name w:val="Default"/>
    <w:rsid w:val="000C328B"/>
    <w:pPr>
      <w:autoSpaceDE w:val="0"/>
      <w:autoSpaceDN w:val="0"/>
      <w:adjustRightInd w:val="0"/>
      <w:spacing w:after="0" w:line="240" w:lineRule="auto"/>
    </w:pPr>
    <w:rPr>
      <w:rFonts w:ascii="Arial" w:hAnsi="Arial" w:cs="Arial"/>
      <w:color w:val="000000"/>
      <w:sz w:val="24"/>
      <w:szCs w:val="24"/>
    </w:rPr>
  </w:style>
  <w:style w:type="character" w:customStyle="1" w:styleId="5yl5">
    <w:name w:val="_5yl5"/>
    <w:basedOn w:val="Policepardfaut"/>
    <w:rsid w:val="000F076D"/>
  </w:style>
  <w:style w:type="character" w:styleId="Lienhypertexte">
    <w:name w:val="Hyperlink"/>
    <w:basedOn w:val="Policepardfaut"/>
    <w:uiPriority w:val="99"/>
    <w:unhideWhenUsed/>
    <w:rsid w:val="00D63C0E"/>
    <w:rPr>
      <w:color w:val="0563C1" w:themeColor="hyperlink"/>
      <w:u w:val="single"/>
    </w:rPr>
  </w:style>
  <w:style w:type="paragraph" w:styleId="En-tte">
    <w:name w:val="header"/>
    <w:basedOn w:val="Normal"/>
    <w:link w:val="En-tteCar"/>
    <w:uiPriority w:val="99"/>
    <w:unhideWhenUsed/>
    <w:rsid w:val="00885D0A"/>
    <w:pPr>
      <w:tabs>
        <w:tab w:val="center" w:pos="4536"/>
        <w:tab w:val="right" w:pos="9072"/>
      </w:tabs>
      <w:spacing w:after="0" w:line="240" w:lineRule="auto"/>
    </w:pPr>
  </w:style>
  <w:style w:type="character" w:customStyle="1" w:styleId="En-tteCar">
    <w:name w:val="En-tête Car"/>
    <w:basedOn w:val="Policepardfaut"/>
    <w:link w:val="En-tte"/>
    <w:uiPriority w:val="99"/>
    <w:rsid w:val="00885D0A"/>
    <w:rPr>
      <w:rFonts w:ascii="Times New Roman" w:hAnsi="Times New Roman" w:cs="Times New Roman"/>
      <w:sz w:val="24"/>
    </w:rPr>
  </w:style>
  <w:style w:type="paragraph" w:styleId="Pieddepage">
    <w:name w:val="footer"/>
    <w:basedOn w:val="Normal"/>
    <w:link w:val="PieddepageCar"/>
    <w:uiPriority w:val="99"/>
    <w:unhideWhenUsed/>
    <w:rsid w:val="00885D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5D0A"/>
    <w:rPr>
      <w:rFonts w:ascii="Times New Roman" w:hAnsi="Times New Roman" w:cs="Times New Roman"/>
      <w:sz w:val="24"/>
    </w:rPr>
  </w:style>
  <w:style w:type="paragraph" w:styleId="En-ttedetabledesmatires">
    <w:name w:val="TOC Heading"/>
    <w:basedOn w:val="Titre1"/>
    <w:next w:val="Normal"/>
    <w:uiPriority w:val="39"/>
    <w:unhideWhenUsed/>
    <w:qFormat/>
    <w:rsid w:val="009C3A72"/>
    <w:pPr>
      <w:keepNext/>
      <w:keepLines/>
      <w:spacing w:after="0"/>
      <w:jc w:val="left"/>
      <w:outlineLvl w:val="9"/>
    </w:pPr>
    <w:rPr>
      <w:rFonts w:asciiTheme="majorHAnsi" w:eastAsiaTheme="majorEastAsia" w:hAnsiTheme="majorHAnsi" w:cstheme="majorBidi"/>
      <w:color w:val="2E74B5" w:themeColor="accent1" w:themeShade="BF"/>
      <w:sz w:val="32"/>
      <w:szCs w:val="32"/>
      <w:u w:val="none"/>
      <w:lang w:eastAsia="fr-FR"/>
    </w:rPr>
  </w:style>
  <w:style w:type="paragraph" w:styleId="TM1">
    <w:name w:val="toc 1"/>
    <w:basedOn w:val="Normal"/>
    <w:next w:val="Normal"/>
    <w:autoRedefine/>
    <w:uiPriority w:val="39"/>
    <w:unhideWhenUsed/>
    <w:rsid w:val="009C3A72"/>
    <w:pPr>
      <w:spacing w:after="100"/>
    </w:pPr>
  </w:style>
  <w:style w:type="paragraph" w:styleId="TM2">
    <w:name w:val="toc 2"/>
    <w:basedOn w:val="Normal"/>
    <w:next w:val="Normal"/>
    <w:autoRedefine/>
    <w:uiPriority w:val="39"/>
    <w:unhideWhenUsed/>
    <w:rsid w:val="009C3A72"/>
    <w:pPr>
      <w:spacing w:after="100"/>
      <w:ind w:left="240"/>
    </w:pPr>
  </w:style>
  <w:style w:type="paragraph" w:styleId="TM3">
    <w:name w:val="toc 3"/>
    <w:basedOn w:val="Normal"/>
    <w:next w:val="Normal"/>
    <w:autoRedefine/>
    <w:uiPriority w:val="39"/>
    <w:unhideWhenUsed/>
    <w:rsid w:val="009C3A72"/>
    <w:pPr>
      <w:spacing w:after="100"/>
      <w:ind w:left="480"/>
    </w:pPr>
  </w:style>
  <w:style w:type="paragraph" w:customStyle="1" w:styleId="biblio">
    <w:name w:val="biblio"/>
    <w:basedOn w:val="Normal"/>
    <w:qFormat/>
    <w:rsid w:val="00070538"/>
    <w:pPr>
      <w:spacing w:after="120" w:line="240" w:lineRule="auto"/>
      <w:ind w:firstLine="284"/>
      <w:jc w:val="left"/>
    </w:pPr>
    <w:rPr>
      <w:rFonts w:eastAsia="Times New Roman"/>
      <w:iCs/>
      <w:szCs w:val="24"/>
    </w:rPr>
  </w:style>
  <w:style w:type="paragraph" w:styleId="Tabledesillustrations">
    <w:name w:val="table of figures"/>
    <w:basedOn w:val="Normal"/>
    <w:next w:val="Normal"/>
    <w:uiPriority w:val="99"/>
    <w:unhideWhenUsed/>
    <w:rsid w:val="00ED620B"/>
    <w:pPr>
      <w:spacing w:after="0"/>
    </w:pPr>
  </w:style>
  <w:style w:type="character" w:styleId="Appeldenotedefin">
    <w:name w:val="endnote reference"/>
    <w:basedOn w:val="Policepardfaut"/>
    <w:uiPriority w:val="99"/>
    <w:unhideWhenUsed/>
    <w:rsid w:val="007F2046"/>
    <w:rPr>
      <w:vertAlign w:val="superscript"/>
    </w:rPr>
  </w:style>
  <w:style w:type="paragraph" w:styleId="Paragraphedeliste">
    <w:name w:val="List Paragraph"/>
    <w:basedOn w:val="Normal"/>
    <w:uiPriority w:val="34"/>
    <w:qFormat/>
    <w:rsid w:val="00A85F8D"/>
    <w:pPr>
      <w:ind w:left="720"/>
      <w:contextualSpacing/>
    </w:pPr>
  </w:style>
  <w:style w:type="character" w:styleId="Lienhypertextesuivivisit">
    <w:name w:val="FollowedHyperlink"/>
    <w:basedOn w:val="Policepardfaut"/>
    <w:uiPriority w:val="99"/>
    <w:semiHidden/>
    <w:unhideWhenUsed/>
    <w:rsid w:val="00431B27"/>
    <w:rPr>
      <w:color w:val="954F72" w:themeColor="followedHyperlink"/>
      <w:u w:val="single"/>
    </w:rPr>
  </w:style>
  <w:style w:type="paragraph" w:styleId="Textedebulles">
    <w:name w:val="Balloon Text"/>
    <w:basedOn w:val="Normal"/>
    <w:link w:val="TextedebullesCar"/>
    <w:uiPriority w:val="99"/>
    <w:semiHidden/>
    <w:unhideWhenUsed/>
    <w:rsid w:val="00EC370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C37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611795">
      <w:bodyDiv w:val="1"/>
      <w:marLeft w:val="0"/>
      <w:marRight w:val="0"/>
      <w:marTop w:val="0"/>
      <w:marBottom w:val="0"/>
      <w:divBdr>
        <w:top w:val="none" w:sz="0" w:space="0" w:color="auto"/>
        <w:left w:val="none" w:sz="0" w:space="0" w:color="auto"/>
        <w:bottom w:val="none" w:sz="0" w:space="0" w:color="auto"/>
        <w:right w:val="none" w:sz="0" w:space="0" w:color="auto"/>
      </w:divBdr>
      <w:divsChild>
        <w:div w:id="963539211">
          <w:marLeft w:val="0"/>
          <w:marRight w:val="0"/>
          <w:marTop w:val="0"/>
          <w:marBottom w:val="0"/>
          <w:divBdr>
            <w:top w:val="none" w:sz="0" w:space="0" w:color="auto"/>
            <w:left w:val="none" w:sz="0" w:space="0" w:color="auto"/>
            <w:bottom w:val="none" w:sz="0" w:space="0" w:color="auto"/>
            <w:right w:val="none" w:sz="0" w:space="0" w:color="auto"/>
          </w:divBdr>
          <w:divsChild>
            <w:div w:id="1476869880">
              <w:marLeft w:val="0"/>
              <w:marRight w:val="0"/>
              <w:marTop w:val="0"/>
              <w:marBottom w:val="0"/>
              <w:divBdr>
                <w:top w:val="none" w:sz="0" w:space="0" w:color="auto"/>
                <w:left w:val="none" w:sz="0" w:space="0" w:color="auto"/>
                <w:bottom w:val="none" w:sz="0" w:space="0" w:color="auto"/>
                <w:right w:val="none" w:sz="0" w:space="0" w:color="auto"/>
              </w:divBdr>
              <w:divsChild>
                <w:div w:id="226383750">
                  <w:marLeft w:val="0"/>
                  <w:marRight w:val="0"/>
                  <w:marTop w:val="0"/>
                  <w:marBottom w:val="0"/>
                  <w:divBdr>
                    <w:top w:val="none" w:sz="0" w:space="0" w:color="auto"/>
                    <w:left w:val="none" w:sz="0" w:space="0" w:color="auto"/>
                    <w:bottom w:val="none" w:sz="0" w:space="0" w:color="auto"/>
                    <w:right w:val="none" w:sz="0" w:space="0" w:color="auto"/>
                  </w:divBdr>
                  <w:divsChild>
                    <w:div w:id="1956905587">
                      <w:marLeft w:val="0"/>
                      <w:marRight w:val="0"/>
                      <w:marTop w:val="0"/>
                      <w:marBottom w:val="0"/>
                      <w:divBdr>
                        <w:top w:val="none" w:sz="0" w:space="0" w:color="auto"/>
                        <w:left w:val="none" w:sz="0" w:space="0" w:color="auto"/>
                        <w:bottom w:val="none" w:sz="0" w:space="0" w:color="auto"/>
                        <w:right w:val="none" w:sz="0" w:space="0" w:color="auto"/>
                      </w:divBdr>
                      <w:divsChild>
                        <w:div w:id="1276643919">
                          <w:marLeft w:val="0"/>
                          <w:marRight w:val="0"/>
                          <w:marTop w:val="0"/>
                          <w:marBottom w:val="0"/>
                          <w:divBdr>
                            <w:top w:val="none" w:sz="0" w:space="0" w:color="auto"/>
                            <w:left w:val="none" w:sz="0" w:space="0" w:color="auto"/>
                            <w:bottom w:val="none" w:sz="0" w:space="0" w:color="auto"/>
                            <w:right w:val="none" w:sz="0" w:space="0" w:color="auto"/>
                          </w:divBdr>
                          <w:divsChild>
                            <w:div w:id="9314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internetarchive/heritrix3/wiki" TargetMode="External"/><Relationship Id="rId26" Type="http://schemas.openxmlformats.org/officeDocument/2006/relationships/hyperlink" Target="https://spacy.io/" TargetMode="External"/><Relationship Id="rId21" Type="http://schemas.openxmlformats.org/officeDocument/2006/relationships/hyperlink" Target="http://www.foaf-project.org/"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zotero.org/" TargetMode="External"/><Relationship Id="rId25" Type="http://schemas.openxmlformats.org/officeDocument/2006/relationships/hyperlink" Target="https://newspaper.readthedocs.io/en/latest/"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francoisguite.com/2007/12/la-translitteratie/" TargetMode="External"/><Relationship Id="rId20" Type="http://schemas.openxmlformats.org/officeDocument/2006/relationships/hyperlink" Target="https://tei-c.org/" TargetMode="External"/><Relationship Id="rId29" Type="http://schemas.openxmlformats.org/officeDocument/2006/relationships/hyperlink" Target="http://www.spla.pro/spla-present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rummy.com/software/BeautifulSoup/bs4/doc/"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ournals.uic.edu/ojs/index.php/fm/article/view/2060/1908" TargetMode="External"/><Relationship Id="rId23" Type="http://schemas.openxmlformats.org/officeDocument/2006/relationships/hyperlink" Target="https://gephi.org/" TargetMode="External"/><Relationship Id="rId28" Type="http://schemas.openxmlformats.org/officeDocument/2006/relationships/hyperlink" Target="http://ile-en-ile.org/lithaitienne/" TargetMode="External"/><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w3.org/TR/rdf-concept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bnf.fr/" TargetMode="External"/><Relationship Id="rId14" Type="http://schemas.openxmlformats.org/officeDocument/2006/relationships/image" Target="media/image6.png"/><Relationship Id="rId22" Type="http://schemas.openxmlformats.org/officeDocument/2006/relationships/hyperlink" Target="http://bibliontology.com/projects.html" TargetMode="External"/><Relationship Id="rId27" Type="http://schemas.openxmlformats.org/officeDocument/2006/relationships/hyperlink" Target="https://www.labri.fr/perso/clement/lefff" TargetMode="External"/><Relationship Id="rId30" Type="http://schemas.openxmlformats.org/officeDocument/2006/relationships/hyperlink" Target="file:///D:\Documents\Mes%20Documents\Cours%20Master%20HN%20ENSL\M2S3\UEE%20Projet\lifranum_carto\livrables\presentation_scenarios1111.docx"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tei-c.org/" TargetMode="External"/><Relationship Id="rId13" Type="http://schemas.openxmlformats.org/officeDocument/2006/relationships/hyperlink" Target="https://newspaper.readthedocs.io/en/latest/" TargetMode="External"/><Relationship Id="rId18" Type="http://schemas.openxmlformats.org/officeDocument/2006/relationships/hyperlink" Target="http://hdlab.stanford.edu/?fbclid=IwAR0CwGl_v1h-JZLN4qg7_WgNJtAGDfup2sFDCXT4ug47-Hxsdbl7tRTVFx4" TargetMode="External"/><Relationship Id="rId3" Type="http://schemas.openxmlformats.org/officeDocument/2006/relationships/hyperlink" Target="http://journals.uic.edu/ojs/index.php/fm/article/view/2060/1908" TargetMode="External"/><Relationship Id="rId21" Type="http://schemas.openxmlformats.org/officeDocument/2006/relationships/hyperlink" Target="http://www.spla.pro/spla-presentation.html" TargetMode="External"/><Relationship Id="rId7" Type="http://schemas.openxmlformats.org/officeDocument/2006/relationships/hyperlink" Target="https://www.w3.org/TR/rdf-concepts/" TargetMode="External"/><Relationship Id="rId12" Type="http://schemas.openxmlformats.org/officeDocument/2006/relationships/hyperlink" Target="https://www.crummy.com/software/BeautifulSoup/bs4/doc/" TargetMode="External"/><Relationship Id="rId17" Type="http://schemas.openxmlformats.org/officeDocument/2006/relationships/hyperlink" Target="https://gephi.org/" TargetMode="External"/><Relationship Id="rId2" Type="http://schemas.openxmlformats.org/officeDocument/2006/relationships/hyperlink" Target="http://ile-en-ile.org/haiti/" TargetMode="External"/><Relationship Id="rId16" Type="http://schemas.openxmlformats.org/officeDocument/2006/relationships/hyperlink" Target="http://republicofletters.stanford.edu/index.html" TargetMode="External"/><Relationship Id="rId20" Type="http://schemas.openxmlformats.org/officeDocument/2006/relationships/hyperlink" Target="http://ile-en-ile.org/lit-haitienne/" TargetMode="External"/><Relationship Id="rId1" Type="http://schemas.openxmlformats.org/officeDocument/2006/relationships/hyperlink" Target="https://www.univ-lyon3.fr/projet-lifranum" TargetMode="External"/><Relationship Id="rId6" Type="http://schemas.openxmlformats.org/officeDocument/2006/relationships/hyperlink" Target="https://github.com/internetarchive/heritrix3/wiki" TargetMode="External"/><Relationship Id="rId11" Type="http://schemas.openxmlformats.org/officeDocument/2006/relationships/hyperlink" Target="https://omeka.org/" TargetMode="External"/><Relationship Id="rId5" Type="http://schemas.openxmlformats.org/officeDocument/2006/relationships/hyperlink" Target="https://www.zotero.org/" TargetMode="External"/><Relationship Id="rId15" Type="http://schemas.openxmlformats.org/officeDocument/2006/relationships/hyperlink" Target="https://www.labri.fr/perso/clement/lefff/" TargetMode="External"/><Relationship Id="rId10" Type="http://schemas.openxmlformats.org/officeDocument/2006/relationships/hyperlink" Target="http://bibliontology.com/projects.html" TargetMode="External"/><Relationship Id="rId19" Type="http://schemas.openxmlformats.org/officeDocument/2006/relationships/hyperlink" Target="https://spacy.io/api/annotation" TargetMode="External"/><Relationship Id="rId4" Type="http://schemas.openxmlformats.org/officeDocument/2006/relationships/hyperlink" Target="http://www.francoisguite.com/2007/12/la-translitteratie/" TargetMode="External"/><Relationship Id="rId9" Type="http://schemas.openxmlformats.org/officeDocument/2006/relationships/hyperlink" Target="http://www.foaf-project.org/" TargetMode="External"/><Relationship Id="rId14" Type="http://schemas.openxmlformats.org/officeDocument/2006/relationships/hyperlink" Target="https://spacy.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95002-97D7-42E3-87F5-5620E41AA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15</Pages>
  <Words>5566</Words>
  <Characters>30618</Characters>
  <Application>Microsoft Office Word</Application>
  <DocSecurity>0</DocSecurity>
  <Lines>255</Lines>
  <Paragraphs>72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Anaïs CHAMBAT</dc:creator>
  <cp:keywords/>
  <dc:description/>
  <cp:lastModifiedBy>Anaïs CHAMBAT</cp:lastModifiedBy>
  <cp:revision>54</cp:revision>
  <cp:lastPrinted>2019-11-12T16:58:00Z</cp:lastPrinted>
  <dcterms:created xsi:type="dcterms:W3CDTF">2019-11-13T08:51:00Z</dcterms:created>
  <dcterms:modified xsi:type="dcterms:W3CDTF">2019-11-13T21:35:00Z</dcterms:modified>
</cp:coreProperties>
</file>