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9"/>
        <w:gridCol w:w="1108"/>
        <w:gridCol w:w="1014"/>
        <w:gridCol w:w="1014"/>
        <w:gridCol w:w="1817"/>
        <w:gridCol w:w="1818"/>
      </w:tblGrid>
      <w:tr w:rsidR="006E62C1" w:rsidRPr="006E62C1" w14:paraId="26A218BC" w14:textId="77777777" w:rsidTr="006E62C1">
        <w:tc>
          <w:tcPr>
            <w:tcW w:w="9360" w:type="dxa"/>
            <w:gridSpan w:val="6"/>
            <w:tcBorders>
              <w:bottom w:val="single" w:sz="6" w:space="0" w:color="auto"/>
            </w:tcBorders>
          </w:tcPr>
          <w:p w14:paraId="045FE50B" w14:textId="68F916FD" w:rsidR="006E62C1" w:rsidRPr="006E62C1" w:rsidRDefault="006E62C1" w:rsidP="00BA3E42">
            <w:pPr>
              <w:jc w:val="both"/>
              <w:rPr>
                <w:rFonts w:eastAsia="Times New Roman"/>
              </w:rPr>
            </w:pPr>
            <w:r w:rsidRPr="006E62C1">
              <w:rPr>
                <w:rFonts w:eastAsia="Times New Roman"/>
              </w:rPr>
              <w:t xml:space="preserve">Table </w:t>
            </w:r>
            <w:r w:rsidR="00913BEC">
              <w:rPr>
                <w:rFonts w:eastAsia="Times New Roman"/>
              </w:rPr>
              <w:t>1</w:t>
            </w:r>
          </w:p>
          <w:p w14:paraId="6DE288AC" w14:textId="0EDB3259" w:rsidR="006E62C1" w:rsidRPr="006E62C1" w:rsidRDefault="00AE4CEE" w:rsidP="00BA3E42">
            <w:pPr>
              <w:spacing w:before="120" w:after="120"/>
              <w:jc w:val="both"/>
              <w:rPr>
                <w:rFonts w:eastAsia="Times New Roman"/>
                <w:i/>
              </w:rPr>
            </w:pPr>
            <w:r>
              <w:rPr>
                <w:rFonts w:eastAsia="Times New Roman"/>
                <w:i/>
              </w:rPr>
              <w:t>Multiple Regression Results</w:t>
            </w:r>
          </w:p>
        </w:tc>
      </w:tr>
      <w:tr w:rsidR="006E62C1" w:rsidRPr="006E62C1" w14:paraId="595B99E1" w14:textId="77777777" w:rsidTr="000F1EE1">
        <w:tc>
          <w:tcPr>
            <w:tcW w:w="2589" w:type="dxa"/>
            <w:vMerge w:val="restart"/>
            <w:tcBorders>
              <w:top w:val="single" w:sz="6" w:space="0" w:color="auto"/>
            </w:tcBorders>
            <w:vAlign w:val="center"/>
          </w:tcPr>
          <w:p w14:paraId="339BADA7" w14:textId="58C4FFA8" w:rsidR="006E62C1" w:rsidRPr="006E62C1" w:rsidRDefault="00AE4CEE" w:rsidP="00AE4CEE">
            <w:pPr>
              <w:spacing w:before="120" w:after="120"/>
              <w:jc w:val="center"/>
              <w:rPr>
                <w:rFonts w:eastAsia="Times New Roman"/>
              </w:rPr>
            </w:pPr>
            <w:r>
              <w:rPr>
                <w:rFonts w:eastAsia="Times New Roman"/>
              </w:rPr>
              <w:t>Variable/Parameter</w:t>
            </w:r>
          </w:p>
        </w:tc>
        <w:tc>
          <w:tcPr>
            <w:tcW w:w="1108" w:type="dxa"/>
            <w:vMerge w:val="restart"/>
            <w:tcBorders>
              <w:top w:val="single" w:sz="6" w:space="0" w:color="auto"/>
            </w:tcBorders>
            <w:vAlign w:val="center"/>
          </w:tcPr>
          <w:p w14:paraId="7661B2D6" w14:textId="2FB4B7B0" w:rsidR="006E62C1" w:rsidRPr="006E62C1" w:rsidRDefault="006E62C1" w:rsidP="00AE4CEE">
            <w:pPr>
              <w:spacing w:before="120" w:after="120"/>
              <w:jc w:val="center"/>
              <w:rPr>
                <w:rFonts w:eastAsia="Times New Roman"/>
              </w:rPr>
            </w:pPr>
            <w:r w:rsidRPr="006E62C1">
              <w:rPr>
                <w:rFonts w:eastAsia="Times New Roman"/>
              </w:rPr>
              <w:t>Estimate</w:t>
            </w:r>
          </w:p>
        </w:tc>
        <w:tc>
          <w:tcPr>
            <w:tcW w:w="1014" w:type="dxa"/>
            <w:vMerge w:val="restart"/>
            <w:tcBorders>
              <w:top w:val="single" w:sz="6" w:space="0" w:color="auto"/>
            </w:tcBorders>
            <w:vAlign w:val="center"/>
          </w:tcPr>
          <w:p w14:paraId="1D16AD69" w14:textId="77777777" w:rsidR="006E62C1" w:rsidRPr="006E62C1" w:rsidRDefault="006E62C1" w:rsidP="00AE4CEE">
            <w:pPr>
              <w:spacing w:before="120" w:after="120"/>
              <w:jc w:val="center"/>
              <w:rPr>
                <w:rFonts w:eastAsia="Times New Roman"/>
              </w:rPr>
            </w:pPr>
            <w:r w:rsidRPr="006E62C1">
              <w:rPr>
                <w:rFonts w:eastAsia="Times New Roman"/>
              </w:rPr>
              <w:t>SE</w:t>
            </w:r>
          </w:p>
        </w:tc>
        <w:tc>
          <w:tcPr>
            <w:tcW w:w="1014" w:type="dxa"/>
            <w:vMerge w:val="restart"/>
            <w:tcBorders>
              <w:top w:val="single" w:sz="6" w:space="0" w:color="auto"/>
            </w:tcBorders>
            <w:vAlign w:val="center"/>
          </w:tcPr>
          <w:p w14:paraId="0A075DC1" w14:textId="65D21CED" w:rsidR="006E62C1" w:rsidRPr="006E62C1" w:rsidRDefault="006E62C1" w:rsidP="00AE4CEE">
            <w:pPr>
              <w:spacing w:before="120" w:after="120"/>
              <w:jc w:val="center"/>
              <w:rPr>
                <w:rFonts w:eastAsia="Times New Roman"/>
              </w:rPr>
            </w:pPr>
            <m:oMathPara>
              <m:oMath>
                <m:r>
                  <w:rPr>
                    <w:rFonts w:ascii="Cambria Math" w:eastAsia="Times New Roman" w:hAnsi="Cambria Math"/>
                  </w:rPr>
                  <m:t>t</m:t>
                </m:r>
              </m:oMath>
            </m:oMathPara>
          </w:p>
        </w:tc>
        <w:tc>
          <w:tcPr>
            <w:tcW w:w="3635" w:type="dxa"/>
            <w:gridSpan w:val="2"/>
            <w:tcBorders>
              <w:top w:val="single" w:sz="6" w:space="0" w:color="auto"/>
              <w:bottom w:val="single" w:sz="6" w:space="0" w:color="auto"/>
            </w:tcBorders>
          </w:tcPr>
          <w:p w14:paraId="57A468F6" w14:textId="77777777" w:rsidR="006E62C1" w:rsidRPr="006E62C1" w:rsidRDefault="006E62C1" w:rsidP="00AE4CEE">
            <w:pPr>
              <w:spacing w:before="120" w:after="120"/>
              <w:jc w:val="center"/>
              <w:rPr>
                <w:rFonts w:eastAsia="Times New Roman"/>
              </w:rPr>
            </w:pPr>
            <w:r w:rsidRPr="006E62C1">
              <w:rPr>
                <w:rFonts w:eastAsia="Times New Roman"/>
              </w:rPr>
              <w:t>95% Confidence Interval</w:t>
            </w:r>
          </w:p>
        </w:tc>
      </w:tr>
      <w:tr w:rsidR="006E62C1" w:rsidRPr="006E62C1" w14:paraId="5245DA45" w14:textId="77777777" w:rsidTr="000F1EE1">
        <w:tc>
          <w:tcPr>
            <w:tcW w:w="2589" w:type="dxa"/>
            <w:vMerge/>
            <w:tcBorders>
              <w:top w:val="single" w:sz="6" w:space="0" w:color="auto"/>
              <w:bottom w:val="single" w:sz="6" w:space="0" w:color="auto"/>
            </w:tcBorders>
          </w:tcPr>
          <w:p w14:paraId="2A2B37E3" w14:textId="77777777" w:rsidR="006E62C1" w:rsidRPr="006E62C1" w:rsidRDefault="006E62C1" w:rsidP="00AE4CEE">
            <w:pPr>
              <w:spacing w:before="120" w:after="120"/>
              <w:rPr>
                <w:rFonts w:eastAsia="Times New Roman"/>
              </w:rPr>
            </w:pPr>
          </w:p>
        </w:tc>
        <w:tc>
          <w:tcPr>
            <w:tcW w:w="1108" w:type="dxa"/>
            <w:vMerge/>
            <w:tcBorders>
              <w:top w:val="single" w:sz="6" w:space="0" w:color="auto"/>
              <w:bottom w:val="single" w:sz="6" w:space="0" w:color="auto"/>
            </w:tcBorders>
          </w:tcPr>
          <w:p w14:paraId="570BCF90" w14:textId="77777777" w:rsidR="006E62C1" w:rsidRPr="006E62C1" w:rsidRDefault="006E62C1" w:rsidP="00AE4CEE">
            <w:pPr>
              <w:spacing w:before="120" w:after="120"/>
              <w:rPr>
                <w:rFonts w:eastAsia="Times New Roman"/>
              </w:rPr>
            </w:pPr>
          </w:p>
        </w:tc>
        <w:tc>
          <w:tcPr>
            <w:tcW w:w="1014" w:type="dxa"/>
            <w:vMerge/>
            <w:tcBorders>
              <w:top w:val="single" w:sz="6" w:space="0" w:color="auto"/>
              <w:bottom w:val="single" w:sz="6" w:space="0" w:color="auto"/>
            </w:tcBorders>
          </w:tcPr>
          <w:p w14:paraId="7B26A7D1" w14:textId="77777777" w:rsidR="006E62C1" w:rsidRPr="006E62C1" w:rsidRDefault="006E62C1" w:rsidP="00AE4CEE">
            <w:pPr>
              <w:spacing w:before="120" w:after="120"/>
              <w:rPr>
                <w:rFonts w:eastAsia="Times New Roman"/>
              </w:rPr>
            </w:pPr>
          </w:p>
        </w:tc>
        <w:tc>
          <w:tcPr>
            <w:tcW w:w="1014" w:type="dxa"/>
            <w:vMerge/>
            <w:tcBorders>
              <w:top w:val="single" w:sz="6" w:space="0" w:color="auto"/>
              <w:bottom w:val="single" w:sz="6" w:space="0" w:color="auto"/>
            </w:tcBorders>
          </w:tcPr>
          <w:p w14:paraId="1500FB55" w14:textId="77777777" w:rsidR="006E62C1" w:rsidRPr="006E62C1" w:rsidRDefault="006E62C1" w:rsidP="00AE4CEE">
            <w:pPr>
              <w:spacing w:before="120" w:after="120"/>
              <w:rPr>
                <w:rFonts w:eastAsia="Times New Roman"/>
              </w:rPr>
            </w:pPr>
          </w:p>
        </w:tc>
        <w:tc>
          <w:tcPr>
            <w:tcW w:w="1817" w:type="dxa"/>
            <w:tcBorders>
              <w:top w:val="single" w:sz="6" w:space="0" w:color="auto"/>
              <w:bottom w:val="single" w:sz="6" w:space="0" w:color="auto"/>
            </w:tcBorders>
          </w:tcPr>
          <w:p w14:paraId="61B6AFD6" w14:textId="77777777" w:rsidR="006E62C1" w:rsidRPr="006E62C1" w:rsidRDefault="006E62C1" w:rsidP="00AE4CEE">
            <w:pPr>
              <w:spacing w:before="120" w:after="120"/>
              <w:jc w:val="center"/>
              <w:rPr>
                <w:rFonts w:eastAsia="Times New Roman"/>
              </w:rPr>
            </w:pPr>
            <w:r w:rsidRPr="006E62C1">
              <w:rPr>
                <w:rFonts w:eastAsia="Times New Roman"/>
              </w:rPr>
              <w:t>Lower bound</w:t>
            </w:r>
          </w:p>
        </w:tc>
        <w:tc>
          <w:tcPr>
            <w:tcW w:w="1818" w:type="dxa"/>
            <w:tcBorders>
              <w:top w:val="single" w:sz="6" w:space="0" w:color="auto"/>
              <w:bottom w:val="single" w:sz="6" w:space="0" w:color="auto"/>
            </w:tcBorders>
          </w:tcPr>
          <w:p w14:paraId="38849B48" w14:textId="77777777" w:rsidR="006E62C1" w:rsidRPr="006E62C1" w:rsidRDefault="006E62C1" w:rsidP="00AE4CEE">
            <w:pPr>
              <w:spacing w:before="120" w:after="120"/>
              <w:jc w:val="center"/>
              <w:rPr>
                <w:rFonts w:eastAsia="Times New Roman"/>
              </w:rPr>
            </w:pPr>
            <w:r w:rsidRPr="006E62C1">
              <w:rPr>
                <w:rFonts w:eastAsia="Times New Roman"/>
              </w:rPr>
              <w:t>Upper bound</w:t>
            </w:r>
          </w:p>
        </w:tc>
      </w:tr>
      <w:tr w:rsidR="005A006D" w:rsidRPr="006E62C1" w14:paraId="1B21E2EC" w14:textId="77777777" w:rsidTr="000F1EE1">
        <w:tc>
          <w:tcPr>
            <w:tcW w:w="2589" w:type="dxa"/>
          </w:tcPr>
          <w:p w14:paraId="7857AFD7" w14:textId="11FDD844" w:rsidR="005A006D" w:rsidRPr="006E62C1" w:rsidRDefault="005A006D" w:rsidP="005A006D">
            <w:pPr>
              <w:spacing w:before="120" w:after="120"/>
              <w:ind w:left="164"/>
              <w:rPr>
                <w:rFonts w:eastAsia="Times New Roman"/>
              </w:rPr>
            </w:pPr>
            <w:r w:rsidRPr="006E62C1">
              <w:rPr>
                <w:rFonts w:eastAsia="Times New Roman"/>
              </w:rPr>
              <w:t xml:space="preserve">Intercept,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0</m:t>
                  </m:r>
                </m:sub>
              </m:sSub>
            </m:oMath>
          </w:p>
        </w:tc>
        <w:tc>
          <w:tcPr>
            <w:tcW w:w="1108" w:type="dxa"/>
            <w:vAlign w:val="bottom"/>
          </w:tcPr>
          <w:p w14:paraId="5701C144" w14:textId="7C6FB3FA" w:rsidR="005A006D" w:rsidRPr="00B82B2A" w:rsidRDefault="005A006D" w:rsidP="005A006D">
            <w:pPr>
              <w:tabs>
                <w:tab w:val="decimal" w:pos="351"/>
              </w:tabs>
              <w:spacing w:before="120" w:after="120"/>
              <w:rPr>
                <w:rFonts w:eastAsia="Times New Roman"/>
              </w:rPr>
            </w:pPr>
            <w:r w:rsidRPr="00B82B2A">
              <w:rPr>
                <w:color w:val="000000"/>
              </w:rPr>
              <w:t>21.92</w:t>
            </w:r>
            <w:r>
              <w:rPr>
                <w:color w:val="000000"/>
              </w:rPr>
              <w:t>**</w:t>
            </w:r>
          </w:p>
        </w:tc>
        <w:tc>
          <w:tcPr>
            <w:tcW w:w="1014" w:type="dxa"/>
            <w:vAlign w:val="bottom"/>
          </w:tcPr>
          <w:p w14:paraId="796038C6" w14:textId="7AA0FB82" w:rsidR="005A006D" w:rsidRPr="00B82B2A" w:rsidRDefault="005A006D" w:rsidP="005A006D">
            <w:pPr>
              <w:tabs>
                <w:tab w:val="decimal" w:pos="375"/>
              </w:tabs>
              <w:spacing w:before="120" w:after="120"/>
              <w:rPr>
                <w:rFonts w:eastAsia="Times New Roman"/>
              </w:rPr>
            </w:pPr>
            <w:r w:rsidRPr="00B82B2A">
              <w:rPr>
                <w:color w:val="000000"/>
              </w:rPr>
              <w:t>3.12</w:t>
            </w:r>
          </w:p>
        </w:tc>
        <w:tc>
          <w:tcPr>
            <w:tcW w:w="1014" w:type="dxa"/>
            <w:vAlign w:val="bottom"/>
          </w:tcPr>
          <w:p w14:paraId="7B6EF36B" w14:textId="2D678093" w:rsidR="005A006D" w:rsidRPr="00B82B2A" w:rsidRDefault="005A006D" w:rsidP="005A006D">
            <w:pPr>
              <w:tabs>
                <w:tab w:val="decimal" w:pos="348"/>
              </w:tabs>
              <w:spacing w:before="120" w:after="120"/>
              <w:rPr>
                <w:rFonts w:eastAsia="Times New Roman"/>
              </w:rPr>
            </w:pPr>
            <w:r w:rsidRPr="00B82B2A">
              <w:rPr>
                <w:color w:val="000000"/>
              </w:rPr>
              <w:t>7.02</w:t>
            </w:r>
          </w:p>
        </w:tc>
        <w:tc>
          <w:tcPr>
            <w:tcW w:w="1817" w:type="dxa"/>
            <w:vAlign w:val="bottom"/>
          </w:tcPr>
          <w:p w14:paraId="6A7D5ADC" w14:textId="53CC3C56" w:rsidR="005A006D" w:rsidRPr="005A006D" w:rsidRDefault="005A006D" w:rsidP="005A006D">
            <w:pPr>
              <w:tabs>
                <w:tab w:val="decimal" w:pos="706"/>
              </w:tabs>
              <w:spacing w:before="120" w:after="120"/>
              <w:rPr>
                <w:rFonts w:eastAsia="Times New Roman"/>
              </w:rPr>
            </w:pPr>
            <w:r w:rsidRPr="005A006D">
              <w:rPr>
                <w:color w:val="000000"/>
              </w:rPr>
              <w:t>15.77</w:t>
            </w:r>
          </w:p>
        </w:tc>
        <w:tc>
          <w:tcPr>
            <w:tcW w:w="1818" w:type="dxa"/>
            <w:vAlign w:val="bottom"/>
          </w:tcPr>
          <w:p w14:paraId="6613A806" w14:textId="5D339944" w:rsidR="005A006D" w:rsidRPr="005A006D" w:rsidRDefault="005A006D" w:rsidP="005A006D">
            <w:pPr>
              <w:tabs>
                <w:tab w:val="decimal" w:pos="750"/>
              </w:tabs>
              <w:spacing w:before="120" w:after="120"/>
              <w:rPr>
                <w:rFonts w:eastAsia="Times New Roman"/>
              </w:rPr>
            </w:pPr>
            <w:r w:rsidRPr="005A006D">
              <w:rPr>
                <w:color w:val="000000"/>
              </w:rPr>
              <w:t>28.07</w:t>
            </w:r>
          </w:p>
        </w:tc>
      </w:tr>
      <w:tr w:rsidR="000F1EE1" w:rsidRPr="006E62C1" w14:paraId="1A49D7F2" w14:textId="77777777" w:rsidTr="000F1EE1">
        <w:tc>
          <w:tcPr>
            <w:tcW w:w="2589" w:type="dxa"/>
          </w:tcPr>
          <w:p w14:paraId="371608A6" w14:textId="752473AC" w:rsidR="000F1EE1" w:rsidRPr="006E62C1" w:rsidRDefault="000F1EE1" w:rsidP="000F1EE1">
            <w:pPr>
              <w:spacing w:before="120" w:after="120"/>
              <w:ind w:left="164"/>
              <w:rPr>
                <w:rFonts w:eastAsia="Times New Roman"/>
              </w:rPr>
            </w:pPr>
            <w:r>
              <w:rPr>
                <w:rFonts w:eastAsia="Times New Roman"/>
              </w:rPr>
              <w:t>Fair health</w:t>
            </w:r>
            <w:r w:rsidRPr="006E62C1">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1</m:t>
                  </m:r>
                </m:sub>
              </m:sSub>
            </m:oMath>
          </w:p>
        </w:tc>
        <w:tc>
          <w:tcPr>
            <w:tcW w:w="1108" w:type="dxa"/>
            <w:vAlign w:val="bottom"/>
          </w:tcPr>
          <w:p w14:paraId="635693FB" w14:textId="5DBC4CD6" w:rsidR="000F1EE1" w:rsidRPr="00B82B2A" w:rsidRDefault="000F1EE1" w:rsidP="000F1EE1">
            <w:pPr>
              <w:tabs>
                <w:tab w:val="decimal" w:pos="351"/>
              </w:tabs>
              <w:spacing w:before="120" w:after="120"/>
              <w:rPr>
                <w:rFonts w:eastAsia="Times New Roman"/>
              </w:rPr>
            </w:pPr>
            <w:r w:rsidRPr="00B82B2A">
              <w:rPr>
                <w:color w:val="000000"/>
              </w:rPr>
              <w:t>-0.91</w:t>
            </w:r>
          </w:p>
        </w:tc>
        <w:tc>
          <w:tcPr>
            <w:tcW w:w="1014" w:type="dxa"/>
            <w:vAlign w:val="bottom"/>
          </w:tcPr>
          <w:p w14:paraId="0B77EF8F" w14:textId="1BDCA6E7" w:rsidR="000F1EE1" w:rsidRPr="00B82B2A" w:rsidRDefault="000F1EE1" w:rsidP="000F1EE1">
            <w:pPr>
              <w:tabs>
                <w:tab w:val="decimal" w:pos="375"/>
              </w:tabs>
              <w:spacing w:before="120" w:after="120"/>
              <w:rPr>
                <w:rFonts w:eastAsia="Times New Roman"/>
              </w:rPr>
            </w:pPr>
            <w:r w:rsidRPr="00B82B2A">
              <w:rPr>
                <w:color w:val="000000"/>
              </w:rPr>
              <w:t>2.65</w:t>
            </w:r>
          </w:p>
        </w:tc>
        <w:tc>
          <w:tcPr>
            <w:tcW w:w="1014" w:type="dxa"/>
            <w:vAlign w:val="bottom"/>
          </w:tcPr>
          <w:p w14:paraId="132DFF98" w14:textId="7AFBBABD" w:rsidR="000F1EE1" w:rsidRPr="00B82B2A" w:rsidRDefault="000F1EE1" w:rsidP="000F1EE1">
            <w:pPr>
              <w:tabs>
                <w:tab w:val="decimal" w:pos="348"/>
              </w:tabs>
              <w:spacing w:before="120" w:after="120"/>
              <w:rPr>
                <w:rFonts w:eastAsia="Times New Roman"/>
              </w:rPr>
            </w:pPr>
            <w:r w:rsidRPr="00B82B2A">
              <w:rPr>
                <w:color w:val="000000"/>
              </w:rPr>
              <w:t>-0.34</w:t>
            </w:r>
          </w:p>
        </w:tc>
        <w:tc>
          <w:tcPr>
            <w:tcW w:w="1817" w:type="dxa"/>
            <w:vAlign w:val="bottom"/>
          </w:tcPr>
          <w:p w14:paraId="66B317FF" w14:textId="2637E829" w:rsidR="000F1EE1" w:rsidRPr="005A006D" w:rsidRDefault="000F1EE1" w:rsidP="000F1EE1">
            <w:pPr>
              <w:tabs>
                <w:tab w:val="decimal" w:pos="706"/>
              </w:tabs>
              <w:spacing w:before="120" w:after="120"/>
              <w:rPr>
                <w:rFonts w:eastAsia="Times New Roman"/>
              </w:rPr>
            </w:pPr>
            <w:r w:rsidRPr="005A006D">
              <w:rPr>
                <w:color w:val="000000"/>
              </w:rPr>
              <w:t>-6.14</w:t>
            </w:r>
          </w:p>
        </w:tc>
        <w:tc>
          <w:tcPr>
            <w:tcW w:w="1818" w:type="dxa"/>
            <w:vAlign w:val="bottom"/>
          </w:tcPr>
          <w:p w14:paraId="7FAC9129" w14:textId="49D23E57" w:rsidR="000F1EE1" w:rsidRPr="005A006D" w:rsidRDefault="000F1EE1" w:rsidP="000F1EE1">
            <w:pPr>
              <w:tabs>
                <w:tab w:val="decimal" w:pos="750"/>
              </w:tabs>
              <w:spacing w:before="120" w:after="120"/>
              <w:rPr>
                <w:rFonts w:eastAsia="Times New Roman"/>
              </w:rPr>
            </w:pPr>
            <w:r w:rsidRPr="005A006D">
              <w:rPr>
                <w:color w:val="000000"/>
              </w:rPr>
              <w:t>4.31</w:t>
            </w:r>
          </w:p>
        </w:tc>
      </w:tr>
      <w:tr w:rsidR="000F1EE1" w:rsidRPr="006E62C1" w14:paraId="3132707C" w14:textId="77777777" w:rsidTr="000F1EE1">
        <w:tc>
          <w:tcPr>
            <w:tcW w:w="2589" w:type="dxa"/>
          </w:tcPr>
          <w:p w14:paraId="1DEE10BE" w14:textId="66F0243C" w:rsidR="000F1EE1" w:rsidRPr="006E62C1" w:rsidRDefault="000F1EE1" w:rsidP="000F1EE1">
            <w:pPr>
              <w:spacing w:before="120" w:after="120"/>
              <w:ind w:left="164"/>
              <w:rPr>
                <w:rFonts w:eastAsia="Times New Roman"/>
              </w:rPr>
            </w:pPr>
            <w:r>
              <w:rPr>
                <w:rFonts w:eastAsia="Times New Roman"/>
              </w:rPr>
              <w:t>Good health</w:t>
            </w:r>
            <w:r w:rsidRPr="006E62C1">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2</m:t>
                  </m:r>
                </m:sub>
              </m:sSub>
            </m:oMath>
          </w:p>
        </w:tc>
        <w:tc>
          <w:tcPr>
            <w:tcW w:w="1108" w:type="dxa"/>
            <w:vAlign w:val="bottom"/>
          </w:tcPr>
          <w:p w14:paraId="51051AD8" w14:textId="3D9C8EBB" w:rsidR="000F1EE1" w:rsidRPr="00B82B2A" w:rsidRDefault="000F1EE1" w:rsidP="000F1EE1">
            <w:pPr>
              <w:tabs>
                <w:tab w:val="decimal" w:pos="351"/>
              </w:tabs>
              <w:spacing w:before="120" w:after="120"/>
              <w:rPr>
                <w:rFonts w:eastAsia="Times New Roman"/>
              </w:rPr>
            </w:pPr>
            <w:r w:rsidRPr="00B82B2A">
              <w:rPr>
                <w:color w:val="000000"/>
              </w:rPr>
              <w:t>-6.38</w:t>
            </w:r>
            <w:r>
              <w:rPr>
                <w:color w:val="000000"/>
              </w:rPr>
              <w:t>**</w:t>
            </w:r>
          </w:p>
        </w:tc>
        <w:tc>
          <w:tcPr>
            <w:tcW w:w="1014" w:type="dxa"/>
            <w:vAlign w:val="bottom"/>
          </w:tcPr>
          <w:p w14:paraId="4BE3B7CB" w14:textId="3A1C6690" w:rsidR="000F1EE1" w:rsidRPr="00B82B2A" w:rsidRDefault="000F1EE1" w:rsidP="000F1EE1">
            <w:pPr>
              <w:tabs>
                <w:tab w:val="decimal" w:pos="375"/>
              </w:tabs>
              <w:spacing w:before="120" w:after="120"/>
              <w:rPr>
                <w:rFonts w:eastAsia="Times New Roman"/>
              </w:rPr>
            </w:pPr>
            <w:r w:rsidRPr="00B82B2A">
              <w:rPr>
                <w:color w:val="000000"/>
              </w:rPr>
              <w:t>2.39</w:t>
            </w:r>
          </w:p>
        </w:tc>
        <w:tc>
          <w:tcPr>
            <w:tcW w:w="1014" w:type="dxa"/>
            <w:vAlign w:val="bottom"/>
          </w:tcPr>
          <w:p w14:paraId="7A0ED317" w14:textId="6E9778DA" w:rsidR="000F1EE1" w:rsidRPr="00B82B2A" w:rsidRDefault="000F1EE1" w:rsidP="000F1EE1">
            <w:pPr>
              <w:tabs>
                <w:tab w:val="decimal" w:pos="348"/>
              </w:tabs>
              <w:spacing w:before="120" w:after="120"/>
              <w:rPr>
                <w:rFonts w:eastAsia="Times New Roman"/>
              </w:rPr>
            </w:pPr>
            <w:r w:rsidRPr="00B82B2A">
              <w:rPr>
                <w:color w:val="000000"/>
              </w:rPr>
              <w:t>-2.67</w:t>
            </w:r>
          </w:p>
        </w:tc>
        <w:tc>
          <w:tcPr>
            <w:tcW w:w="1817" w:type="dxa"/>
            <w:vAlign w:val="bottom"/>
          </w:tcPr>
          <w:p w14:paraId="25C50C39" w14:textId="44043B88" w:rsidR="000F1EE1" w:rsidRPr="005A006D" w:rsidRDefault="000F1EE1" w:rsidP="000F1EE1">
            <w:pPr>
              <w:tabs>
                <w:tab w:val="decimal" w:pos="706"/>
              </w:tabs>
              <w:spacing w:before="120" w:after="120"/>
              <w:rPr>
                <w:rFonts w:eastAsia="Times New Roman"/>
              </w:rPr>
            </w:pPr>
            <w:r w:rsidRPr="005A006D">
              <w:rPr>
                <w:color w:val="000000"/>
              </w:rPr>
              <w:t>-11.09</w:t>
            </w:r>
          </w:p>
        </w:tc>
        <w:tc>
          <w:tcPr>
            <w:tcW w:w="1818" w:type="dxa"/>
            <w:vAlign w:val="bottom"/>
          </w:tcPr>
          <w:p w14:paraId="1372ABB8" w14:textId="716C9F74" w:rsidR="000F1EE1" w:rsidRPr="005A006D" w:rsidRDefault="000F1EE1" w:rsidP="000F1EE1">
            <w:pPr>
              <w:tabs>
                <w:tab w:val="decimal" w:pos="750"/>
              </w:tabs>
              <w:spacing w:before="120" w:after="120"/>
              <w:rPr>
                <w:rFonts w:eastAsia="Times New Roman"/>
              </w:rPr>
            </w:pPr>
            <w:r w:rsidRPr="005A006D">
              <w:rPr>
                <w:color w:val="000000"/>
              </w:rPr>
              <w:t>-1.67</w:t>
            </w:r>
          </w:p>
        </w:tc>
      </w:tr>
      <w:tr w:rsidR="000F1EE1" w:rsidRPr="006E62C1" w14:paraId="5547D310" w14:textId="77777777" w:rsidTr="000F1EE1">
        <w:tc>
          <w:tcPr>
            <w:tcW w:w="2589" w:type="dxa"/>
          </w:tcPr>
          <w:p w14:paraId="77121930" w14:textId="08E80B37" w:rsidR="000F1EE1" w:rsidRPr="006E62C1" w:rsidRDefault="000F1EE1" w:rsidP="000F1EE1">
            <w:pPr>
              <w:spacing w:before="120" w:after="120"/>
              <w:ind w:left="164"/>
              <w:rPr>
                <w:rFonts w:eastAsia="Times New Roman"/>
              </w:rPr>
            </w:pPr>
            <w:r>
              <w:rPr>
                <w:rFonts w:eastAsia="Times New Roman"/>
              </w:rPr>
              <w:t>Excellent health</w:t>
            </w:r>
            <w:r w:rsidRPr="006E62C1">
              <w:rPr>
                <w:rFonts w:eastAsia="Times New Roman"/>
              </w:rPr>
              <w:t xml:space="preserve">,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3</m:t>
                  </m:r>
                </m:sub>
              </m:sSub>
            </m:oMath>
          </w:p>
        </w:tc>
        <w:tc>
          <w:tcPr>
            <w:tcW w:w="1108" w:type="dxa"/>
            <w:vAlign w:val="bottom"/>
          </w:tcPr>
          <w:p w14:paraId="0C5D45F8" w14:textId="7374BC41" w:rsidR="000F1EE1" w:rsidRPr="00B82B2A" w:rsidRDefault="000F1EE1" w:rsidP="000F1EE1">
            <w:pPr>
              <w:tabs>
                <w:tab w:val="decimal" w:pos="351"/>
              </w:tabs>
              <w:spacing w:before="120" w:after="120"/>
              <w:rPr>
                <w:rFonts w:eastAsia="Times New Roman"/>
              </w:rPr>
            </w:pPr>
            <w:r w:rsidRPr="00B82B2A">
              <w:rPr>
                <w:color w:val="000000"/>
              </w:rPr>
              <w:t>-7.73</w:t>
            </w:r>
            <w:r>
              <w:rPr>
                <w:color w:val="000000"/>
              </w:rPr>
              <w:t>**</w:t>
            </w:r>
          </w:p>
        </w:tc>
        <w:tc>
          <w:tcPr>
            <w:tcW w:w="1014" w:type="dxa"/>
            <w:vAlign w:val="bottom"/>
          </w:tcPr>
          <w:p w14:paraId="7151F490" w14:textId="6066FFD9" w:rsidR="000F1EE1" w:rsidRPr="00B82B2A" w:rsidRDefault="000F1EE1" w:rsidP="000F1EE1">
            <w:pPr>
              <w:tabs>
                <w:tab w:val="decimal" w:pos="375"/>
              </w:tabs>
              <w:spacing w:before="120" w:after="120"/>
              <w:rPr>
                <w:rFonts w:eastAsia="Times New Roman"/>
              </w:rPr>
            </w:pPr>
            <w:r w:rsidRPr="00B82B2A">
              <w:rPr>
                <w:color w:val="000000"/>
              </w:rPr>
              <w:t>2.41</w:t>
            </w:r>
          </w:p>
        </w:tc>
        <w:tc>
          <w:tcPr>
            <w:tcW w:w="1014" w:type="dxa"/>
            <w:vAlign w:val="bottom"/>
          </w:tcPr>
          <w:p w14:paraId="70201E5D" w14:textId="6A7219F2" w:rsidR="000F1EE1" w:rsidRPr="00B82B2A" w:rsidRDefault="000F1EE1" w:rsidP="000F1EE1">
            <w:pPr>
              <w:tabs>
                <w:tab w:val="decimal" w:pos="348"/>
              </w:tabs>
              <w:spacing w:before="120" w:after="120"/>
              <w:rPr>
                <w:rFonts w:eastAsia="Times New Roman"/>
              </w:rPr>
            </w:pPr>
            <w:r w:rsidRPr="00B82B2A">
              <w:rPr>
                <w:color w:val="000000"/>
              </w:rPr>
              <w:t>-3.20</w:t>
            </w:r>
          </w:p>
        </w:tc>
        <w:tc>
          <w:tcPr>
            <w:tcW w:w="1817" w:type="dxa"/>
            <w:vAlign w:val="bottom"/>
          </w:tcPr>
          <w:p w14:paraId="1B39BEEA" w14:textId="365A4B41" w:rsidR="000F1EE1" w:rsidRPr="005A006D" w:rsidRDefault="000F1EE1" w:rsidP="000F1EE1">
            <w:pPr>
              <w:tabs>
                <w:tab w:val="decimal" w:pos="706"/>
              </w:tabs>
              <w:spacing w:before="120" w:after="120"/>
              <w:rPr>
                <w:rFonts w:eastAsia="Times New Roman"/>
              </w:rPr>
            </w:pPr>
            <w:r w:rsidRPr="005A006D">
              <w:rPr>
                <w:color w:val="000000"/>
              </w:rPr>
              <w:t>-12.48</w:t>
            </w:r>
          </w:p>
        </w:tc>
        <w:tc>
          <w:tcPr>
            <w:tcW w:w="1818" w:type="dxa"/>
            <w:vAlign w:val="bottom"/>
          </w:tcPr>
          <w:p w14:paraId="115DC47E" w14:textId="4105DD7F" w:rsidR="000F1EE1" w:rsidRPr="005A006D" w:rsidRDefault="000F1EE1" w:rsidP="000F1EE1">
            <w:pPr>
              <w:tabs>
                <w:tab w:val="decimal" w:pos="750"/>
              </w:tabs>
              <w:spacing w:before="120" w:after="120"/>
              <w:rPr>
                <w:rFonts w:eastAsia="Times New Roman"/>
              </w:rPr>
            </w:pPr>
            <w:r w:rsidRPr="005A006D">
              <w:rPr>
                <w:color w:val="000000"/>
              </w:rPr>
              <w:t>-2.98</w:t>
            </w:r>
          </w:p>
        </w:tc>
      </w:tr>
      <w:tr w:rsidR="000F1EE1" w:rsidRPr="006E62C1" w14:paraId="4B2827B6" w14:textId="77777777" w:rsidTr="000F1EE1">
        <w:tc>
          <w:tcPr>
            <w:tcW w:w="2589" w:type="dxa"/>
          </w:tcPr>
          <w:p w14:paraId="3F364D51" w14:textId="5170A14E" w:rsidR="000F1EE1" w:rsidRPr="006E62C1" w:rsidRDefault="000F1EE1" w:rsidP="000F1EE1">
            <w:pPr>
              <w:spacing w:before="120" w:after="120"/>
              <w:ind w:left="164"/>
              <w:rPr>
                <w:rFonts w:eastAsia="Times New Roman"/>
              </w:rPr>
            </w:pPr>
            <w:r>
              <w:rPr>
                <w:rFonts w:eastAsia="Times New Roman"/>
              </w:rPr>
              <w:t xml:space="preserve">Income,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4</m:t>
                  </m:r>
                </m:sub>
              </m:sSub>
            </m:oMath>
          </w:p>
        </w:tc>
        <w:tc>
          <w:tcPr>
            <w:tcW w:w="1108" w:type="dxa"/>
            <w:vAlign w:val="bottom"/>
          </w:tcPr>
          <w:p w14:paraId="2140F811" w14:textId="2B8B6233" w:rsidR="000F1EE1" w:rsidRPr="00B82B2A" w:rsidRDefault="000F1EE1" w:rsidP="000F1EE1">
            <w:pPr>
              <w:tabs>
                <w:tab w:val="decimal" w:pos="351"/>
              </w:tabs>
              <w:spacing w:before="120" w:after="120"/>
              <w:rPr>
                <w:color w:val="000000"/>
              </w:rPr>
            </w:pPr>
            <w:r w:rsidRPr="00B82B2A">
              <w:rPr>
                <w:color w:val="000000"/>
              </w:rPr>
              <w:t>-0.09</w:t>
            </w:r>
            <w:r>
              <w:rPr>
                <w:color w:val="000000"/>
              </w:rPr>
              <w:t>*</w:t>
            </w:r>
          </w:p>
        </w:tc>
        <w:tc>
          <w:tcPr>
            <w:tcW w:w="1014" w:type="dxa"/>
            <w:vAlign w:val="bottom"/>
          </w:tcPr>
          <w:p w14:paraId="54795D45" w14:textId="3636FEB6" w:rsidR="000F1EE1" w:rsidRPr="00B82B2A" w:rsidRDefault="000F1EE1" w:rsidP="000F1EE1">
            <w:pPr>
              <w:tabs>
                <w:tab w:val="decimal" w:pos="375"/>
              </w:tabs>
              <w:spacing w:before="120" w:after="120"/>
              <w:rPr>
                <w:color w:val="000000"/>
              </w:rPr>
            </w:pPr>
            <w:r w:rsidRPr="00B82B2A">
              <w:rPr>
                <w:color w:val="000000"/>
              </w:rPr>
              <w:t>0.03</w:t>
            </w:r>
          </w:p>
        </w:tc>
        <w:tc>
          <w:tcPr>
            <w:tcW w:w="1014" w:type="dxa"/>
            <w:vAlign w:val="bottom"/>
          </w:tcPr>
          <w:p w14:paraId="4EFC09A4" w14:textId="76D65565" w:rsidR="000F1EE1" w:rsidRPr="00B82B2A" w:rsidRDefault="000F1EE1" w:rsidP="000F1EE1">
            <w:pPr>
              <w:tabs>
                <w:tab w:val="decimal" w:pos="348"/>
              </w:tabs>
              <w:spacing w:before="120" w:after="120"/>
              <w:rPr>
                <w:color w:val="000000"/>
              </w:rPr>
            </w:pPr>
            <w:r w:rsidRPr="00B82B2A">
              <w:rPr>
                <w:color w:val="000000"/>
              </w:rPr>
              <w:t>-2.46</w:t>
            </w:r>
          </w:p>
        </w:tc>
        <w:tc>
          <w:tcPr>
            <w:tcW w:w="1817" w:type="dxa"/>
            <w:vAlign w:val="bottom"/>
          </w:tcPr>
          <w:p w14:paraId="360AAFCC" w14:textId="2331CE85" w:rsidR="000F1EE1" w:rsidRPr="005A006D" w:rsidRDefault="000F1EE1" w:rsidP="000F1EE1">
            <w:pPr>
              <w:tabs>
                <w:tab w:val="decimal" w:pos="706"/>
              </w:tabs>
              <w:spacing w:before="120" w:after="120"/>
              <w:rPr>
                <w:color w:val="000000"/>
              </w:rPr>
            </w:pPr>
            <w:r w:rsidRPr="005A006D">
              <w:rPr>
                <w:color w:val="000000"/>
              </w:rPr>
              <w:t>-0.15</w:t>
            </w:r>
          </w:p>
        </w:tc>
        <w:tc>
          <w:tcPr>
            <w:tcW w:w="1818" w:type="dxa"/>
            <w:vAlign w:val="bottom"/>
          </w:tcPr>
          <w:p w14:paraId="5306E912" w14:textId="48CC96F6" w:rsidR="000F1EE1" w:rsidRPr="005A006D" w:rsidRDefault="000F1EE1" w:rsidP="000F1EE1">
            <w:pPr>
              <w:tabs>
                <w:tab w:val="decimal" w:pos="750"/>
              </w:tabs>
              <w:spacing w:before="120" w:after="120"/>
              <w:rPr>
                <w:color w:val="000000"/>
              </w:rPr>
            </w:pPr>
            <w:r w:rsidRPr="005A006D">
              <w:rPr>
                <w:color w:val="000000"/>
              </w:rPr>
              <w:t>-0.02</w:t>
            </w:r>
          </w:p>
        </w:tc>
      </w:tr>
      <w:tr w:rsidR="000F1EE1" w:rsidRPr="006E62C1" w14:paraId="56714774" w14:textId="77777777" w:rsidTr="000F1EE1">
        <w:tc>
          <w:tcPr>
            <w:tcW w:w="2589" w:type="dxa"/>
          </w:tcPr>
          <w:p w14:paraId="52130648" w14:textId="3FD9F45B" w:rsidR="000F1EE1" w:rsidRPr="006E62C1" w:rsidRDefault="000F1EE1" w:rsidP="000F1EE1">
            <w:pPr>
              <w:spacing w:before="120" w:after="120"/>
              <w:ind w:left="164"/>
              <w:rPr>
                <w:rFonts w:eastAsia="Times New Roman"/>
              </w:rPr>
            </w:pPr>
            <w:r>
              <w:rPr>
                <w:rFonts w:eastAsia="Times New Roman"/>
              </w:rPr>
              <w:t xml:space="preserve">Age,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5</m:t>
                  </m:r>
                </m:sub>
              </m:sSub>
            </m:oMath>
          </w:p>
        </w:tc>
        <w:tc>
          <w:tcPr>
            <w:tcW w:w="1108" w:type="dxa"/>
            <w:vAlign w:val="bottom"/>
          </w:tcPr>
          <w:p w14:paraId="3EE4DE82" w14:textId="2DE30FAC" w:rsidR="000F1EE1" w:rsidRPr="00B82B2A" w:rsidRDefault="000F1EE1" w:rsidP="000F1EE1">
            <w:pPr>
              <w:tabs>
                <w:tab w:val="decimal" w:pos="351"/>
              </w:tabs>
              <w:spacing w:before="120" w:after="120"/>
              <w:rPr>
                <w:color w:val="000000"/>
              </w:rPr>
            </w:pPr>
            <w:r w:rsidRPr="00B82B2A">
              <w:rPr>
                <w:color w:val="000000"/>
              </w:rPr>
              <w:t>-0.13</w:t>
            </w:r>
            <w:r>
              <w:rPr>
                <w:color w:val="000000"/>
              </w:rPr>
              <w:t>**</w:t>
            </w:r>
          </w:p>
        </w:tc>
        <w:tc>
          <w:tcPr>
            <w:tcW w:w="1014" w:type="dxa"/>
            <w:vAlign w:val="bottom"/>
          </w:tcPr>
          <w:p w14:paraId="6D38FFB5" w14:textId="1572117A" w:rsidR="000F1EE1" w:rsidRPr="00B82B2A" w:rsidRDefault="000F1EE1" w:rsidP="000F1EE1">
            <w:pPr>
              <w:tabs>
                <w:tab w:val="decimal" w:pos="375"/>
              </w:tabs>
              <w:spacing w:before="120" w:after="120"/>
              <w:rPr>
                <w:color w:val="000000"/>
              </w:rPr>
            </w:pPr>
            <w:r w:rsidRPr="00B82B2A">
              <w:rPr>
                <w:color w:val="000000"/>
              </w:rPr>
              <w:t>0.04</w:t>
            </w:r>
          </w:p>
        </w:tc>
        <w:tc>
          <w:tcPr>
            <w:tcW w:w="1014" w:type="dxa"/>
            <w:vAlign w:val="bottom"/>
          </w:tcPr>
          <w:p w14:paraId="3EB6C4D4" w14:textId="54154472" w:rsidR="000F1EE1" w:rsidRPr="00B82B2A" w:rsidRDefault="000F1EE1" w:rsidP="000F1EE1">
            <w:pPr>
              <w:tabs>
                <w:tab w:val="decimal" w:pos="348"/>
              </w:tabs>
              <w:spacing w:before="120" w:after="120"/>
              <w:rPr>
                <w:color w:val="000000"/>
              </w:rPr>
            </w:pPr>
            <w:r w:rsidRPr="00B82B2A">
              <w:rPr>
                <w:color w:val="000000"/>
              </w:rPr>
              <w:t>-3.52</w:t>
            </w:r>
          </w:p>
        </w:tc>
        <w:tc>
          <w:tcPr>
            <w:tcW w:w="1817" w:type="dxa"/>
            <w:vAlign w:val="bottom"/>
          </w:tcPr>
          <w:p w14:paraId="04A9DF72" w14:textId="6BC8429E" w:rsidR="000F1EE1" w:rsidRPr="005A006D" w:rsidRDefault="000F1EE1" w:rsidP="000F1EE1">
            <w:pPr>
              <w:tabs>
                <w:tab w:val="decimal" w:pos="706"/>
              </w:tabs>
              <w:spacing w:before="120" w:after="120"/>
              <w:rPr>
                <w:color w:val="000000"/>
              </w:rPr>
            </w:pPr>
            <w:r w:rsidRPr="005A006D">
              <w:rPr>
                <w:color w:val="000000"/>
              </w:rPr>
              <w:t>-0.20</w:t>
            </w:r>
          </w:p>
        </w:tc>
        <w:tc>
          <w:tcPr>
            <w:tcW w:w="1818" w:type="dxa"/>
            <w:vAlign w:val="bottom"/>
          </w:tcPr>
          <w:p w14:paraId="03EDD782" w14:textId="7CB08CC6" w:rsidR="000F1EE1" w:rsidRPr="005A006D" w:rsidRDefault="000F1EE1" w:rsidP="000F1EE1">
            <w:pPr>
              <w:tabs>
                <w:tab w:val="decimal" w:pos="750"/>
              </w:tabs>
              <w:spacing w:before="120" w:after="120"/>
              <w:rPr>
                <w:color w:val="000000"/>
              </w:rPr>
            </w:pPr>
            <w:r w:rsidRPr="005A006D">
              <w:rPr>
                <w:color w:val="000000"/>
              </w:rPr>
              <w:t>-0.06</w:t>
            </w:r>
          </w:p>
        </w:tc>
      </w:tr>
      <w:tr w:rsidR="000F1EE1" w:rsidRPr="006E62C1" w14:paraId="04BA64DF" w14:textId="77777777" w:rsidTr="000F1EE1">
        <w:tc>
          <w:tcPr>
            <w:tcW w:w="2589" w:type="dxa"/>
          </w:tcPr>
          <w:p w14:paraId="4FC1E1A0" w14:textId="6D512ED1" w:rsidR="000F1EE1" w:rsidRPr="006E62C1" w:rsidRDefault="000F1EE1" w:rsidP="000F1EE1">
            <w:pPr>
              <w:spacing w:before="120" w:after="120"/>
              <w:ind w:left="164"/>
              <w:rPr>
                <w:rFonts w:eastAsia="Times New Roman"/>
              </w:rPr>
            </w:pPr>
            <w:r>
              <w:rPr>
                <w:rFonts w:eastAsia="Times New Roman"/>
              </w:rPr>
              <w:t xml:space="preserve">Divorced,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6</m:t>
                  </m:r>
                </m:sub>
              </m:sSub>
            </m:oMath>
          </w:p>
        </w:tc>
        <w:tc>
          <w:tcPr>
            <w:tcW w:w="1108" w:type="dxa"/>
            <w:vAlign w:val="bottom"/>
          </w:tcPr>
          <w:p w14:paraId="5BF99336" w14:textId="4EEF9C0F" w:rsidR="000F1EE1" w:rsidRPr="00B82B2A" w:rsidRDefault="000F1EE1" w:rsidP="000F1EE1">
            <w:pPr>
              <w:tabs>
                <w:tab w:val="decimal" w:pos="351"/>
              </w:tabs>
              <w:spacing w:before="120" w:after="120"/>
              <w:rPr>
                <w:color w:val="000000"/>
              </w:rPr>
            </w:pPr>
            <w:r w:rsidRPr="00B82B2A">
              <w:rPr>
                <w:color w:val="000000"/>
              </w:rPr>
              <w:t>0.32</w:t>
            </w:r>
          </w:p>
        </w:tc>
        <w:tc>
          <w:tcPr>
            <w:tcW w:w="1014" w:type="dxa"/>
            <w:vAlign w:val="bottom"/>
          </w:tcPr>
          <w:p w14:paraId="10916187" w14:textId="5942D2B3" w:rsidR="000F1EE1" w:rsidRPr="00B82B2A" w:rsidRDefault="000F1EE1" w:rsidP="000F1EE1">
            <w:pPr>
              <w:tabs>
                <w:tab w:val="decimal" w:pos="375"/>
              </w:tabs>
              <w:spacing w:before="120" w:after="120"/>
              <w:rPr>
                <w:color w:val="000000"/>
              </w:rPr>
            </w:pPr>
            <w:r w:rsidRPr="00B82B2A">
              <w:rPr>
                <w:color w:val="000000"/>
              </w:rPr>
              <w:t>1.49</w:t>
            </w:r>
          </w:p>
        </w:tc>
        <w:tc>
          <w:tcPr>
            <w:tcW w:w="1014" w:type="dxa"/>
            <w:vAlign w:val="bottom"/>
          </w:tcPr>
          <w:p w14:paraId="34572287" w14:textId="739A0267" w:rsidR="000F1EE1" w:rsidRPr="00B82B2A" w:rsidRDefault="000F1EE1" w:rsidP="000F1EE1">
            <w:pPr>
              <w:tabs>
                <w:tab w:val="decimal" w:pos="348"/>
              </w:tabs>
              <w:spacing w:before="120" w:after="120"/>
              <w:rPr>
                <w:color w:val="000000"/>
              </w:rPr>
            </w:pPr>
            <w:r w:rsidRPr="00B82B2A">
              <w:rPr>
                <w:color w:val="000000"/>
              </w:rPr>
              <w:t>0.21</w:t>
            </w:r>
          </w:p>
        </w:tc>
        <w:tc>
          <w:tcPr>
            <w:tcW w:w="1817" w:type="dxa"/>
            <w:vAlign w:val="bottom"/>
          </w:tcPr>
          <w:p w14:paraId="0DD46E83" w14:textId="1C157EFE" w:rsidR="000F1EE1" w:rsidRPr="005A006D" w:rsidRDefault="000F1EE1" w:rsidP="000F1EE1">
            <w:pPr>
              <w:tabs>
                <w:tab w:val="decimal" w:pos="706"/>
              </w:tabs>
              <w:spacing w:before="120" w:after="120"/>
              <w:rPr>
                <w:color w:val="000000"/>
              </w:rPr>
            </w:pPr>
            <w:r w:rsidRPr="005A006D">
              <w:rPr>
                <w:color w:val="000000"/>
              </w:rPr>
              <w:t>-2.62</w:t>
            </w:r>
          </w:p>
        </w:tc>
        <w:tc>
          <w:tcPr>
            <w:tcW w:w="1818" w:type="dxa"/>
            <w:vAlign w:val="bottom"/>
          </w:tcPr>
          <w:p w14:paraId="29A0466C" w14:textId="7FB5A1DF" w:rsidR="000F1EE1" w:rsidRPr="005A006D" w:rsidRDefault="000F1EE1" w:rsidP="000F1EE1">
            <w:pPr>
              <w:tabs>
                <w:tab w:val="decimal" w:pos="750"/>
              </w:tabs>
              <w:spacing w:before="120" w:after="120"/>
              <w:rPr>
                <w:color w:val="000000"/>
              </w:rPr>
            </w:pPr>
            <w:r w:rsidRPr="005A006D">
              <w:rPr>
                <w:color w:val="000000"/>
              </w:rPr>
              <w:t>3.26</w:t>
            </w:r>
          </w:p>
        </w:tc>
      </w:tr>
      <w:tr w:rsidR="000F1EE1" w:rsidRPr="006E62C1" w14:paraId="315528BE" w14:textId="77777777" w:rsidTr="000F1EE1">
        <w:tc>
          <w:tcPr>
            <w:tcW w:w="2589" w:type="dxa"/>
          </w:tcPr>
          <w:p w14:paraId="2D4DD1B0" w14:textId="527702E7" w:rsidR="000F1EE1" w:rsidRPr="006E62C1" w:rsidRDefault="000F1EE1" w:rsidP="000F1EE1">
            <w:pPr>
              <w:spacing w:before="120" w:after="120"/>
              <w:ind w:left="164"/>
              <w:rPr>
                <w:rFonts w:eastAsia="Times New Roman"/>
              </w:rPr>
            </w:pPr>
            <w:r>
              <w:rPr>
                <w:rFonts w:eastAsia="Times New Roman"/>
              </w:rPr>
              <w:t xml:space="preserve">Never married,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7</m:t>
                  </m:r>
                </m:sub>
              </m:sSub>
            </m:oMath>
          </w:p>
        </w:tc>
        <w:tc>
          <w:tcPr>
            <w:tcW w:w="1108" w:type="dxa"/>
            <w:vAlign w:val="bottom"/>
          </w:tcPr>
          <w:p w14:paraId="1D7210C0" w14:textId="765B2067" w:rsidR="000F1EE1" w:rsidRPr="00B82B2A" w:rsidRDefault="000F1EE1" w:rsidP="000F1EE1">
            <w:pPr>
              <w:tabs>
                <w:tab w:val="decimal" w:pos="351"/>
              </w:tabs>
              <w:spacing w:before="120" w:after="120"/>
              <w:rPr>
                <w:color w:val="000000"/>
              </w:rPr>
            </w:pPr>
            <w:r w:rsidRPr="00B82B2A">
              <w:rPr>
                <w:color w:val="000000"/>
              </w:rPr>
              <w:t>0.49</w:t>
            </w:r>
          </w:p>
        </w:tc>
        <w:tc>
          <w:tcPr>
            <w:tcW w:w="1014" w:type="dxa"/>
            <w:vAlign w:val="bottom"/>
          </w:tcPr>
          <w:p w14:paraId="3BF957FD" w14:textId="20F6FA58" w:rsidR="000F1EE1" w:rsidRPr="00B82B2A" w:rsidRDefault="000F1EE1" w:rsidP="000F1EE1">
            <w:pPr>
              <w:tabs>
                <w:tab w:val="decimal" w:pos="375"/>
              </w:tabs>
              <w:spacing w:before="120" w:after="120"/>
              <w:rPr>
                <w:color w:val="000000"/>
              </w:rPr>
            </w:pPr>
            <w:r w:rsidRPr="00B82B2A">
              <w:rPr>
                <w:color w:val="000000"/>
              </w:rPr>
              <w:t>1.38</w:t>
            </w:r>
          </w:p>
        </w:tc>
        <w:tc>
          <w:tcPr>
            <w:tcW w:w="1014" w:type="dxa"/>
            <w:vAlign w:val="bottom"/>
          </w:tcPr>
          <w:p w14:paraId="67B14E43" w14:textId="3DEEBD3D" w:rsidR="000F1EE1" w:rsidRPr="00B82B2A" w:rsidRDefault="000F1EE1" w:rsidP="000F1EE1">
            <w:pPr>
              <w:tabs>
                <w:tab w:val="decimal" w:pos="348"/>
              </w:tabs>
              <w:spacing w:before="120" w:after="120"/>
              <w:rPr>
                <w:color w:val="000000"/>
              </w:rPr>
            </w:pPr>
            <w:r w:rsidRPr="00B82B2A">
              <w:rPr>
                <w:color w:val="000000"/>
              </w:rPr>
              <w:t>0.35</w:t>
            </w:r>
          </w:p>
        </w:tc>
        <w:tc>
          <w:tcPr>
            <w:tcW w:w="1817" w:type="dxa"/>
            <w:vAlign w:val="bottom"/>
          </w:tcPr>
          <w:p w14:paraId="181459E0" w14:textId="760FF2C7" w:rsidR="000F1EE1" w:rsidRPr="005A006D" w:rsidRDefault="000F1EE1" w:rsidP="000F1EE1">
            <w:pPr>
              <w:tabs>
                <w:tab w:val="decimal" w:pos="706"/>
              </w:tabs>
              <w:spacing w:before="120" w:after="120"/>
              <w:rPr>
                <w:color w:val="000000"/>
              </w:rPr>
            </w:pPr>
            <w:r w:rsidRPr="005A006D">
              <w:rPr>
                <w:color w:val="000000"/>
              </w:rPr>
              <w:t>-2.23</w:t>
            </w:r>
          </w:p>
        </w:tc>
        <w:tc>
          <w:tcPr>
            <w:tcW w:w="1818" w:type="dxa"/>
            <w:vAlign w:val="bottom"/>
          </w:tcPr>
          <w:p w14:paraId="5FC8B1AD" w14:textId="5CE1A56A" w:rsidR="000F1EE1" w:rsidRPr="005A006D" w:rsidRDefault="000F1EE1" w:rsidP="000F1EE1">
            <w:pPr>
              <w:tabs>
                <w:tab w:val="decimal" w:pos="750"/>
              </w:tabs>
              <w:spacing w:before="120" w:after="120"/>
              <w:rPr>
                <w:color w:val="000000"/>
              </w:rPr>
            </w:pPr>
            <w:r w:rsidRPr="005A006D">
              <w:rPr>
                <w:color w:val="000000"/>
              </w:rPr>
              <w:t>3.21</w:t>
            </w:r>
          </w:p>
        </w:tc>
      </w:tr>
      <w:tr w:rsidR="000F1EE1" w:rsidRPr="006E62C1" w14:paraId="16E7AF9F" w14:textId="77777777" w:rsidTr="000F1EE1">
        <w:tc>
          <w:tcPr>
            <w:tcW w:w="2589" w:type="dxa"/>
          </w:tcPr>
          <w:p w14:paraId="1332EA3D" w14:textId="4569CAD0" w:rsidR="000F1EE1" w:rsidRPr="006E62C1" w:rsidRDefault="000F1EE1" w:rsidP="000F1EE1">
            <w:pPr>
              <w:spacing w:before="120" w:after="120"/>
              <w:ind w:left="164"/>
              <w:rPr>
                <w:rFonts w:eastAsia="Times New Roman"/>
              </w:rPr>
            </w:pPr>
            <w:r>
              <w:rPr>
                <w:rFonts w:eastAsia="Times New Roman"/>
              </w:rPr>
              <w:t xml:space="preserve">Separated,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8</m:t>
                  </m:r>
                </m:sub>
              </m:sSub>
            </m:oMath>
          </w:p>
        </w:tc>
        <w:tc>
          <w:tcPr>
            <w:tcW w:w="1108" w:type="dxa"/>
            <w:vAlign w:val="bottom"/>
          </w:tcPr>
          <w:p w14:paraId="2350E34E" w14:textId="0ADE9AA4" w:rsidR="000F1EE1" w:rsidRPr="00B82B2A" w:rsidRDefault="000F1EE1" w:rsidP="000F1EE1">
            <w:pPr>
              <w:tabs>
                <w:tab w:val="decimal" w:pos="351"/>
              </w:tabs>
              <w:spacing w:before="120" w:after="120"/>
              <w:rPr>
                <w:color w:val="000000"/>
              </w:rPr>
            </w:pPr>
            <w:r w:rsidRPr="00B82B2A">
              <w:rPr>
                <w:color w:val="000000"/>
              </w:rPr>
              <w:t>3.37</w:t>
            </w:r>
          </w:p>
        </w:tc>
        <w:tc>
          <w:tcPr>
            <w:tcW w:w="1014" w:type="dxa"/>
            <w:vAlign w:val="bottom"/>
          </w:tcPr>
          <w:p w14:paraId="712CE333" w14:textId="18DF3203" w:rsidR="000F1EE1" w:rsidRPr="00B82B2A" w:rsidRDefault="000F1EE1" w:rsidP="000F1EE1">
            <w:pPr>
              <w:tabs>
                <w:tab w:val="decimal" w:pos="375"/>
              </w:tabs>
              <w:spacing w:before="120" w:after="120"/>
              <w:rPr>
                <w:color w:val="000000"/>
              </w:rPr>
            </w:pPr>
            <w:r w:rsidRPr="00B82B2A">
              <w:rPr>
                <w:color w:val="000000"/>
              </w:rPr>
              <w:t>2.48</w:t>
            </w:r>
          </w:p>
        </w:tc>
        <w:tc>
          <w:tcPr>
            <w:tcW w:w="1014" w:type="dxa"/>
            <w:vAlign w:val="bottom"/>
          </w:tcPr>
          <w:p w14:paraId="621520C0" w14:textId="458E6BEA" w:rsidR="000F1EE1" w:rsidRPr="00B82B2A" w:rsidRDefault="000F1EE1" w:rsidP="000F1EE1">
            <w:pPr>
              <w:tabs>
                <w:tab w:val="decimal" w:pos="348"/>
              </w:tabs>
              <w:spacing w:before="120" w:after="120"/>
              <w:rPr>
                <w:color w:val="000000"/>
              </w:rPr>
            </w:pPr>
            <w:r w:rsidRPr="00B82B2A">
              <w:rPr>
                <w:color w:val="000000"/>
              </w:rPr>
              <w:t>1.36</w:t>
            </w:r>
          </w:p>
        </w:tc>
        <w:tc>
          <w:tcPr>
            <w:tcW w:w="1817" w:type="dxa"/>
            <w:vAlign w:val="bottom"/>
          </w:tcPr>
          <w:p w14:paraId="5F963E17" w14:textId="5793CDB7" w:rsidR="000F1EE1" w:rsidRPr="005A006D" w:rsidRDefault="000F1EE1" w:rsidP="000F1EE1">
            <w:pPr>
              <w:tabs>
                <w:tab w:val="decimal" w:pos="706"/>
              </w:tabs>
              <w:spacing w:before="120" w:after="120"/>
              <w:rPr>
                <w:color w:val="000000"/>
              </w:rPr>
            </w:pPr>
            <w:r w:rsidRPr="005A006D">
              <w:rPr>
                <w:color w:val="000000"/>
              </w:rPr>
              <w:t>-1.50</w:t>
            </w:r>
          </w:p>
        </w:tc>
        <w:tc>
          <w:tcPr>
            <w:tcW w:w="1818" w:type="dxa"/>
            <w:vAlign w:val="bottom"/>
          </w:tcPr>
          <w:p w14:paraId="21D8D81E" w14:textId="5C47C922" w:rsidR="000F1EE1" w:rsidRPr="005A006D" w:rsidRDefault="000F1EE1" w:rsidP="000F1EE1">
            <w:pPr>
              <w:tabs>
                <w:tab w:val="decimal" w:pos="750"/>
              </w:tabs>
              <w:spacing w:before="120" w:after="120"/>
              <w:rPr>
                <w:color w:val="000000"/>
              </w:rPr>
            </w:pPr>
            <w:r w:rsidRPr="005A006D">
              <w:rPr>
                <w:color w:val="000000"/>
              </w:rPr>
              <w:t>8.25</w:t>
            </w:r>
          </w:p>
        </w:tc>
      </w:tr>
      <w:tr w:rsidR="000F1EE1" w:rsidRPr="006E62C1" w14:paraId="4CA47A23" w14:textId="77777777" w:rsidTr="000F1EE1">
        <w:tc>
          <w:tcPr>
            <w:tcW w:w="2589" w:type="dxa"/>
          </w:tcPr>
          <w:p w14:paraId="5566B04D" w14:textId="140C9F73" w:rsidR="000F1EE1" w:rsidRPr="006E62C1" w:rsidRDefault="000F1EE1" w:rsidP="000F1EE1">
            <w:pPr>
              <w:spacing w:before="120" w:after="120"/>
              <w:ind w:left="164"/>
              <w:rPr>
                <w:rFonts w:eastAsia="Times New Roman"/>
              </w:rPr>
            </w:pPr>
            <w:r>
              <w:rPr>
                <w:rFonts w:eastAsia="Times New Roman"/>
              </w:rPr>
              <w:t xml:space="preserve">Widowed, </w:t>
            </w:r>
            <m:oMath>
              <m:sSub>
                <m:sSubPr>
                  <m:ctrlPr>
                    <w:rPr>
                      <w:rFonts w:ascii="Cambria Math" w:eastAsia="Times New Roman" w:hAnsi="Cambria Math"/>
                      <w:i/>
                    </w:rPr>
                  </m:ctrlPr>
                </m:sSubPr>
                <m:e>
                  <m:r>
                    <w:rPr>
                      <w:rFonts w:ascii="Cambria Math" w:eastAsia="Times New Roman" w:hAnsi="Cambria Math"/>
                    </w:rPr>
                    <m:t>b</m:t>
                  </m:r>
                </m:e>
                <m:sub>
                  <m:r>
                    <w:rPr>
                      <w:rFonts w:ascii="Cambria Math" w:eastAsia="Times New Roman" w:hAnsi="Cambria Math"/>
                    </w:rPr>
                    <m:t>9</m:t>
                  </m:r>
                </m:sub>
              </m:sSub>
            </m:oMath>
          </w:p>
        </w:tc>
        <w:tc>
          <w:tcPr>
            <w:tcW w:w="1108" w:type="dxa"/>
            <w:vAlign w:val="bottom"/>
          </w:tcPr>
          <w:p w14:paraId="5F866F62" w14:textId="03CECD26" w:rsidR="000F1EE1" w:rsidRPr="00B82B2A" w:rsidRDefault="000F1EE1" w:rsidP="000F1EE1">
            <w:pPr>
              <w:tabs>
                <w:tab w:val="decimal" w:pos="351"/>
              </w:tabs>
              <w:spacing w:before="120" w:after="120"/>
              <w:rPr>
                <w:color w:val="000000"/>
              </w:rPr>
            </w:pPr>
            <w:r w:rsidRPr="00B82B2A">
              <w:rPr>
                <w:color w:val="000000"/>
              </w:rPr>
              <w:t>0.20</w:t>
            </w:r>
          </w:p>
        </w:tc>
        <w:tc>
          <w:tcPr>
            <w:tcW w:w="1014" w:type="dxa"/>
            <w:vAlign w:val="bottom"/>
          </w:tcPr>
          <w:p w14:paraId="436BF4A4" w14:textId="2FA0D5D1" w:rsidR="000F1EE1" w:rsidRPr="00B82B2A" w:rsidRDefault="000F1EE1" w:rsidP="000F1EE1">
            <w:pPr>
              <w:tabs>
                <w:tab w:val="decimal" w:pos="375"/>
              </w:tabs>
              <w:spacing w:before="120" w:after="120"/>
              <w:rPr>
                <w:color w:val="000000"/>
              </w:rPr>
            </w:pPr>
            <w:r w:rsidRPr="00B82B2A">
              <w:rPr>
                <w:color w:val="000000"/>
              </w:rPr>
              <w:t>1.80</w:t>
            </w:r>
          </w:p>
        </w:tc>
        <w:tc>
          <w:tcPr>
            <w:tcW w:w="1014" w:type="dxa"/>
            <w:vAlign w:val="bottom"/>
          </w:tcPr>
          <w:p w14:paraId="1F9522F4" w14:textId="48377071" w:rsidR="000F1EE1" w:rsidRPr="00B82B2A" w:rsidRDefault="000F1EE1" w:rsidP="000F1EE1">
            <w:pPr>
              <w:tabs>
                <w:tab w:val="decimal" w:pos="348"/>
              </w:tabs>
              <w:spacing w:before="120" w:after="120"/>
              <w:rPr>
                <w:color w:val="000000"/>
              </w:rPr>
            </w:pPr>
            <w:r w:rsidRPr="00B82B2A">
              <w:rPr>
                <w:color w:val="000000"/>
              </w:rPr>
              <w:t>0.11</w:t>
            </w:r>
          </w:p>
        </w:tc>
        <w:tc>
          <w:tcPr>
            <w:tcW w:w="1817" w:type="dxa"/>
            <w:vAlign w:val="bottom"/>
          </w:tcPr>
          <w:p w14:paraId="376AA948" w14:textId="48FC0D85" w:rsidR="000F1EE1" w:rsidRPr="005A006D" w:rsidRDefault="000F1EE1" w:rsidP="000F1EE1">
            <w:pPr>
              <w:tabs>
                <w:tab w:val="decimal" w:pos="706"/>
              </w:tabs>
              <w:spacing w:before="120" w:after="120"/>
              <w:rPr>
                <w:color w:val="000000"/>
              </w:rPr>
            </w:pPr>
            <w:r w:rsidRPr="005A006D">
              <w:rPr>
                <w:color w:val="000000"/>
              </w:rPr>
              <w:t>-3.34</w:t>
            </w:r>
          </w:p>
        </w:tc>
        <w:tc>
          <w:tcPr>
            <w:tcW w:w="1818" w:type="dxa"/>
            <w:vAlign w:val="bottom"/>
          </w:tcPr>
          <w:p w14:paraId="11ED034E" w14:textId="089F7DF0" w:rsidR="000F1EE1" w:rsidRPr="005A006D" w:rsidRDefault="000F1EE1" w:rsidP="000F1EE1">
            <w:pPr>
              <w:tabs>
                <w:tab w:val="decimal" w:pos="750"/>
              </w:tabs>
              <w:spacing w:before="120" w:after="120"/>
              <w:rPr>
                <w:color w:val="000000"/>
              </w:rPr>
            </w:pPr>
            <w:r w:rsidRPr="005A006D">
              <w:rPr>
                <w:color w:val="000000"/>
              </w:rPr>
              <w:t>3.73</w:t>
            </w:r>
          </w:p>
        </w:tc>
      </w:tr>
      <w:tr w:rsidR="000F1EE1" w:rsidRPr="006E62C1" w14:paraId="7CF9939F" w14:textId="77777777" w:rsidTr="006E62C1">
        <w:tc>
          <w:tcPr>
            <w:tcW w:w="9360" w:type="dxa"/>
            <w:gridSpan w:val="6"/>
            <w:tcBorders>
              <w:top w:val="single" w:sz="6" w:space="0" w:color="auto"/>
            </w:tcBorders>
          </w:tcPr>
          <w:p w14:paraId="7A0F100A" w14:textId="4FC5DD4A" w:rsidR="000F1EE1" w:rsidRPr="006E62C1" w:rsidRDefault="000F1EE1" w:rsidP="000F1EE1">
            <w:pPr>
              <w:spacing w:before="240"/>
              <w:rPr>
                <w:rFonts w:eastAsia="Times New Roman"/>
              </w:rPr>
            </w:pPr>
            <w:r w:rsidRPr="006E62C1">
              <w:rPr>
                <w:rFonts w:eastAsia="Times New Roman"/>
                <w:i/>
              </w:rPr>
              <w:t xml:space="preserve">Note. </w:t>
            </w:r>
            <w:r>
              <w:rPr>
                <w:rFonts w:eastAsia="Times New Roman"/>
              </w:rPr>
              <w:t xml:space="preserve">The intercept represents the average score for individuals with poor health who were married and had a zero on the age and income variables. </w:t>
            </w:r>
            <w:r w:rsidRPr="006E62C1">
              <w:rPr>
                <w:rFonts w:eastAsia="Times New Roman"/>
              </w:rPr>
              <w:t xml:space="preserve">The model accounted for approximately </w:t>
            </w:r>
            <w:r>
              <w:rPr>
                <w:rFonts w:eastAsia="Times New Roman"/>
              </w:rPr>
              <w:t>1</w:t>
            </w:r>
            <w:r w:rsidRPr="006E62C1">
              <w:rPr>
                <w:rFonts w:eastAsia="Times New Roman"/>
              </w:rPr>
              <w:t xml:space="preserve">5% of the total variability </w:t>
            </w:r>
            <w:r>
              <w:rPr>
                <w:rFonts w:eastAsia="Times New Roman"/>
              </w:rPr>
              <w:t>in depression scores</w:t>
            </w:r>
            <w:r w:rsidRPr="006E62C1">
              <w:rPr>
                <w:rFonts w:eastAsia="Times New Roman"/>
              </w:rPr>
              <w:t xml:space="preserve">, which was significant, </w:t>
            </w:r>
            <m:oMath>
              <m:r>
                <w:rPr>
                  <w:rFonts w:ascii="Cambria Math" w:eastAsia="Times New Roman" w:hAnsi="Cambria Math"/>
                </w:rPr>
                <m:t>F</m:t>
              </m:r>
              <m:d>
                <m:dPr>
                  <m:ctrlPr>
                    <w:rPr>
                      <w:rFonts w:ascii="Cambria Math" w:eastAsia="Times New Roman" w:hAnsi="Cambria Math"/>
                      <w:i/>
                    </w:rPr>
                  </m:ctrlPr>
                </m:dPr>
                <m:e>
                  <m:r>
                    <w:rPr>
                      <w:rFonts w:ascii="Cambria Math" w:eastAsia="Times New Roman" w:hAnsi="Cambria Math"/>
                    </w:rPr>
                    <m:t>9, 284</m:t>
                  </m:r>
                </m:e>
              </m:d>
              <m:r>
                <w:rPr>
                  <w:rFonts w:ascii="Cambria Math" w:eastAsia="Times New Roman" w:hAnsi="Cambria Math"/>
                </w:rPr>
                <m:t>=5.38, p&lt;0.01</m:t>
              </m:r>
            </m:oMath>
            <w:r w:rsidRPr="006E62C1">
              <w:rPr>
                <w:rFonts w:eastAsia="Times New Roman"/>
              </w:rPr>
              <w:t>.</w:t>
            </w:r>
            <w:r>
              <w:rPr>
                <w:rFonts w:eastAsia="Times New Roman"/>
              </w:rPr>
              <w:t xml:space="preserve"> </w:t>
            </w:r>
          </w:p>
          <w:p w14:paraId="7A67D8EA" w14:textId="25DE7161" w:rsidR="000F1EE1" w:rsidRPr="006E62C1" w:rsidRDefault="000F1EE1" w:rsidP="000F1EE1">
            <w:pPr>
              <w:spacing w:before="240"/>
              <w:rPr>
                <w:rFonts w:eastAsia="Times New Roman"/>
              </w:rPr>
            </w:pPr>
            <w:r w:rsidRPr="006E62C1">
              <w:rPr>
                <w:rFonts w:eastAsia="Times New Roman"/>
              </w:rPr>
              <w:t>*</w:t>
            </w:r>
            <w:r w:rsidRPr="006E62C1">
              <w:rPr>
                <w:rFonts w:eastAsia="Times New Roman"/>
                <w:i/>
              </w:rPr>
              <w:t xml:space="preserve">p </w:t>
            </w:r>
            <w:r w:rsidRPr="006E62C1">
              <w:rPr>
                <w:rFonts w:eastAsia="Times New Roman"/>
              </w:rPr>
              <w:t>&lt; 0.05; **</w:t>
            </w:r>
            <w:r w:rsidRPr="006E62C1">
              <w:rPr>
                <w:rFonts w:eastAsia="Times New Roman"/>
                <w:i/>
              </w:rPr>
              <w:t xml:space="preserve">p </w:t>
            </w:r>
            <w:r w:rsidRPr="006E62C1">
              <w:rPr>
                <w:rFonts w:eastAsia="Times New Roman"/>
              </w:rPr>
              <w:t>&lt; 0.01</w:t>
            </w:r>
          </w:p>
        </w:tc>
      </w:tr>
    </w:tbl>
    <w:p w14:paraId="5D3188E8" w14:textId="61B06882" w:rsidR="00A611CE" w:rsidRDefault="00A611CE"/>
    <w:p w14:paraId="47A62E00" w14:textId="4D3F899F" w:rsidR="00AE4CEE" w:rsidRDefault="00AE4CEE"/>
    <w:p w14:paraId="198F6784" w14:textId="2D82E2C2" w:rsidR="00AE4CEE" w:rsidRDefault="00AE4CEE"/>
    <w:p w14:paraId="114201F9" w14:textId="7ADD0921" w:rsidR="005A006D" w:rsidRDefault="005A006D">
      <w:r>
        <w:br w:type="page"/>
      </w:r>
    </w:p>
    <w:p w14:paraId="0CB43A6A" w14:textId="77777777" w:rsidR="00AE4CEE" w:rsidRDefault="00AE4CEE"/>
    <w:p w14:paraId="1558DA97" w14:textId="35CA7AE1" w:rsidR="000F1EE1" w:rsidRDefault="000F1EE1">
      <w:r>
        <w:t xml:space="preserve">The results of the fitted model are reported in Table 1. As can be seen, </w:t>
      </w:r>
      <w:r w:rsidR="00621C6B">
        <w:t xml:space="preserve">the physical health of the individual related to their depression, with individuals in good and excellent health expected to score lower, on average, on the depression rating scale than individuals in poor health, when controlling for the other variables in the model. Individuals with fair health did not have significantly different depression ratings than individuals </w:t>
      </w:r>
      <w:r w:rsidR="00297E69">
        <w:t xml:space="preserve">with </w:t>
      </w:r>
      <w:r w:rsidR="00621C6B">
        <w:t xml:space="preserve">poor health when accounting for their age, income, and marital status. </w:t>
      </w:r>
      <w:r w:rsidR="00297E69">
        <w:t xml:space="preserve">Overall, health uniquely accounted for 7.1% of the total variability in depression ratings. Income also significantly related to depression ratings, with every $1,000 increase in income corresponding to, on average, a </w:t>
      </w:r>
      <w:proofErr w:type="gramStart"/>
      <w:r w:rsidR="00297E69">
        <w:t>0.09 po</w:t>
      </w:r>
      <w:bookmarkStart w:id="0" w:name="_GoBack"/>
      <w:bookmarkEnd w:id="0"/>
      <w:r w:rsidR="00297E69">
        <w:t>int</w:t>
      </w:r>
      <w:proofErr w:type="gramEnd"/>
      <w:r w:rsidR="00297E69">
        <w:t xml:space="preserve"> drop in depression ratings when controlling for health, age, and marital status. The 95% confidence interval on this estimate indicated the population value was likely somewhere between -0.15 and -0.02. Income uniquely accounted for approximately 1.8% of the total variability in depression scores. Overall, the </w:t>
      </w:r>
      <w:r w:rsidR="00297E69">
        <w:t>combined effect of head, income, age, and marital status account</w:t>
      </w:r>
      <w:r w:rsidR="00297E69">
        <w:t xml:space="preserve"> accounted for approximately 15% of the total variability in depression ratings, which was significant. </w:t>
      </w:r>
    </w:p>
    <w:p w14:paraId="4E55D7FB" w14:textId="4E4B9C36" w:rsidR="00AE4CEE" w:rsidRDefault="00AE4CEE"/>
    <w:p w14:paraId="45B4B043" w14:textId="3FDAE2B7" w:rsidR="00AE4CEE" w:rsidRDefault="00AE4CEE"/>
    <w:p w14:paraId="4B38614B" w14:textId="4CF959C7" w:rsidR="00AE4CEE" w:rsidRDefault="00AE4CEE"/>
    <w:p w14:paraId="14F617D7" w14:textId="3FFD3FD7" w:rsidR="00AE4CEE" w:rsidRDefault="00AE4CEE"/>
    <w:p w14:paraId="7186DF70" w14:textId="77777777" w:rsidR="00AE4CEE" w:rsidRPr="006E62C1" w:rsidRDefault="00AE4CEE"/>
    <w:sectPr w:rsidR="00AE4CEE" w:rsidRPr="006E62C1" w:rsidSect="007D36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C1"/>
    <w:rsid w:val="000213EB"/>
    <w:rsid w:val="00087FD2"/>
    <w:rsid w:val="000F1EE1"/>
    <w:rsid w:val="00297E69"/>
    <w:rsid w:val="00371EFF"/>
    <w:rsid w:val="005A006D"/>
    <w:rsid w:val="00621C6B"/>
    <w:rsid w:val="006E62C1"/>
    <w:rsid w:val="007D3684"/>
    <w:rsid w:val="00913BEC"/>
    <w:rsid w:val="00A611CE"/>
    <w:rsid w:val="00AE4CEE"/>
    <w:rsid w:val="00B82B2A"/>
    <w:rsid w:val="00D447B2"/>
    <w:rsid w:val="00D72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F0A1"/>
  <w14:defaultImageDpi w14:val="32767"/>
  <w15:chartTrackingRefBased/>
  <w15:docId w15:val="{CC0EE127-A187-364D-BDDF-2A0970A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E62C1"/>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E62C1"/>
    <w:rPr>
      <w:sz w:val="18"/>
      <w:szCs w:val="18"/>
    </w:rPr>
  </w:style>
  <w:style w:type="paragraph" w:styleId="CommentText">
    <w:name w:val="annotation text"/>
    <w:basedOn w:val="Normal"/>
    <w:link w:val="CommentTextChar"/>
    <w:uiPriority w:val="99"/>
    <w:semiHidden/>
    <w:unhideWhenUsed/>
    <w:rsid w:val="006E62C1"/>
    <w:rPr>
      <w:rFonts w:asciiTheme="minorHAnsi" w:hAnsiTheme="minorHAnsi" w:cstheme="minorBidi"/>
    </w:rPr>
  </w:style>
  <w:style w:type="character" w:customStyle="1" w:styleId="CommentTextChar">
    <w:name w:val="Comment Text Char"/>
    <w:basedOn w:val="DefaultParagraphFont"/>
    <w:link w:val="CommentText"/>
    <w:uiPriority w:val="99"/>
    <w:semiHidden/>
    <w:rsid w:val="006E62C1"/>
  </w:style>
  <w:style w:type="table" w:styleId="TableGrid">
    <w:name w:val="Table Grid"/>
    <w:basedOn w:val="TableNormal"/>
    <w:uiPriority w:val="39"/>
    <w:rsid w:val="006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62C1"/>
    <w:rPr>
      <w:sz w:val="18"/>
      <w:szCs w:val="18"/>
    </w:rPr>
  </w:style>
  <w:style w:type="character" w:customStyle="1" w:styleId="BalloonTextChar">
    <w:name w:val="Balloon Text Char"/>
    <w:basedOn w:val="DefaultParagraphFont"/>
    <w:link w:val="BalloonText"/>
    <w:uiPriority w:val="99"/>
    <w:semiHidden/>
    <w:rsid w:val="006E62C1"/>
    <w:rPr>
      <w:rFonts w:ascii="Times New Roman" w:hAnsi="Times New Roman" w:cs="Times New Roman"/>
      <w:sz w:val="18"/>
      <w:szCs w:val="18"/>
    </w:rPr>
  </w:style>
  <w:style w:type="character" w:styleId="PlaceholderText">
    <w:name w:val="Placeholder Text"/>
    <w:basedOn w:val="DefaultParagraphFont"/>
    <w:uiPriority w:val="99"/>
    <w:semiHidden/>
    <w:rsid w:val="006E62C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328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321</Words>
  <Characters>1834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Anderson</dc:creator>
  <cp:keywords/>
  <dc:description/>
  <cp:lastModifiedBy>Daniel Anderson</cp:lastModifiedBy>
  <cp:revision>4</cp:revision>
  <dcterms:created xsi:type="dcterms:W3CDTF">2018-10-25T18:22:00Z</dcterms:created>
  <dcterms:modified xsi:type="dcterms:W3CDTF">2018-10-26T00:07:00Z</dcterms:modified>
</cp:coreProperties>
</file>