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43BEE309" w14:textId="67637501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136A92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</w:t>
      </w:r>
      <w:r w:rsidR="00D747C8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PSM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729B29FC" w:rsidR="00DD0C1A" w:rsidRDefault="00FD5087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TPM</w:t>
      </w:r>
      <w:r w:rsidR="006F1DC5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73212">
        <w:rPr>
          <w:rFonts w:ascii="Calibri" w:hAnsi="Calibri" w:cs="Calibri"/>
          <w:bCs w:val="0"/>
          <w:color w:val="auto"/>
          <w:lang w:eastAsia="en-CA"/>
        </w:rPr>
        <w:t>of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cross-functional programs for 7 years and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2111AD">
        <w:rPr>
          <w:rFonts w:ascii="Calibri" w:hAnsi="Calibri" w:cs="Calibri"/>
          <w:bCs w:val="0"/>
          <w:color w:val="auto"/>
          <w:lang w:eastAsia="en-CA"/>
        </w:rPr>
        <w:t xml:space="preserve"> Certified </w:t>
      </w:r>
      <w:r w:rsidR="007B48A3">
        <w:rPr>
          <w:rFonts w:ascii="Calibri" w:hAnsi="Calibri" w:cs="Calibri"/>
          <w:bCs w:val="0"/>
          <w:color w:val="auto"/>
          <w:lang w:eastAsia="en-CA"/>
        </w:rPr>
        <w:t>project manage</w:t>
      </w:r>
      <w:r w:rsidR="0064723B">
        <w:rPr>
          <w:rFonts w:ascii="Calibri" w:hAnsi="Calibri" w:cs="Calibri"/>
          <w:bCs w:val="0"/>
          <w:color w:val="auto"/>
          <w:lang w:eastAsia="en-CA"/>
        </w:rPr>
        <w:t>ment p</w:t>
      </w:r>
      <w:r w:rsidR="00936259">
        <w:rPr>
          <w:rFonts w:ascii="Calibri" w:hAnsi="Calibri" w:cs="Calibri"/>
          <w:bCs w:val="0"/>
          <w:color w:val="auto"/>
          <w:lang w:eastAsia="en-CA"/>
        </w:rPr>
        <w:t>rofessional</w:t>
      </w:r>
      <w:r w:rsidR="007B48A3">
        <w:rPr>
          <w:rFonts w:ascii="Calibri" w:hAnsi="Calibri" w:cs="Calibri"/>
          <w:bCs w:val="0"/>
          <w:color w:val="auto"/>
          <w:lang w:eastAsia="en-CA"/>
        </w:rPr>
        <w:t xml:space="preserve"> and </w:t>
      </w:r>
      <w:r w:rsidR="00B032EF">
        <w:rPr>
          <w:rFonts w:ascii="Calibri" w:hAnsi="Calibri" w:cs="Calibri"/>
          <w:bCs w:val="0"/>
          <w:color w:val="auto"/>
          <w:lang w:eastAsia="en-CA"/>
        </w:rPr>
        <w:t xml:space="preserve">professional </w:t>
      </w:r>
      <w:r w:rsidR="007B48A3">
        <w:rPr>
          <w:rFonts w:ascii="Calibri" w:hAnsi="Calibri" w:cs="Calibri"/>
          <w:bCs w:val="0"/>
          <w:color w:val="auto"/>
          <w:lang w:eastAsia="en-CA"/>
        </w:rPr>
        <w:t>scrum master</w:t>
      </w:r>
      <w:r w:rsidR="00D21268">
        <w:rPr>
          <w:rFonts w:ascii="Calibri" w:hAnsi="Calibri" w:cs="Calibri"/>
          <w:bCs w:val="0"/>
          <w:color w:val="auto"/>
          <w:lang w:eastAsia="en-CA"/>
        </w:rPr>
        <w:t>, delivering</w:t>
      </w:r>
      <w:r w:rsidR="005C5E31">
        <w:rPr>
          <w:rFonts w:ascii="Calibri" w:hAnsi="Calibri" w:cs="Calibri"/>
          <w:bCs w:val="0"/>
          <w:color w:val="auto"/>
          <w:lang w:eastAsia="en-CA"/>
        </w:rPr>
        <w:t xml:space="preserve"> programs</w:t>
      </w:r>
      <w:r w:rsidR="00A109A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76598">
        <w:rPr>
          <w:rFonts w:ascii="Calibri" w:hAnsi="Calibri" w:cs="Calibri"/>
          <w:bCs w:val="0"/>
          <w:color w:val="auto"/>
          <w:lang w:eastAsia="en-CA"/>
        </w:rPr>
        <w:t>achiev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56B0C">
        <w:rPr>
          <w:rFonts w:ascii="Calibri" w:hAnsi="Calibri" w:cs="Calibri"/>
          <w:bCs w:val="0"/>
          <w:color w:val="auto"/>
          <w:lang w:eastAsia="en-CA"/>
        </w:rPr>
        <w:t>over $1M in returns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and enabl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$100M in opportunities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1647">
        <w:rPr>
          <w:rFonts w:ascii="Calibri" w:hAnsi="Calibri" w:cs="Calibri"/>
          <w:bCs w:val="0"/>
          <w:color w:val="auto"/>
          <w:lang w:eastAsia="en-CA"/>
        </w:rPr>
        <w:t>focusing 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AI</w:t>
      </w:r>
      <w:r w:rsidR="008E0B3E">
        <w:rPr>
          <w:rFonts w:ascii="Calibri" w:hAnsi="Calibri" w:cs="Calibri"/>
          <w:bCs w:val="0"/>
          <w:color w:val="auto"/>
          <w:lang w:eastAsia="en-CA"/>
        </w:rPr>
        <w:t xml:space="preserve"> automation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772741">
        <w:rPr>
          <w:rFonts w:ascii="Calibri" w:hAnsi="Calibri" w:cs="Calibri"/>
          <w:bCs w:val="0"/>
          <w:color w:val="auto"/>
          <w:lang w:eastAsia="en-CA"/>
        </w:rPr>
        <w:t xml:space="preserve">platform modernization, and data </w:t>
      </w:r>
      <w:r w:rsidR="005F2DF0">
        <w:rPr>
          <w:rFonts w:ascii="Calibri" w:hAnsi="Calibri" w:cs="Calibri"/>
          <w:bCs w:val="0"/>
          <w:color w:val="auto"/>
          <w:lang w:eastAsia="en-CA"/>
        </w:rPr>
        <w:t>engineering</w:t>
      </w:r>
      <w:r w:rsidR="00772741">
        <w:rPr>
          <w:rFonts w:ascii="Calibri" w:hAnsi="Calibri" w:cs="Calibri"/>
          <w:bCs w:val="0"/>
          <w:color w:val="auto"/>
          <w:lang w:eastAsia="en-CA"/>
        </w:rPr>
        <w:t>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A53CD50" w14:textId="14D0F044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chieved</w:t>
      </w:r>
      <w:r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that </w:t>
      </w:r>
      <w:r w:rsidR="00DC0366">
        <w:rPr>
          <w:rFonts w:ascii="Calibri" w:hAnsi="Calibri" w:cs="Calibri"/>
          <w:bCs w:val="0"/>
          <w:color w:val="auto"/>
          <w:lang w:eastAsia="en-CA"/>
        </w:rPr>
        <w:t>sourced rel</w:t>
      </w:r>
      <w:r w:rsidR="001D505E">
        <w:rPr>
          <w:rFonts w:ascii="Calibri" w:hAnsi="Calibri" w:cs="Calibri"/>
          <w:bCs w:val="0"/>
          <w:color w:val="auto"/>
          <w:lang w:eastAsia="en-CA"/>
        </w:rPr>
        <w:t>evant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 w:rsidR="00734C1E"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s with </w:t>
      </w:r>
      <w:r w:rsidR="00D15FAA">
        <w:rPr>
          <w:rFonts w:ascii="Calibri" w:hAnsi="Calibri" w:cs="Calibri"/>
          <w:bCs w:val="0"/>
          <w:color w:val="auto"/>
          <w:lang w:eastAsia="en-CA"/>
        </w:rPr>
        <w:t xml:space="preserve">no </w:t>
      </w:r>
      <w:r w:rsidRPr="0043460C">
        <w:rPr>
          <w:rFonts w:ascii="Calibri" w:hAnsi="Calibri" w:cs="Calibri"/>
          <w:bCs w:val="0"/>
          <w:color w:val="auto"/>
          <w:lang w:eastAsia="en-CA"/>
        </w:rPr>
        <w:t>images</w:t>
      </w:r>
      <w:r w:rsidR="00D15FAA">
        <w:rPr>
          <w:rFonts w:ascii="Calibri" w:hAnsi="Calibri" w:cs="Calibri"/>
          <w:bCs w:val="0"/>
          <w:color w:val="auto"/>
          <w:lang w:eastAsia="en-CA"/>
        </w:rPr>
        <w:t>,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coordinating 6 </w:t>
      </w:r>
      <w:r w:rsidR="00EF1CCC">
        <w:rPr>
          <w:rFonts w:ascii="Calibri" w:hAnsi="Calibri" w:cs="Calibri"/>
          <w:bCs w:val="0"/>
          <w:color w:val="auto"/>
          <w:lang w:eastAsia="en-CA"/>
        </w:rPr>
        <w:t>cross-functional teams through a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6C40CA23" w14:textId="77FAE296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ttained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a 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an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executive program, 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executing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landing page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>, using Jira, Confluence, PowerPoint and Miro.</w:t>
      </w:r>
    </w:p>
    <w:p w14:paraId="1570EC1A" w14:textId="79FB5F43" w:rsidR="00D64E54" w:rsidRPr="00A56A29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Owned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67DD5BE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12658E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8B5633">
        <w:rPr>
          <w:rFonts w:ascii="Calibri" w:hAnsi="Calibri" w:cs="Calibri"/>
          <w:bCs w:val="0"/>
          <w:color w:val="auto"/>
          <w:lang w:eastAsia="en-CA"/>
        </w:rPr>
        <w:t>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</w:t>
      </w:r>
      <w:r w:rsidR="00AA3E51">
        <w:rPr>
          <w:rFonts w:ascii="Calibri" w:hAnsi="Calibri" w:cs="Calibri"/>
          <w:bCs w:val="0"/>
          <w:color w:val="auto"/>
          <w:lang w:eastAsia="en-CA"/>
        </w:rPr>
        <w:t xml:space="preserve">traffic </w:t>
      </w:r>
      <w:r w:rsidR="00BE2367">
        <w:rPr>
          <w:rFonts w:ascii="Calibri" w:hAnsi="Calibri" w:cs="Calibri"/>
          <w:bCs w:val="0"/>
          <w:color w:val="auto"/>
          <w:lang w:eastAsia="en-CA"/>
        </w:rPr>
        <w:t>partner reports</w:t>
      </w:r>
      <w:r w:rsidR="00A03179">
        <w:rPr>
          <w:rFonts w:ascii="Calibri" w:hAnsi="Calibri" w:cs="Calibri"/>
          <w:bCs w:val="0"/>
          <w:color w:val="auto"/>
          <w:lang w:eastAsia="en-CA"/>
        </w:rPr>
        <w:t>,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12658E">
        <w:rPr>
          <w:rFonts w:ascii="Calibri" w:hAnsi="Calibri" w:cs="Calibri"/>
          <w:bCs w:val="0"/>
          <w:color w:val="auto"/>
          <w:lang w:eastAsia="en-CA"/>
        </w:rPr>
        <w:t>finance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3A4F180A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</w:t>
      </w:r>
      <w:r w:rsidR="00454FCA">
        <w:rPr>
          <w:rFonts w:ascii="Calibri" w:hAnsi="Calibri" w:cs="Calibri"/>
          <w:bCs w:val="0"/>
          <w:color w:val="auto"/>
          <w:lang w:eastAsia="en-CA"/>
        </w:rPr>
        <w:t>framework,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7F594D56" w:rsidR="00C156B7" w:rsidRDefault="00545D8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Directed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3D2D7254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>Led 12 developers as sole senior BI engineer and technical lead, delivering SAP, Tableau, Qlik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and Power BI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analytic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659EB">
        <w:rPr>
          <w:rFonts w:ascii="Calibri" w:hAnsi="Calibri" w:cs="Calibri"/>
          <w:bCs w:val="0"/>
          <w:color w:val="auto"/>
          <w:lang w:eastAsia="en-CA"/>
        </w:rPr>
        <w:t>solutions while providing architecture guidance.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platform evaluations &amp; selection, 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602004C0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</w:t>
      </w:r>
      <w:r w:rsidR="00046D3C">
        <w:rPr>
          <w:rFonts w:ascii="Calibri" w:hAnsi="Calibri" w:cs="Calibri"/>
          <w:bCs w:val="0"/>
          <w:color w:val="auto"/>
          <w:lang w:eastAsia="en-CA"/>
        </w:rPr>
        <w:t xml:space="preserve">SQL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0B99CB6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7A11AB3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</w:t>
      </w:r>
      <w:r w:rsidR="003D0CB4">
        <w:rPr>
          <w:rFonts w:ascii="Calibri" w:hAnsi="Calibri" w:cs="Calibri"/>
          <w:bCs w:val="0"/>
          <w:color w:val="auto"/>
          <w:lang w:eastAsia="en-CA"/>
        </w:rPr>
        <w:t xml:space="preserve">and SQL 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79B8AE11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9F19702" w14:textId="36089283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37864" w14:textId="77777777" w:rsidR="00DE144E" w:rsidRDefault="00DE144E">
      <w:pPr>
        <w:spacing w:line="240" w:lineRule="auto"/>
      </w:pPr>
      <w:r>
        <w:separator/>
      </w:r>
    </w:p>
  </w:endnote>
  <w:endnote w:type="continuationSeparator" w:id="0">
    <w:p w14:paraId="0556C964" w14:textId="77777777" w:rsidR="00DE144E" w:rsidRDefault="00DE1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FAB9" w14:textId="77777777" w:rsidR="00DE144E" w:rsidRDefault="00DE144E">
      <w:pPr>
        <w:spacing w:line="240" w:lineRule="auto"/>
      </w:pPr>
      <w:r>
        <w:separator/>
      </w:r>
    </w:p>
  </w:footnote>
  <w:footnote w:type="continuationSeparator" w:id="0">
    <w:p w14:paraId="697E9FC9" w14:textId="77777777" w:rsidR="00DE144E" w:rsidRDefault="00DE14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20B4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F19"/>
    <w:rsid w:val="001F4308"/>
    <w:rsid w:val="001F573D"/>
    <w:rsid w:val="001F7DE7"/>
    <w:rsid w:val="00200393"/>
    <w:rsid w:val="002046A0"/>
    <w:rsid w:val="00205212"/>
    <w:rsid w:val="00205685"/>
    <w:rsid w:val="00205713"/>
    <w:rsid w:val="00205C5A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1F8"/>
    <w:rsid w:val="002A7586"/>
    <w:rsid w:val="002B00C5"/>
    <w:rsid w:val="002B3267"/>
    <w:rsid w:val="002B4C35"/>
    <w:rsid w:val="002B56AD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D5E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FDB"/>
    <w:rsid w:val="004E105C"/>
    <w:rsid w:val="004E2472"/>
    <w:rsid w:val="004E2E66"/>
    <w:rsid w:val="004E3680"/>
    <w:rsid w:val="004E7272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5E31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77126"/>
    <w:rsid w:val="00680876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1DC5"/>
    <w:rsid w:val="006F21E3"/>
    <w:rsid w:val="006F350D"/>
    <w:rsid w:val="006F7AFD"/>
    <w:rsid w:val="00700F7E"/>
    <w:rsid w:val="0070131F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6C24"/>
    <w:rsid w:val="00777322"/>
    <w:rsid w:val="00781458"/>
    <w:rsid w:val="00781BF9"/>
    <w:rsid w:val="007825A5"/>
    <w:rsid w:val="007828EE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49A"/>
    <w:rsid w:val="008B0A96"/>
    <w:rsid w:val="008B2B82"/>
    <w:rsid w:val="008B3131"/>
    <w:rsid w:val="008B39EA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219A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8AA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C053B"/>
    <w:rsid w:val="00CC0E38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4E54"/>
    <w:rsid w:val="00D657BA"/>
    <w:rsid w:val="00D66D08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144E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28</cp:revision>
  <cp:lastPrinted>2019-12-04T20:21:00Z</cp:lastPrinted>
  <dcterms:created xsi:type="dcterms:W3CDTF">2026-06-02T18:35:00Z</dcterms:created>
  <dcterms:modified xsi:type="dcterms:W3CDTF">2026-06-02T19:38:00Z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