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72200D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72200D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43BEE309" w14:textId="67637501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="00136A92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, PMP</w:t>
      </w:r>
      <w:r w:rsidR="00D747C8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PSM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4A3B4D25" w:rsidR="00DD0C1A" w:rsidRDefault="00742893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742893">
        <w:rPr>
          <w:rFonts w:ascii="Calibri" w:hAnsi="Calibri" w:cs="Calibri"/>
          <w:bCs w:val="0"/>
          <w:color w:val="auto"/>
          <w:lang w:eastAsia="en-CA"/>
        </w:rPr>
        <w:t xml:space="preserve">Technical Program Manager with 7 years </w:t>
      </w:r>
      <w:r w:rsidR="00F05BB9">
        <w:rPr>
          <w:rFonts w:ascii="Calibri" w:hAnsi="Calibri" w:cs="Calibri"/>
          <w:bCs w:val="0"/>
          <w:color w:val="auto"/>
          <w:lang w:eastAsia="en-CA"/>
        </w:rPr>
        <w:t xml:space="preserve">of experience </w:t>
      </w:r>
      <w:r w:rsidRPr="00742893">
        <w:rPr>
          <w:rFonts w:ascii="Calibri" w:hAnsi="Calibri" w:cs="Calibri"/>
          <w:bCs w:val="0"/>
          <w:color w:val="auto"/>
          <w:lang w:eastAsia="en-CA"/>
        </w:rPr>
        <w:t>leading cross-functional programs</w:t>
      </w:r>
      <w:r w:rsidRPr="00742893">
        <w:rPr>
          <w:rFonts w:ascii="Calibri" w:hAnsi="Calibri" w:cs="Calibri"/>
          <w:bCs w:val="0"/>
          <w:color w:val="auto"/>
          <w:lang w:eastAsia="en-CA"/>
        </w:rPr>
        <w:t xml:space="preserve"> a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nd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8251F9">
        <w:rPr>
          <w:rFonts w:ascii="Calibri" w:hAnsi="Calibri" w:cs="Calibri"/>
          <w:bCs w:val="0"/>
          <w:color w:val="auto"/>
          <w:lang w:eastAsia="en-CA"/>
        </w:rPr>
        <w:t>ing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  <w:r w:rsidR="002111AD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57F81">
        <w:rPr>
          <w:rFonts w:ascii="Calibri" w:hAnsi="Calibri" w:cs="Calibri"/>
          <w:bCs w:val="0"/>
          <w:color w:val="auto"/>
          <w:lang w:eastAsia="en-CA"/>
        </w:rPr>
        <w:t>PMP and PSM certified</w:t>
      </w:r>
      <w:r w:rsidR="00164339">
        <w:rPr>
          <w:rFonts w:ascii="Calibri" w:hAnsi="Calibri" w:cs="Calibri"/>
          <w:bCs w:val="0"/>
          <w:color w:val="auto"/>
          <w:lang w:eastAsia="en-CA"/>
        </w:rPr>
        <w:t xml:space="preserve">. Leads programs </w:t>
      </w:r>
      <w:r w:rsidR="00C20966">
        <w:rPr>
          <w:rFonts w:ascii="Calibri" w:hAnsi="Calibri" w:cs="Calibri"/>
          <w:bCs w:val="0"/>
          <w:color w:val="auto"/>
          <w:lang w:eastAsia="en-CA"/>
        </w:rPr>
        <w:t xml:space="preserve">in AI, </w:t>
      </w:r>
      <w:r w:rsidR="003A78D3">
        <w:rPr>
          <w:rFonts w:ascii="Calibri" w:hAnsi="Calibri" w:cs="Calibri"/>
          <w:bCs w:val="0"/>
          <w:color w:val="auto"/>
          <w:lang w:eastAsia="en-CA"/>
        </w:rPr>
        <w:t xml:space="preserve">platform modernization, and data engineering </w:t>
      </w:r>
      <w:r w:rsidR="001F360B">
        <w:rPr>
          <w:rFonts w:ascii="Calibri" w:hAnsi="Calibri" w:cs="Calibri"/>
          <w:bCs w:val="0"/>
          <w:color w:val="auto"/>
          <w:lang w:eastAsia="en-CA"/>
        </w:rPr>
        <w:t>coordinating</w:t>
      </w:r>
      <w:r w:rsidR="00164339">
        <w:rPr>
          <w:rFonts w:ascii="Calibri" w:hAnsi="Calibri" w:cs="Calibri"/>
          <w:bCs w:val="0"/>
          <w:color w:val="auto"/>
          <w:lang w:eastAsia="en-CA"/>
        </w:rPr>
        <w:t xml:space="preserve"> 6+ teams,</w:t>
      </w:r>
      <w:r w:rsidR="00D2126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76598">
        <w:rPr>
          <w:rFonts w:ascii="Calibri" w:hAnsi="Calibri" w:cs="Calibri"/>
          <w:bCs w:val="0"/>
          <w:color w:val="auto"/>
          <w:lang w:eastAsia="en-CA"/>
        </w:rPr>
        <w:t>achiev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56B0C">
        <w:rPr>
          <w:rFonts w:ascii="Calibri" w:hAnsi="Calibri" w:cs="Calibri"/>
          <w:bCs w:val="0"/>
          <w:color w:val="auto"/>
          <w:lang w:eastAsia="en-CA"/>
        </w:rPr>
        <w:t>$</w:t>
      </w:r>
      <w:r w:rsidR="00164339">
        <w:rPr>
          <w:rFonts w:ascii="Calibri" w:hAnsi="Calibri" w:cs="Calibri"/>
          <w:bCs w:val="0"/>
          <w:color w:val="auto"/>
          <w:lang w:eastAsia="en-CA"/>
        </w:rPr>
        <w:t>870K</w:t>
      </w:r>
      <w:r w:rsidR="00F56B0C">
        <w:rPr>
          <w:rFonts w:ascii="Calibri" w:hAnsi="Calibri" w:cs="Calibri"/>
          <w:bCs w:val="0"/>
          <w:color w:val="auto"/>
          <w:lang w:eastAsia="en-CA"/>
        </w:rPr>
        <w:t xml:space="preserve"> in returns</w:t>
      </w:r>
      <w:r w:rsidR="0047484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A78D3">
        <w:rPr>
          <w:rFonts w:ascii="Calibri" w:hAnsi="Calibri" w:cs="Calibri"/>
          <w:bCs w:val="0"/>
          <w:color w:val="auto"/>
          <w:lang w:eastAsia="en-CA"/>
        </w:rPr>
        <w:t xml:space="preserve">while owning </w:t>
      </w:r>
      <w:r w:rsidR="002B1D57">
        <w:rPr>
          <w:rFonts w:ascii="Calibri" w:hAnsi="Calibri" w:cs="Calibri"/>
          <w:bCs w:val="0"/>
          <w:color w:val="auto"/>
          <w:lang w:eastAsia="en-CA"/>
        </w:rPr>
        <w:t>executive</w:t>
      </w:r>
      <w:r w:rsidR="001516E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B1D57">
        <w:rPr>
          <w:rFonts w:ascii="Calibri" w:hAnsi="Calibri" w:cs="Calibri"/>
          <w:bCs w:val="0"/>
          <w:color w:val="auto"/>
          <w:lang w:eastAsia="en-CA"/>
        </w:rPr>
        <w:t>reporting.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58BBBA9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Marketing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Data Engineering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C40CA23" w14:textId="6F4B2944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885863">
        <w:rPr>
          <w:rFonts w:ascii="Calibri" w:hAnsi="Calibri" w:cs="Calibri"/>
          <w:bCs w:val="0"/>
          <w:color w:val="auto"/>
          <w:lang w:eastAsia="en-CA"/>
        </w:rPr>
        <w:t>chieved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AE09D3">
        <w:rPr>
          <w:rFonts w:ascii="Calibri" w:hAnsi="Calibri" w:cs="Calibri"/>
          <w:bCs w:val="0"/>
          <w:color w:val="auto"/>
          <w:lang w:eastAsia="en-CA"/>
        </w:rPr>
        <w:t>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</w:t>
      </w:r>
      <w:r w:rsidR="00882A8B">
        <w:rPr>
          <w:rFonts w:ascii="Calibri" w:hAnsi="Calibri" w:cs="Calibri"/>
          <w:bCs w:val="0"/>
          <w:color w:val="auto"/>
          <w:lang w:eastAsia="en-CA"/>
        </w:rPr>
        <w:t xml:space="preserve">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 w:rsidR="00D54381">
        <w:rPr>
          <w:rFonts w:ascii="Calibri" w:hAnsi="Calibri" w:cs="Calibri"/>
          <w:bCs w:val="0"/>
          <w:color w:val="auto"/>
          <w:lang w:eastAsia="en-CA"/>
        </w:rPr>
        <w:t>overseeing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4B495B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20403E">
        <w:rPr>
          <w:rFonts w:ascii="Calibri" w:hAnsi="Calibri" w:cs="Calibri"/>
          <w:bCs w:val="0"/>
          <w:color w:val="auto"/>
          <w:lang w:eastAsia="en-CA"/>
        </w:rPr>
        <w:t xml:space="preserve">presented </w:t>
      </w:r>
      <w:r w:rsidR="00452AA0">
        <w:rPr>
          <w:rFonts w:ascii="Calibri" w:hAnsi="Calibri" w:cs="Calibri"/>
          <w:bCs w:val="0"/>
          <w:color w:val="auto"/>
          <w:lang w:eastAsia="en-CA"/>
        </w:rPr>
        <w:t>week</w:t>
      </w:r>
      <w:r w:rsidR="0020403E">
        <w:rPr>
          <w:rFonts w:ascii="Calibri" w:hAnsi="Calibri" w:cs="Calibri"/>
          <w:bCs w:val="0"/>
          <w:color w:val="auto"/>
          <w:lang w:eastAsia="en-CA"/>
        </w:rPr>
        <w:t>ly to c-suite.</w:t>
      </w:r>
    </w:p>
    <w:p w14:paraId="054E28DD" w14:textId="2F520E19" w:rsidR="00885863" w:rsidRPr="00885863" w:rsidRDefault="00885863" w:rsidP="0088586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</w:t>
      </w:r>
      <w:r>
        <w:rPr>
          <w:rFonts w:ascii="Calibri" w:hAnsi="Calibri" w:cs="Calibri"/>
          <w:bCs w:val="0"/>
          <w:color w:val="auto"/>
          <w:lang w:eastAsia="en-CA"/>
        </w:rPr>
        <w:t>ttained</w:t>
      </w:r>
      <w:r>
        <w:rPr>
          <w:rFonts w:ascii="Calibri" w:hAnsi="Calibri" w:cs="Calibri"/>
          <w:bCs w:val="0"/>
          <w:color w:val="auto"/>
          <w:lang w:eastAsia="en-CA"/>
        </w:rPr>
        <w:t xml:space="preserve"> an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>
        <w:rPr>
          <w:rFonts w:ascii="Calibri" w:hAnsi="Calibri" w:cs="Calibri"/>
          <w:bCs w:val="0"/>
          <w:color w:val="auto"/>
          <w:lang w:eastAsia="en-CA"/>
        </w:rPr>
        <w:t>that resolved missing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>
        <w:rPr>
          <w:rFonts w:ascii="Calibri" w:hAnsi="Calibri" w:cs="Calibri"/>
          <w:bCs w:val="0"/>
          <w:color w:val="auto"/>
          <w:lang w:eastAsia="en-CA"/>
        </w:rPr>
        <w:t>s enabling click through. Coordinated 6 cross-functional teams through the predictive methodology project.</w:t>
      </w:r>
    </w:p>
    <w:p w14:paraId="1570EC1A" w14:textId="2BD28AD2" w:rsidR="00D64E54" w:rsidRPr="00A56A29" w:rsidRDefault="00C01B2F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1B2CC9B6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10EF583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>, Data AI Platforms &amp; Systems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743F2BFF" w14:textId="455DD070" w:rsidR="008D10A5" w:rsidRPr="008D10A5" w:rsidRDefault="008D10A5" w:rsidP="008D10A5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D10A5">
        <w:rPr>
          <w:rFonts w:ascii="Calibri" w:hAnsi="Calibri" w:cs="Calibri"/>
          <w:bCs w:val="0"/>
          <w:color w:val="auto"/>
          <w:lang w:eastAsia="en-CA"/>
        </w:rPr>
        <w:t xml:space="preserve">Owned SLA delivery of 11 </w:t>
      </w:r>
      <w:r>
        <w:rPr>
          <w:rFonts w:ascii="Calibri" w:hAnsi="Calibri" w:cs="Calibri"/>
          <w:bCs w:val="0"/>
          <w:color w:val="auto"/>
          <w:lang w:eastAsia="en-CA"/>
        </w:rPr>
        <w:t xml:space="preserve">sets of </w:t>
      </w:r>
      <w:r w:rsidRPr="008D10A5">
        <w:rPr>
          <w:rFonts w:ascii="Calibri" w:hAnsi="Calibri" w:cs="Calibri"/>
          <w:bCs w:val="0"/>
          <w:color w:val="auto"/>
          <w:lang w:eastAsia="en-CA"/>
        </w:rPr>
        <w:t>external traffic partner reports, ensuring compliance with renegotiated contracts and reducing advertising costs.</w:t>
      </w:r>
    </w:p>
    <w:p w14:paraId="7FCEE574" w14:textId="77777777" w:rsidR="00631C92" w:rsidRPr="000F5733" w:rsidRDefault="00631C92" w:rsidP="00631C92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Led 12 engineers across 5 time zones through Metasearch's commission model migration using Scrum, managing sprints via Jira, Confluence, and Miro.</w:t>
      </w:r>
    </w:p>
    <w:p w14:paraId="0D27F99E" w14:textId="771FA16A" w:rsidR="00500CEC" w:rsidRPr="000F5733" w:rsidRDefault="000F5733" w:rsidP="000F573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Directed Metasearch AWS cloud migration from on-premises Hadoo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p for </w:t>
      </w:r>
      <w:r w:rsidRPr="000F5733">
        <w:rPr>
          <w:rFonts w:ascii="Calibri" w:hAnsi="Calibri" w:cs="Calibri"/>
          <w:bCs w:val="0"/>
          <w:color w:val="auto"/>
          <w:lang w:eastAsia="en-CA"/>
        </w:rPr>
        <w:t>100+ datasets, workflows, and ETL processes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0F5733">
        <w:rPr>
          <w:rFonts w:ascii="Calibri" w:hAnsi="Calibri" w:cs="Calibri"/>
          <w:bCs w:val="0"/>
          <w:color w:val="auto"/>
          <w:lang w:eastAsia="en-CA"/>
        </w:rPr>
        <w:t>while maintaining business continuity.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7F101F82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Expedia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70263080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B4A0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lead engineer and technical product manager, serving 1K+ customers and defining </w:t>
      </w:r>
      <w:r w:rsidRPr="0066202E">
        <w:rPr>
          <w:rFonts w:ascii="Calibri" w:hAnsi="Calibri" w:cs="Calibri"/>
          <w:bCs w:val="0"/>
          <w:color w:val="auto"/>
          <w:lang w:eastAsia="en-CA"/>
        </w:rPr>
        <w:t>best practices, templates, and migration strategies.</w:t>
      </w:r>
    </w:p>
    <w:p w14:paraId="041F9A96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and Power BI solutions while defining architecture standards for continuous improvement.</w:t>
      </w:r>
    </w:p>
    <w:p w14:paraId="4B7A182D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Architected on-premises, hybrid, and cloud BI adoption strategy for Expedia Brand, creating a scalable roadmap executed over 18 months.</w:t>
      </w:r>
    </w:p>
    <w:p w14:paraId="25FE4C38" w14:textId="77777777" w:rsidR="00AB0553" w:rsidRPr="006B76B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66202E">
        <w:rPr>
          <w:rFonts w:ascii="Calibri" w:hAnsi="Calibri" w:cs="Calibri"/>
          <w:bCs w:val="0"/>
          <w:color w:val="auto"/>
          <w:lang w:eastAsia="en-CA"/>
        </w:rPr>
        <w:t xml:space="preserve">owning requirements, platform selection, configuration, and training to enable </w:t>
      </w:r>
      <w:r w:rsidRPr="006B76BE">
        <w:rPr>
          <w:rFonts w:ascii="Calibri" w:hAnsi="Calibri" w:cs="Calibri"/>
          <w:bCs w:val="0"/>
          <w:color w:val="auto"/>
          <w:lang w:eastAsia="en-CA"/>
        </w:rPr>
        <w:t>self-service analytics.</w:t>
      </w:r>
    </w:p>
    <w:p w14:paraId="7FC7025A" w14:textId="06AF5292" w:rsidR="00CB4A08" w:rsidRPr="00AB0553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B76BE">
        <w:rPr>
          <w:rFonts w:ascii="Calibri" w:hAnsi="Calibri" w:cs="Calibri"/>
          <w:bCs w:val="0"/>
          <w:color w:val="auto"/>
          <w:lang w:eastAsia="en-CA"/>
        </w:rPr>
        <w:t xml:space="preserve">Unified QlikView and Qlik Sense into a </w:t>
      </w:r>
      <w:r>
        <w:rPr>
          <w:rFonts w:ascii="Calibri" w:hAnsi="Calibri" w:cs="Calibri"/>
          <w:bCs w:val="0"/>
          <w:color w:val="auto"/>
          <w:lang w:eastAsia="en-CA"/>
        </w:rPr>
        <w:t xml:space="preserve">unique, </w:t>
      </w:r>
      <w:r w:rsidRPr="006B76BE">
        <w:rPr>
          <w:rFonts w:ascii="Calibri" w:hAnsi="Calibri" w:cs="Calibri"/>
          <w:bCs w:val="0"/>
          <w:color w:val="auto"/>
          <w:lang w:eastAsia="en-CA"/>
        </w:rPr>
        <w:t>single cloud/on-prem BI solution, offering tailored analytics based on user skill level and data complexity.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0B99CB6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3212A58B" w14:textId="4C1AC5F7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C9613C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industries, achieving on-time delivery and platform adoption of SAP Business Objects, Cognos, and Tableau.</w:t>
      </w:r>
    </w:p>
    <w:p w14:paraId="4DCE7DE3" w14:textId="42806B2B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Led full lifecycle implementations as solution architect, developer, and traine</w:t>
      </w:r>
      <w:r>
        <w:rPr>
          <w:rFonts w:ascii="Calibri" w:hAnsi="Calibri" w:cs="Calibri"/>
          <w:bCs w:val="0"/>
          <w:color w:val="auto"/>
          <w:lang w:eastAsia="en-CA"/>
        </w:rPr>
        <w:t xml:space="preserve">r, </w:t>
      </w:r>
      <w:r w:rsidRPr="00C9613C">
        <w:rPr>
          <w:rFonts w:ascii="Calibri" w:hAnsi="Calibri" w:cs="Calibri"/>
          <w:bCs w:val="0"/>
          <w:color w:val="auto"/>
          <w:lang w:eastAsia="en-CA"/>
        </w:rPr>
        <w:t>achieving client self-service sufficiency within 3 months.</w:t>
      </w:r>
    </w:p>
    <w:p w14:paraId="756D1493" w14:textId="405BCE4D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Unified data silos through ETL and data modeling (Informatica, SSAS, SAP HANA) to deliver semantic layers, reporting, and dashboards.</w:t>
      </w:r>
    </w:p>
    <w:p w14:paraId="74948D47" w14:textId="431B3412" w:rsidR="00C9613C" w:rsidRPr="006E6BF1" w:rsidRDefault="00C9613C" w:rsidP="006E6BF1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E6BF1">
        <w:rPr>
          <w:rFonts w:ascii="Calibri" w:hAnsi="Calibri" w:cs="Calibri"/>
          <w:bCs w:val="0"/>
          <w:color w:val="auto"/>
          <w:lang w:eastAsia="en-CA"/>
        </w:rPr>
        <w:t>Designed custom training programs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79B8AE11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DE2C5C2" w14:textId="7C1B33D1" w:rsidR="003B426D" w:rsidRPr="003B426D" w:rsidRDefault="00D701E3" w:rsidP="003B426D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1FC95322" w14:textId="77777777" w:rsidR="003B426D" w:rsidRDefault="003B426D" w:rsidP="003B426D">
      <w:pPr>
        <w:pStyle w:val="NoSpacing"/>
        <w:spacing w:line="276" w:lineRule="auto"/>
      </w:pPr>
      <w:r>
        <w:t>Tools: Jira, Confluence, Miro, GitHub, MS Office Suite</w:t>
      </w:r>
    </w:p>
    <w:p w14:paraId="098706E9" w14:textId="77777777" w:rsidR="003B426D" w:rsidRDefault="003B426D" w:rsidP="003B426D">
      <w:pPr>
        <w:pStyle w:val="NoSpacing"/>
        <w:spacing w:line="276" w:lineRule="auto"/>
      </w:pPr>
      <w:r>
        <w:t>Methodologies: Agile (Scrum, Kanban), Waterfall, Hybrid</w:t>
      </w:r>
    </w:p>
    <w:p w14:paraId="1C20DE08" w14:textId="77777777" w:rsidR="003B426D" w:rsidRDefault="003B426D" w:rsidP="003B426D">
      <w:pPr>
        <w:pStyle w:val="NoSpacing"/>
        <w:spacing w:line="276" w:lineRule="auto"/>
      </w:pPr>
      <w:r>
        <w:t>Analytics: SQL, Tableau, Power BI, Qlik</w:t>
      </w:r>
    </w:p>
    <w:p w14:paraId="7DC7D53F" w14:textId="33F29407" w:rsidR="0060469C" w:rsidRDefault="003B426D" w:rsidP="003B426D">
      <w:pPr>
        <w:pStyle w:val="NoSpacing"/>
        <w:spacing w:line="276" w:lineRule="auto"/>
      </w:pPr>
      <w:r>
        <w:t>AI &amp; Automation: Claude, n8n, Glean, prompt engineering, Agentic AI</w:t>
      </w:r>
    </w:p>
    <w:p w14:paraId="2345228C" w14:textId="77777777" w:rsidR="003B426D" w:rsidRPr="0060469C" w:rsidRDefault="003B426D" w:rsidP="003B426D">
      <w:pPr>
        <w:pStyle w:val="NoSpacing"/>
      </w:pPr>
    </w:p>
    <w:p w14:paraId="29F19702" w14:textId="0EC41271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1CB77283" w14:textId="77777777" w:rsidR="00D701E3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072C93D" w14:textId="2A5C432F" w:rsidR="00D701E3" w:rsidRPr="004D473A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sectPr w:rsidR="00D701E3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91B32" w14:textId="77777777" w:rsidR="00660910" w:rsidRDefault="00660910">
      <w:pPr>
        <w:spacing w:line="240" w:lineRule="auto"/>
      </w:pPr>
      <w:r>
        <w:separator/>
      </w:r>
    </w:p>
  </w:endnote>
  <w:endnote w:type="continuationSeparator" w:id="0">
    <w:p w14:paraId="696738A6" w14:textId="77777777" w:rsidR="00660910" w:rsidRDefault="006609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D3DC5" w14:textId="77777777" w:rsidR="00660910" w:rsidRDefault="00660910">
      <w:pPr>
        <w:spacing w:line="240" w:lineRule="auto"/>
      </w:pPr>
      <w:r>
        <w:separator/>
      </w:r>
    </w:p>
  </w:footnote>
  <w:footnote w:type="continuationSeparator" w:id="0">
    <w:p w14:paraId="1C75B399" w14:textId="77777777" w:rsidR="00660910" w:rsidRDefault="006609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910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626</Words>
  <Characters>4132</Characters>
  <Application>Microsoft Office Word</Application>
  <DocSecurity>0</DocSecurity>
  <Lines>70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30</cp:revision>
  <cp:lastPrinted>2019-12-04T20:21:00Z</cp:lastPrinted>
  <dcterms:created xsi:type="dcterms:W3CDTF">2026-06-05T17:37:00Z</dcterms:created>
  <dcterms:modified xsi:type="dcterms:W3CDTF">2026-06-05T18:13:00Z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