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</w:t>
      </w:r>
      <w:r>
        <w:t xml:space="preserve"> </w:t>
      </w:r>
      <w:r>
        <w:t xml:space="preserve">430</w:t>
      </w:r>
      <w:r>
        <w:t xml:space="preserve"> </w:t>
      </w:r>
      <w:r>
        <w:t xml:space="preserve">HW#5</w:t>
      </w:r>
    </w:p>
    <w:p>
      <w:pPr>
        <w:pStyle w:val="SourceCode"/>
      </w:pPr>
      <w:r>
        <w:rPr>
          <w:rStyle w:val="CommentTok"/>
        </w:rPr>
        <w:t xml:space="preserve"># Load parameters</w:t>
      </w:r>
      <w:r>
        <w:br w:type="textWrapping"/>
      </w:r>
      <w:r>
        <w:rPr>
          <w:rStyle w:val="NormalTok"/>
        </w:rPr>
        <w:t xml:space="preserve">n1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</w:t>
      </w:r>
      <w:r>
        <w:br w:type="textWrapping"/>
      </w:r>
      <w:r>
        <w:rPr>
          <w:rStyle w:val="NormalTok"/>
        </w:rPr>
        <w:t xml:space="preserve">ybar1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7.8730</w:t>
      </w:r>
      <w:r>
        <w:br w:type="textWrapping"/>
      </w:r>
      <w:r>
        <w:rPr>
          <w:rStyle w:val="NormalTok"/>
        </w:rPr>
        <w:t xml:space="preserve">s1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0.05353</w:t>
      </w:r>
      <w:r>
        <w:br w:type="textWrapping"/>
      </w:r>
      <w:r>
        <w:rPr>
          <w:rStyle w:val="NormalTok"/>
        </w:rPr>
        <w:t xml:space="preserve">n2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123</w:t>
      </w:r>
      <w:r>
        <w:br w:type="textWrapping"/>
      </w:r>
      <w:r>
        <w:rPr>
          <w:rStyle w:val="NormalTok"/>
        </w:rPr>
        <w:t xml:space="preserve">ybar2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7.9725</w:t>
      </w:r>
      <w:r>
        <w:br w:type="textWrapping"/>
      </w:r>
      <w:r>
        <w:rPr>
          <w:rStyle w:val="NormalTok"/>
        </w:rPr>
        <w:t xml:space="preserve">s2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0.01409</w:t>
      </w:r>
    </w:p>
    <w:p>
      <w:pPr>
        <w:pStyle w:val="SourceCode"/>
      </w:pPr>
      <w:r>
        <w:rPr>
          <w:rStyle w:val="NormalTok"/>
        </w:rPr>
        <w:t xml:space="preserve">### Independent draws from posterior ...</w:t>
      </w:r>
      <w:r>
        <w:br w:type="textWrapping"/>
      </w:r>
      <w:r>
        <w:br w:type="textWrapping"/>
      </w:r>
      <w:r>
        <w:rPr>
          <w:rStyle w:val="NormalTok"/>
        </w:rPr>
        <w:t xml:space="preserve">Nsim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br w:type="textWrapping"/>
      </w:r>
      <w:r>
        <w:br w:type="textWrapping"/>
      </w:r>
      <w:r>
        <w:rPr>
          <w:rStyle w:val="NormalTok"/>
        </w:rPr>
        <w:t xml:space="preserve">sigma1.2s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(Nsim, (n1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(n1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)*s1^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sigma2.2s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(Nsim, (n2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(n2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)*s2^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Posterior inference based on empirical distribution of draws ...</w:t>
      </w:r>
    </w:p>
    <w:p>
      <w:pPr>
        <w:pStyle w:val="SourceCode"/>
      </w:pPr>
      <w:r>
        <w:rPr>
          <w:rStyle w:val="CommentTok"/>
        </w:rPr>
        <w:t xml:space="preserve">#(a) Estimate the posterior mean of sigma1^2/sigma2^2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(sigma1.2s/sigma2.2s)</w:t>
      </w:r>
    </w:p>
    <w:p>
      <w:pPr>
        <w:pStyle w:val="SourceCode"/>
      </w:pPr>
      <w:r>
        <w:rPr>
          <w:rStyle w:val="VerbatimChar"/>
        </w:rPr>
        <w:t xml:space="preserve">## [1] 15.79358</w:t>
      </w:r>
    </w:p>
    <w:p>
      <w:pPr>
        <w:pStyle w:val="SourceCode"/>
      </w:pPr>
      <w:r>
        <w:rPr>
          <w:rStyle w:val="CommentTok"/>
        </w:rPr>
        <w:t xml:space="preserve">#(b) Estimate the Monte Carlo error of your estimated posterior mean</w:t>
      </w:r>
      <w:r>
        <w:br w:type="textWrapping"/>
      </w:r>
      <w:r>
        <w:rPr>
          <w:rStyle w:val="KeywordTok"/>
        </w:rPr>
        <w:t xml:space="preserve">sd</w:t>
      </w:r>
      <w:r>
        <w:rPr>
          <w:rStyle w:val="NormalTok"/>
        </w:rPr>
        <w:t xml:space="preserve">(sigma1.2s/sigma2.2s)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(Nsim)</w:t>
      </w:r>
    </w:p>
    <w:p>
      <w:pPr>
        <w:pStyle w:val="SourceCode"/>
      </w:pPr>
      <w:r>
        <w:rPr>
          <w:rStyle w:val="VerbatimChar"/>
        </w:rPr>
        <w:t xml:space="preserve">## [1] 0.01745162</w:t>
      </w:r>
    </w:p>
    <w:p>
      <w:pPr>
        <w:pStyle w:val="SourceCode"/>
      </w:pPr>
      <w:r>
        <w:rPr>
          <w:rStyle w:val="CommentTok"/>
        </w:rPr>
        <w:t xml:space="preserve">#(c) Estimate the posterior standard deviation of sigma1^2/sigma2^2</w:t>
      </w:r>
      <w:r>
        <w:br w:type="textWrapping"/>
      </w:r>
      <w:r>
        <w:rPr>
          <w:rStyle w:val="KeywordTok"/>
        </w:rPr>
        <w:t xml:space="preserve">sd</w:t>
      </w:r>
      <w:r>
        <w:rPr>
          <w:rStyle w:val="NormalTok"/>
        </w:rPr>
        <w:t xml:space="preserve">(sigma1.2s/sigma2.2s)</w:t>
      </w:r>
    </w:p>
    <w:p>
      <w:pPr>
        <w:pStyle w:val="SourceCode"/>
      </w:pPr>
      <w:r>
        <w:rPr>
          <w:rStyle w:val="VerbatimChar"/>
        </w:rPr>
        <w:t xml:space="preserve">## [1] 5.518686</w:t>
      </w:r>
    </w:p>
    <w:p>
      <w:pPr>
        <w:pStyle w:val="SourceCode"/>
      </w:pPr>
      <w:r>
        <w:rPr>
          <w:rStyle w:val="CommentTok"/>
        </w:rPr>
        <w:t xml:space="preserve">#(d) Form a 95% equal-tailed credible interval for sigma1^2/sigma2^2</w:t>
      </w:r>
      <w:r>
        <w:br w:type="textWrapping"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(sigma1.2s/sigma2.2s,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2.5%     97.5% </w:t>
      </w:r>
      <w:r>
        <w:br w:type="textWrapping"/>
      </w:r>
      <w:r>
        <w:rPr>
          <w:rStyle w:val="VerbatimChar"/>
        </w:rPr>
        <w:t xml:space="preserve">##  8.155102 29.341966</w:t>
      </w:r>
    </w:p>
    <w:p>
      <w:pPr>
        <w:pStyle w:val="SourceCode"/>
      </w:pPr>
      <w:r>
        <w:rPr>
          <w:rStyle w:val="CommentTok"/>
        </w:rPr>
        <w:t xml:space="preserve">#(e) Frequentist approach of 95% confidence interval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,n2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(s1^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/s2^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n2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(s1^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/s2^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 7.074207 29.448774</w:t>
      </w:r>
    </w:p>
    <w:p>
      <w:pPr>
        <w:pStyle w:val="FirstParagraph"/>
      </w:pPr>
      <w:r>
        <w:rPr>
          <w:b/>
        </w:rPr>
        <w:t xml:space="preserve">Answer</w:t>
      </w:r>
      <w:r>
        <w:t xml:space="preserve">: Compare with the result of credible interval, the 95% confidence interval is about the same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2b52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430 HW#5</dc:title>
  <dc:creator/>
</cp:coreProperties>
</file>