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DAY 2</w:t>
      </w:r>
      <w:r w:rsidDel="00000000" w:rsidR="00000000" w:rsidRPr="00000000">
        <w:rPr>
          <w:b w:val="1"/>
          <w:bCs w:val="1"/>
          <w:color w:val="666666"/>
          <w:sz w:val="16"/>
          <w:szCs w:val="16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· AI-IN-ACTION · TRACK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MONETIZATION ONE-PAGER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Tên / Nhóm: ________________________________     Sản phẩm: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4" w:sz="6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Value Metric đã chọn: ______________________     Kênh đã chọn: ______________     Ngày: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Mọi con số dưới đây phải truy được về một ô trong day2</w:t>
      </w: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_monetization_model.xlsx. Số không có lý do = số 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1 ·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NGÂN SÁCH KHÁCH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Tiền trả cho bạn đến từ ngân sách nào? Phần mềm / Nhân sự / Vận hành / Marketing — và AI là người ký duyệt?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VALUE METRIC + LÝ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Seat / Usage / Outcome / Hybrid. Nêu điểm Attribution và Autonomy, và bằng chứng. Nếu lệch khỏi gợi ý của model, nêu lý do thị trường.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BENCHMARK — 2 SẢN PHẨM THẬT CÙNG LOẠI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Tên · value metric · giá công bố · link nguồn.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CÁC CON SỐ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Lấy từ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Cost/Job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Giá sàn (= 3 × Cost/Job)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Giá bán đề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Breakeven containment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Containment hiện tại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1_Cost_Job!B10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CÁCH NEO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Neo theo giá trị tạo ra (10–25%) hay theo lương vị trí bị thay (50–70%)? Vì sao khách sẽ chấp nhận cách neo đó?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MÔ HÌNH GÃY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Một câu: biến nào, vượt ngưỡng nào, thì Gross Margin tụt dưới 50%?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2 · GO-TO-MARKET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KÊNH PHÂN PHỐI — CHỌN ĐÚNG 1 CHO 90 NGÀY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PLG / Sales-Led / Partner-Led. Nếu Partner-Led: TÊN CÔNG TY cụ thể + đã nói chuyện chưa + bạn mang lại giá trị gì cho họ.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BẰNG CHỨNG BẰNG SỐ CHO LỰA CHỌN KÊNH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Lấy từ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ARPU / 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Ngân sách CAC /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Số deal / AE / 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CAC thực tế ước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Lệch bao nhiêu lần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PAIN MOMENT — BẮT BUỘC ĐỦ 3 PHẦN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MẤY GIỜ + KHÁCH ĐANG LÀM GÌ + DÙNG APP/KÊNH NÀO. "Khi khách cần hỗ trợ" không được tính.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ĐIỂM NHÚNG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Sản phẩm của bạn nằm ở đâu để có mặt đúng lúc đó? Một bề mặt tích hợp có tên — không phải "website của chúng tôi".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90-DAY PLAN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20"/>
        <w:gridCol w:w="2520"/>
        <w:gridCol w:w="2520"/>
        <w:tblGridChange w:id="0">
          <w:tblGrid>
            <w:gridCol w:w="180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1 —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2–3 — Đòn bẩy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4+ — Mở rộng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Kênh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Mục tiêu số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Việc cụ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KPI đo được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Ai chịu trách nhiệm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3 · EVIDENCE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Ô nào chưa có thì ghi DEADLINE — đừng bỏ trống. Thành thật về khoảng trống được điểm cao hơn bịa nội dung.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3600"/>
        <w:gridCol w:w="2160"/>
        <w:tblGridChange w:id="0">
          <w:tblGrid>
            <w:gridCol w:w="2400"/>
            <w:gridCol w:w="1200"/>
            <w:gridCol w:w="360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Tài sản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Đã có?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Nội dung 1 câu — hoặc việc cần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Ai ·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Eval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"Xử lý đúng ___%; ___% còn lại chuyển người thật."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Risk Checklist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3 câu trả lời cho: hallucinate? data train model? startup chết thì data ở đâu?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Pilot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"___ tuần, ___ lượt, tỷ lệ thành công ___%, tiết kiệm ___."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8"/>
          <w:szCs w:val="18"/>
          <w:rtl w:val="0"/>
        </w:rPr>
        <w:t xml:space="preserve">BÀI TEST NGƯỜI LẠ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Đưa trang này cho một nhóm khác đọc 2 phút. Họ phải trả lời được cả 3 câu mà không hỏi lại quá 3 lần.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Bạn bán gì, cho ai, tính tiền theo đơn vị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Có lãi trên mỗi đơn vị không — con số nào chứng minh?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Tiếp cận khách qua đâu — và vì sao là kênh đó?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Số câu người đọc phải hỏi lại: ________  (mục tiêu ≤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Đừng bán AI. Hãy bán kết quả.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JpJBub93QsXAaT+Pl6fiCW12bQ==">CgMxLjA4AHIhMTh1dW1MT0lxaEt6c0ZYN3dFOHRaRnB6V0ctNGlmcTh4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2026-08-26T14:49:21.406Z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