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F15AD" w14:textId="55DC6B1E" w:rsidR="00C06835" w:rsidRPr="00C06835" w:rsidRDefault="00C06835" w:rsidP="00C06835">
      <w:pPr>
        <w:jc w:val="center"/>
        <w:rPr>
          <w:b/>
          <w:bCs/>
          <w:sz w:val="36"/>
          <w:szCs w:val="36"/>
        </w:rPr>
      </w:pPr>
      <w:r w:rsidRPr="00C06835">
        <w:rPr>
          <w:b/>
          <w:bCs/>
          <w:sz w:val="36"/>
          <w:szCs w:val="36"/>
        </w:rPr>
        <w:t>Assignment - 1</w:t>
      </w:r>
      <w:r w:rsidR="006E09A6">
        <w:rPr>
          <w:b/>
          <w:bCs/>
          <w:sz w:val="36"/>
          <w:szCs w:val="36"/>
        </w:rPr>
        <w:t>9</w:t>
      </w:r>
    </w:p>
    <w:p w14:paraId="656F6297" w14:textId="77777777" w:rsidR="00C06835" w:rsidRPr="00C06835" w:rsidRDefault="00C06835" w:rsidP="00C06835">
      <w:pPr>
        <w:rPr>
          <w:b/>
          <w:bCs/>
          <w:sz w:val="28"/>
          <w:szCs w:val="28"/>
        </w:rPr>
      </w:pPr>
      <w:r w:rsidRPr="00C06835">
        <w:rPr>
          <w:b/>
          <w:bCs/>
          <w:sz w:val="28"/>
          <w:szCs w:val="28"/>
        </w:rPr>
        <w:t>1. What are the data types used in VBA?</w:t>
      </w:r>
    </w:p>
    <w:p w14:paraId="4EA40760" w14:textId="77777777" w:rsidR="00F35F6C" w:rsidRPr="00F35F6C" w:rsidRDefault="00F35F6C" w:rsidP="00F35F6C">
      <w:pPr>
        <w:pStyle w:val="NormalWeb"/>
        <w:shd w:val="clear" w:color="auto" w:fill="FFFFFF"/>
        <w:spacing w:before="0" w:beforeAutospacing="0"/>
        <w:rPr>
          <w:rFonts w:asciiTheme="minorHAnsi" w:hAnsiTheme="minorHAnsi" w:cstheme="minorHAnsi"/>
          <w:color w:val="222222"/>
          <w:sz w:val="28"/>
          <w:szCs w:val="28"/>
        </w:rPr>
      </w:pPr>
      <w:r w:rsidRPr="00F35F6C">
        <w:rPr>
          <w:rFonts w:asciiTheme="minorHAnsi" w:hAnsiTheme="minorHAnsi" w:cstheme="minorHAnsi"/>
          <w:color w:val="222222"/>
          <w:sz w:val="28"/>
          <w:szCs w:val="28"/>
        </w:rPr>
        <w:t>Computer cannot differentiate between the numbers (1,</w:t>
      </w:r>
      <w:proofErr w:type="gramStart"/>
      <w:r w:rsidRPr="00F35F6C">
        <w:rPr>
          <w:rFonts w:asciiTheme="minorHAnsi" w:hAnsiTheme="minorHAnsi" w:cstheme="minorHAnsi"/>
          <w:color w:val="222222"/>
          <w:sz w:val="28"/>
          <w:szCs w:val="28"/>
        </w:rPr>
        <w:t>2,3..</w:t>
      </w:r>
      <w:proofErr w:type="gramEnd"/>
      <w:r w:rsidRPr="00F35F6C">
        <w:rPr>
          <w:rFonts w:asciiTheme="minorHAnsi" w:hAnsiTheme="minorHAnsi" w:cstheme="minorHAnsi"/>
          <w:color w:val="222222"/>
          <w:sz w:val="28"/>
          <w:szCs w:val="28"/>
        </w:rPr>
        <w:t>) and strings (</w:t>
      </w:r>
      <w:proofErr w:type="spellStart"/>
      <w:r w:rsidRPr="00F35F6C">
        <w:rPr>
          <w:rFonts w:asciiTheme="minorHAnsi" w:hAnsiTheme="minorHAnsi" w:cstheme="minorHAnsi"/>
          <w:color w:val="222222"/>
          <w:sz w:val="28"/>
          <w:szCs w:val="28"/>
        </w:rPr>
        <w:t>a,b,c</w:t>
      </w:r>
      <w:proofErr w:type="spellEnd"/>
      <w:r w:rsidRPr="00F35F6C">
        <w:rPr>
          <w:rFonts w:asciiTheme="minorHAnsi" w:hAnsiTheme="minorHAnsi" w:cstheme="minorHAnsi"/>
          <w:color w:val="222222"/>
          <w:sz w:val="28"/>
          <w:szCs w:val="28"/>
        </w:rPr>
        <w:t>,..). To make this differentiation, we use Data Types.</w:t>
      </w:r>
    </w:p>
    <w:p w14:paraId="05BBD056" w14:textId="77777777" w:rsidR="00F35F6C" w:rsidRPr="00F35F6C" w:rsidRDefault="00F35F6C" w:rsidP="00F35F6C">
      <w:pPr>
        <w:pStyle w:val="NormalWeb"/>
        <w:shd w:val="clear" w:color="auto" w:fill="FFFFFF"/>
        <w:spacing w:before="0" w:beforeAutospacing="0"/>
        <w:rPr>
          <w:rFonts w:asciiTheme="minorHAnsi" w:hAnsiTheme="minorHAnsi" w:cstheme="minorHAnsi"/>
          <w:color w:val="222222"/>
          <w:sz w:val="28"/>
          <w:szCs w:val="28"/>
        </w:rPr>
      </w:pPr>
      <w:r w:rsidRPr="00F35F6C">
        <w:rPr>
          <w:rFonts w:asciiTheme="minorHAnsi" w:hAnsiTheme="minorHAnsi" w:cstheme="minorHAnsi"/>
          <w:color w:val="222222"/>
          <w:sz w:val="28"/>
          <w:szCs w:val="28"/>
        </w:rPr>
        <w:t>VBA data types can be segregated into two types</w:t>
      </w:r>
    </w:p>
    <w:p w14:paraId="6B30BF3E" w14:textId="77777777" w:rsidR="00F35F6C" w:rsidRPr="00F35F6C" w:rsidRDefault="00F35F6C" w:rsidP="00F35F6C">
      <w:pPr>
        <w:numPr>
          <w:ilvl w:val="0"/>
          <w:numId w:val="3"/>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F35F6C">
        <w:rPr>
          <w:rFonts w:eastAsia="Times New Roman" w:cstheme="minorHAnsi"/>
          <w:b/>
          <w:bCs/>
          <w:color w:val="222222"/>
          <w:kern w:val="0"/>
          <w:sz w:val="28"/>
          <w:szCs w:val="28"/>
          <w:lang w:eastAsia="en-IN"/>
          <w14:ligatures w14:val="none"/>
        </w:rPr>
        <w:t>Numeric Data Types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1163"/>
        <w:gridCol w:w="1072"/>
        <w:gridCol w:w="10036"/>
      </w:tblGrid>
      <w:tr w:rsidR="00F35F6C" w:rsidRPr="00F35F6C" w14:paraId="56E2D18E" w14:textId="77777777" w:rsidTr="00F35F6C">
        <w:trPr>
          <w:tblHeader/>
        </w:trPr>
        <w:tc>
          <w:tcPr>
            <w:tcW w:w="0" w:type="auto"/>
            <w:tcBorders>
              <w:top w:val="nil"/>
              <w:left w:val="nil"/>
              <w:bottom w:val="nil"/>
              <w:right w:val="nil"/>
            </w:tcBorders>
            <w:shd w:val="clear" w:color="auto" w:fill="F9F9F9"/>
            <w:vAlign w:val="center"/>
            <w:hideMark/>
          </w:tcPr>
          <w:p w14:paraId="26DEB044" w14:textId="77777777" w:rsidR="00F35F6C" w:rsidRPr="00F35F6C" w:rsidRDefault="00F35F6C" w:rsidP="00F35F6C">
            <w:pPr>
              <w:spacing w:after="0" w:line="240" w:lineRule="auto"/>
              <w:rPr>
                <w:rFonts w:ascii="Source Sans Pro" w:eastAsia="Times New Roman" w:hAnsi="Source Sans Pro" w:cs="Times New Roman"/>
                <w:b/>
                <w:bCs/>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Type</w:t>
            </w:r>
          </w:p>
        </w:tc>
        <w:tc>
          <w:tcPr>
            <w:tcW w:w="0" w:type="auto"/>
            <w:tcBorders>
              <w:top w:val="nil"/>
              <w:left w:val="nil"/>
              <w:bottom w:val="nil"/>
              <w:right w:val="nil"/>
            </w:tcBorders>
            <w:shd w:val="clear" w:color="auto" w:fill="F9F9F9"/>
            <w:vAlign w:val="center"/>
            <w:hideMark/>
          </w:tcPr>
          <w:p w14:paraId="481CFA2B" w14:textId="77777777" w:rsidR="00F35F6C" w:rsidRPr="00F35F6C" w:rsidRDefault="00F35F6C" w:rsidP="00F35F6C">
            <w:pPr>
              <w:spacing w:after="0" w:line="240" w:lineRule="auto"/>
              <w:rPr>
                <w:rFonts w:ascii="Source Sans Pro" w:eastAsia="Times New Roman" w:hAnsi="Source Sans Pro" w:cs="Times New Roman"/>
                <w:b/>
                <w:bCs/>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Storage</w:t>
            </w:r>
          </w:p>
        </w:tc>
        <w:tc>
          <w:tcPr>
            <w:tcW w:w="0" w:type="auto"/>
            <w:tcBorders>
              <w:top w:val="nil"/>
              <w:left w:val="nil"/>
              <w:bottom w:val="nil"/>
              <w:right w:val="nil"/>
            </w:tcBorders>
            <w:shd w:val="clear" w:color="auto" w:fill="F9F9F9"/>
            <w:vAlign w:val="center"/>
            <w:hideMark/>
          </w:tcPr>
          <w:p w14:paraId="1AB618D1" w14:textId="77777777" w:rsidR="00F35F6C" w:rsidRPr="00F35F6C" w:rsidRDefault="00F35F6C" w:rsidP="00F35F6C">
            <w:pPr>
              <w:spacing w:after="0" w:line="240" w:lineRule="auto"/>
              <w:rPr>
                <w:rFonts w:ascii="Source Sans Pro" w:eastAsia="Times New Roman" w:hAnsi="Source Sans Pro" w:cs="Times New Roman"/>
                <w:b/>
                <w:bCs/>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Range of Values</w:t>
            </w:r>
          </w:p>
        </w:tc>
      </w:tr>
      <w:tr w:rsidR="00F35F6C" w:rsidRPr="00F35F6C" w14:paraId="4907AF0C" w14:textId="77777777" w:rsidTr="00F35F6C">
        <w:tc>
          <w:tcPr>
            <w:tcW w:w="0" w:type="auto"/>
            <w:tcBorders>
              <w:top w:val="single" w:sz="6" w:space="0" w:color="EEEEEE"/>
              <w:left w:val="nil"/>
              <w:bottom w:val="nil"/>
              <w:right w:val="nil"/>
            </w:tcBorders>
            <w:shd w:val="clear" w:color="auto" w:fill="F9F9F9"/>
            <w:vAlign w:val="center"/>
            <w:hideMark/>
          </w:tcPr>
          <w:p w14:paraId="568E274D"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Byte</w:t>
            </w:r>
          </w:p>
        </w:tc>
        <w:tc>
          <w:tcPr>
            <w:tcW w:w="0" w:type="auto"/>
            <w:tcBorders>
              <w:top w:val="single" w:sz="6" w:space="0" w:color="EEEEEE"/>
              <w:left w:val="nil"/>
              <w:bottom w:val="nil"/>
              <w:right w:val="nil"/>
            </w:tcBorders>
            <w:shd w:val="clear" w:color="auto" w:fill="F9F9F9"/>
            <w:vAlign w:val="center"/>
            <w:hideMark/>
          </w:tcPr>
          <w:p w14:paraId="26869256"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1 byte</w:t>
            </w:r>
          </w:p>
        </w:tc>
        <w:tc>
          <w:tcPr>
            <w:tcW w:w="0" w:type="auto"/>
            <w:tcBorders>
              <w:top w:val="single" w:sz="6" w:space="0" w:color="EEEEEE"/>
              <w:left w:val="nil"/>
              <w:bottom w:val="nil"/>
              <w:right w:val="nil"/>
            </w:tcBorders>
            <w:shd w:val="clear" w:color="auto" w:fill="F9F9F9"/>
            <w:vAlign w:val="center"/>
            <w:hideMark/>
          </w:tcPr>
          <w:p w14:paraId="13A8AD29"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0 to 255</w:t>
            </w:r>
          </w:p>
        </w:tc>
      </w:tr>
      <w:tr w:rsidR="00F35F6C" w:rsidRPr="00F35F6C" w14:paraId="4DDF41D1" w14:textId="77777777" w:rsidTr="00F35F6C">
        <w:tc>
          <w:tcPr>
            <w:tcW w:w="0" w:type="auto"/>
            <w:tcBorders>
              <w:top w:val="single" w:sz="6" w:space="0" w:color="EEEEEE"/>
              <w:left w:val="nil"/>
              <w:bottom w:val="nil"/>
              <w:right w:val="nil"/>
            </w:tcBorders>
            <w:shd w:val="clear" w:color="auto" w:fill="FFFFFF"/>
            <w:vAlign w:val="center"/>
            <w:hideMark/>
          </w:tcPr>
          <w:p w14:paraId="46D33F31"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Integer</w:t>
            </w:r>
          </w:p>
        </w:tc>
        <w:tc>
          <w:tcPr>
            <w:tcW w:w="0" w:type="auto"/>
            <w:tcBorders>
              <w:top w:val="single" w:sz="6" w:space="0" w:color="EEEEEE"/>
              <w:left w:val="nil"/>
              <w:bottom w:val="nil"/>
              <w:right w:val="nil"/>
            </w:tcBorders>
            <w:shd w:val="clear" w:color="auto" w:fill="FFFFFF"/>
            <w:vAlign w:val="center"/>
            <w:hideMark/>
          </w:tcPr>
          <w:p w14:paraId="312C20DB"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2 bytes</w:t>
            </w:r>
          </w:p>
        </w:tc>
        <w:tc>
          <w:tcPr>
            <w:tcW w:w="0" w:type="auto"/>
            <w:tcBorders>
              <w:top w:val="single" w:sz="6" w:space="0" w:color="EEEEEE"/>
              <w:left w:val="nil"/>
              <w:bottom w:val="nil"/>
              <w:right w:val="nil"/>
            </w:tcBorders>
            <w:shd w:val="clear" w:color="auto" w:fill="FFFFFF"/>
            <w:vAlign w:val="center"/>
            <w:hideMark/>
          </w:tcPr>
          <w:p w14:paraId="04F5342C"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-32,768 to 32,767</w:t>
            </w:r>
          </w:p>
        </w:tc>
      </w:tr>
      <w:tr w:rsidR="00F35F6C" w:rsidRPr="00F35F6C" w14:paraId="1150A571" w14:textId="77777777" w:rsidTr="00F35F6C">
        <w:tc>
          <w:tcPr>
            <w:tcW w:w="0" w:type="auto"/>
            <w:tcBorders>
              <w:top w:val="single" w:sz="6" w:space="0" w:color="EEEEEE"/>
              <w:left w:val="nil"/>
              <w:bottom w:val="nil"/>
              <w:right w:val="nil"/>
            </w:tcBorders>
            <w:shd w:val="clear" w:color="auto" w:fill="F9F9F9"/>
            <w:vAlign w:val="center"/>
            <w:hideMark/>
          </w:tcPr>
          <w:p w14:paraId="08ECD3DC"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Long</w:t>
            </w:r>
          </w:p>
        </w:tc>
        <w:tc>
          <w:tcPr>
            <w:tcW w:w="0" w:type="auto"/>
            <w:tcBorders>
              <w:top w:val="single" w:sz="6" w:space="0" w:color="EEEEEE"/>
              <w:left w:val="nil"/>
              <w:bottom w:val="nil"/>
              <w:right w:val="nil"/>
            </w:tcBorders>
            <w:shd w:val="clear" w:color="auto" w:fill="F9F9F9"/>
            <w:vAlign w:val="center"/>
            <w:hideMark/>
          </w:tcPr>
          <w:p w14:paraId="008845BD"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4 bytes</w:t>
            </w:r>
          </w:p>
        </w:tc>
        <w:tc>
          <w:tcPr>
            <w:tcW w:w="0" w:type="auto"/>
            <w:tcBorders>
              <w:top w:val="single" w:sz="6" w:space="0" w:color="EEEEEE"/>
              <w:left w:val="nil"/>
              <w:bottom w:val="nil"/>
              <w:right w:val="nil"/>
            </w:tcBorders>
            <w:shd w:val="clear" w:color="auto" w:fill="F9F9F9"/>
            <w:vAlign w:val="center"/>
            <w:hideMark/>
          </w:tcPr>
          <w:p w14:paraId="06E81A96"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-2,147,483,648 to 2,147,483,648</w:t>
            </w:r>
          </w:p>
        </w:tc>
      </w:tr>
      <w:tr w:rsidR="00F35F6C" w:rsidRPr="00F35F6C" w14:paraId="0CA1C14C" w14:textId="77777777" w:rsidTr="00F35F6C">
        <w:tc>
          <w:tcPr>
            <w:tcW w:w="0" w:type="auto"/>
            <w:tcBorders>
              <w:top w:val="single" w:sz="6" w:space="0" w:color="EEEEEE"/>
              <w:left w:val="nil"/>
              <w:bottom w:val="nil"/>
              <w:right w:val="nil"/>
            </w:tcBorders>
            <w:shd w:val="clear" w:color="auto" w:fill="FFFFFF"/>
            <w:vAlign w:val="center"/>
            <w:hideMark/>
          </w:tcPr>
          <w:p w14:paraId="5DE7A0D3"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Single</w:t>
            </w:r>
          </w:p>
        </w:tc>
        <w:tc>
          <w:tcPr>
            <w:tcW w:w="0" w:type="auto"/>
            <w:tcBorders>
              <w:top w:val="single" w:sz="6" w:space="0" w:color="EEEEEE"/>
              <w:left w:val="nil"/>
              <w:bottom w:val="nil"/>
              <w:right w:val="nil"/>
            </w:tcBorders>
            <w:shd w:val="clear" w:color="auto" w:fill="FFFFFF"/>
            <w:vAlign w:val="center"/>
            <w:hideMark/>
          </w:tcPr>
          <w:p w14:paraId="1A11ACC3"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4 bytes</w:t>
            </w:r>
          </w:p>
        </w:tc>
        <w:tc>
          <w:tcPr>
            <w:tcW w:w="0" w:type="auto"/>
            <w:tcBorders>
              <w:top w:val="single" w:sz="6" w:space="0" w:color="EEEEEE"/>
              <w:left w:val="nil"/>
              <w:bottom w:val="nil"/>
              <w:right w:val="nil"/>
            </w:tcBorders>
            <w:shd w:val="clear" w:color="auto" w:fill="FFFFFF"/>
            <w:vAlign w:val="center"/>
            <w:hideMark/>
          </w:tcPr>
          <w:p w14:paraId="331D786D"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-3.402823E+38 to -1.401298E-45 for negative values 1.401298E-45 to 3.402823E+38 for positive values.</w:t>
            </w:r>
          </w:p>
        </w:tc>
      </w:tr>
      <w:tr w:rsidR="00F35F6C" w:rsidRPr="00F35F6C" w14:paraId="0E2134E2" w14:textId="77777777" w:rsidTr="00F35F6C">
        <w:tc>
          <w:tcPr>
            <w:tcW w:w="0" w:type="auto"/>
            <w:tcBorders>
              <w:top w:val="single" w:sz="6" w:space="0" w:color="EEEEEE"/>
              <w:left w:val="nil"/>
              <w:bottom w:val="nil"/>
              <w:right w:val="nil"/>
            </w:tcBorders>
            <w:shd w:val="clear" w:color="auto" w:fill="F9F9F9"/>
            <w:vAlign w:val="center"/>
            <w:hideMark/>
          </w:tcPr>
          <w:p w14:paraId="34812FF7"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Double</w:t>
            </w:r>
          </w:p>
        </w:tc>
        <w:tc>
          <w:tcPr>
            <w:tcW w:w="0" w:type="auto"/>
            <w:tcBorders>
              <w:top w:val="single" w:sz="6" w:space="0" w:color="EEEEEE"/>
              <w:left w:val="nil"/>
              <w:bottom w:val="nil"/>
              <w:right w:val="nil"/>
            </w:tcBorders>
            <w:shd w:val="clear" w:color="auto" w:fill="F9F9F9"/>
            <w:vAlign w:val="center"/>
            <w:hideMark/>
          </w:tcPr>
          <w:p w14:paraId="5B19E8C7"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8 bytes</w:t>
            </w:r>
          </w:p>
        </w:tc>
        <w:tc>
          <w:tcPr>
            <w:tcW w:w="0" w:type="auto"/>
            <w:tcBorders>
              <w:top w:val="single" w:sz="6" w:space="0" w:color="EEEEEE"/>
              <w:left w:val="nil"/>
              <w:bottom w:val="nil"/>
              <w:right w:val="nil"/>
            </w:tcBorders>
            <w:shd w:val="clear" w:color="auto" w:fill="F9F9F9"/>
            <w:vAlign w:val="center"/>
            <w:hideMark/>
          </w:tcPr>
          <w:p w14:paraId="0C03F02A"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-1.79769313486232e+308 to -4.94065645841247E-324 for negative values</w:t>
            </w:r>
            <w:r w:rsidRPr="00F35F6C">
              <w:rPr>
                <w:rFonts w:ascii="Source Sans Pro" w:eastAsia="Times New Roman" w:hAnsi="Source Sans Pro" w:cs="Times New Roman"/>
                <w:color w:val="222222"/>
                <w:kern w:val="0"/>
                <w:sz w:val="30"/>
                <w:szCs w:val="30"/>
                <w:lang w:eastAsia="en-IN"/>
                <w14:ligatures w14:val="none"/>
              </w:rPr>
              <w:br/>
              <w:t>4.94065645841247E-324 to 1.79769313486232e+308 for positive values.</w:t>
            </w:r>
          </w:p>
        </w:tc>
      </w:tr>
      <w:tr w:rsidR="00F35F6C" w:rsidRPr="00F35F6C" w14:paraId="783E1670" w14:textId="77777777" w:rsidTr="00F35F6C">
        <w:tc>
          <w:tcPr>
            <w:tcW w:w="0" w:type="auto"/>
            <w:tcBorders>
              <w:top w:val="single" w:sz="6" w:space="0" w:color="EEEEEE"/>
              <w:left w:val="nil"/>
              <w:bottom w:val="nil"/>
              <w:right w:val="nil"/>
            </w:tcBorders>
            <w:shd w:val="clear" w:color="auto" w:fill="FFFFFF"/>
            <w:vAlign w:val="center"/>
            <w:hideMark/>
          </w:tcPr>
          <w:p w14:paraId="2AF6695E"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Currency</w:t>
            </w:r>
          </w:p>
        </w:tc>
        <w:tc>
          <w:tcPr>
            <w:tcW w:w="0" w:type="auto"/>
            <w:tcBorders>
              <w:top w:val="single" w:sz="6" w:space="0" w:color="EEEEEE"/>
              <w:left w:val="nil"/>
              <w:bottom w:val="nil"/>
              <w:right w:val="nil"/>
            </w:tcBorders>
            <w:shd w:val="clear" w:color="auto" w:fill="FFFFFF"/>
            <w:vAlign w:val="center"/>
            <w:hideMark/>
          </w:tcPr>
          <w:p w14:paraId="4A34F584"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8 bytes</w:t>
            </w:r>
          </w:p>
        </w:tc>
        <w:tc>
          <w:tcPr>
            <w:tcW w:w="0" w:type="auto"/>
            <w:tcBorders>
              <w:top w:val="single" w:sz="6" w:space="0" w:color="EEEEEE"/>
              <w:left w:val="nil"/>
              <w:bottom w:val="nil"/>
              <w:right w:val="nil"/>
            </w:tcBorders>
            <w:shd w:val="clear" w:color="auto" w:fill="FFFFFF"/>
            <w:vAlign w:val="center"/>
            <w:hideMark/>
          </w:tcPr>
          <w:p w14:paraId="6CBBB5E5"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-922,337,203,685,477.5808 to 922,337,203,685,477.5807</w:t>
            </w:r>
          </w:p>
        </w:tc>
      </w:tr>
      <w:tr w:rsidR="00F35F6C" w:rsidRPr="00F35F6C" w14:paraId="130829AE" w14:textId="77777777" w:rsidTr="00F35F6C">
        <w:tc>
          <w:tcPr>
            <w:tcW w:w="0" w:type="auto"/>
            <w:tcBorders>
              <w:top w:val="single" w:sz="6" w:space="0" w:color="EEEEEE"/>
              <w:left w:val="nil"/>
              <w:bottom w:val="nil"/>
              <w:right w:val="nil"/>
            </w:tcBorders>
            <w:shd w:val="clear" w:color="auto" w:fill="F9F9F9"/>
            <w:vAlign w:val="center"/>
            <w:hideMark/>
          </w:tcPr>
          <w:p w14:paraId="00EFB775"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Decimal</w:t>
            </w:r>
          </w:p>
        </w:tc>
        <w:tc>
          <w:tcPr>
            <w:tcW w:w="0" w:type="auto"/>
            <w:tcBorders>
              <w:top w:val="single" w:sz="6" w:space="0" w:color="EEEEEE"/>
              <w:left w:val="nil"/>
              <w:bottom w:val="nil"/>
              <w:right w:val="nil"/>
            </w:tcBorders>
            <w:shd w:val="clear" w:color="auto" w:fill="F9F9F9"/>
            <w:vAlign w:val="center"/>
            <w:hideMark/>
          </w:tcPr>
          <w:p w14:paraId="075DC538"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12 bytes</w:t>
            </w:r>
          </w:p>
        </w:tc>
        <w:tc>
          <w:tcPr>
            <w:tcW w:w="0" w:type="auto"/>
            <w:tcBorders>
              <w:top w:val="single" w:sz="6" w:space="0" w:color="EEEEEE"/>
              <w:left w:val="nil"/>
              <w:bottom w:val="nil"/>
              <w:right w:val="nil"/>
            </w:tcBorders>
            <w:shd w:val="clear" w:color="auto" w:fill="F9F9F9"/>
            <w:vAlign w:val="center"/>
            <w:hideMark/>
          </w:tcPr>
          <w:p w14:paraId="3363B449"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+/- 79,228,162,514,264,337,593,543,950,335 if no decimal is use +/- 7.9228162514264337593543950335 (28 decimal places)</w:t>
            </w:r>
          </w:p>
        </w:tc>
      </w:tr>
    </w:tbl>
    <w:p w14:paraId="19C2E44D" w14:textId="77777777" w:rsidR="00F35F6C" w:rsidRDefault="00F35F6C" w:rsidP="00F35F6C">
      <w:pPr>
        <w:pStyle w:val="NormalWeb"/>
        <w:shd w:val="clear" w:color="auto" w:fill="FFFFFF"/>
        <w:spacing w:before="0" w:beforeAutospacing="0"/>
        <w:rPr>
          <w:rFonts w:ascii="Source Sans Pro" w:hAnsi="Source Sans Pro"/>
          <w:color w:val="222222"/>
          <w:sz w:val="30"/>
          <w:szCs w:val="30"/>
        </w:rPr>
      </w:pPr>
    </w:p>
    <w:p w14:paraId="74C8B31D" w14:textId="77777777" w:rsidR="00F35F6C" w:rsidRPr="00F35F6C" w:rsidRDefault="00F35F6C" w:rsidP="00F35F6C">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Non-numeric Data Types</w:t>
      </w:r>
    </w:p>
    <w:tbl>
      <w:tblPr>
        <w:tblW w:w="12271" w:type="dxa"/>
        <w:shd w:val="clear" w:color="auto" w:fill="FFFFFF"/>
        <w:tblCellMar>
          <w:top w:w="15" w:type="dxa"/>
          <w:left w:w="15" w:type="dxa"/>
          <w:bottom w:w="15" w:type="dxa"/>
          <w:right w:w="15" w:type="dxa"/>
        </w:tblCellMar>
        <w:tblLook w:val="04A0" w:firstRow="1" w:lastRow="0" w:firstColumn="1" w:lastColumn="0" w:noHBand="0" w:noVBand="1"/>
      </w:tblPr>
      <w:tblGrid>
        <w:gridCol w:w="3741"/>
        <w:gridCol w:w="2772"/>
        <w:gridCol w:w="5758"/>
      </w:tblGrid>
      <w:tr w:rsidR="00F35F6C" w:rsidRPr="00F35F6C" w14:paraId="5740EF6E" w14:textId="77777777" w:rsidTr="00F35F6C">
        <w:trPr>
          <w:tblHeader/>
        </w:trPr>
        <w:tc>
          <w:tcPr>
            <w:tcW w:w="0" w:type="auto"/>
            <w:tcBorders>
              <w:top w:val="nil"/>
              <w:left w:val="nil"/>
              <w:bottom w:val="nil"/>
              <w:right w:val="nil"/>
            </w:tcBorders>
            <w:shd w:val="clear" w:color="auto" w:fill="F9F9F9"/>
            <w:vAlign w:val="center"/>
            <w:hideMark/>
          </w:tcPr>
          <w:p w14:paraId="26C95B20" w14:textId="77777777" w:rsidR="00F35F6C" w:rsidRPr="00F35F6C" w:rsidRDefault="00F35F6C" w:rsidP="00F35F6C">
            <w:pPr>
              <w:spacing w:after="0" w:line="240" w:lineRule="auto"/>
              <w:rPr>
                <w:rFonts w:ascii="Source Sans Pro" w:eastAsia="Times New Roman" w:hAnsi="Source Sans Pro" w:cs="Times New Roman"/>
                <w:b/>
                <w:bCs/>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Data Type</w:t>
            </w:r>
          </w:p>
        </w:tc>
        <w:tc>
          <w:tcPr>
            <w:tcW w:w="0" w:type="auto"/>
            <w:tcBorders>
              <w:top w:val="nil"/>
              <w:left w:val="nil"/>
              <w:bottom w:val="nil"/>
              <w:right w:val="nil"/>
            </w:tcBorders>
            <w:shd w:val="clear" w:color="auto" w:fill="F9F9F9"/>
            <w:vAlign w:val="center"/>
            <w:hideMark/>
          </w:tcPr>
          <w:p w14:paraId="15B9B045" w14:textId="77777777" w:rsidR="00F35F6C" w:rsidRPr="00F35F6C" w:rsidRDefault="00F35F6C" w:rsidP="00F35F6C">
            <w:pPr>
              <w:spacing w:after="0" w:line="240" w:lineRule="auto"/>
              <w:rPr>
                <w:rFonts w:ascii="Source Sans Pro" w:eastAsia="Times New Roman" w:hAnsi="Source Sans Pro" w:cs="Times New Roman"/>
                <w:b/>
                <w:bCs/>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Bytes Used</w:t>
            </w:r>
          </w:p>
        </w:tc>
        <w:tc>
          <w:tcPr>
            <w:tcW w:w="0" w:type="auto"/>
            <w:tcBorders>
              <w:top w:val="nil"/>
              <w:left w:val="nil"/>
              <w:bottom w:val="nil"/>
              <w:right w:val="nil"/>
            </w:tcBorders>
            <w:shd w:val="clear" w:color="auto" w:fill="F9F9F9"/>
            <w:vAlign w:val="center"/>
            <w:hideMark/>
          </w:tcPr>
          <w:p w14:paraId="0FAC1226" w14:textId="77777777" w:rsidR="00F35F6C" w:rsidRPr="00F35F6C" w:rsidRDefault="00F35F6C" w:rsidP="00F35F6C">
            <w:pPr>
              <w:spacing w:after="0" w:line="240" w:lineRule="auto"/>
              <w:rPr>
                <w:rFonts w:ascii="Source Sans Pro" w:eastAsia="Times New Roman" w:hAnsi="Source Sans Pro" w:cs="Times New Roman"/>
                <w:b/>
                <w:bCs/>
                <w:color w:val="222222"/>
                <w:kern w:val="0"/>
                <w:sz w:val="30"/>
                <w:szCs w:val="30"/>
                <w:lang w:eastAsia="en-IN"/>
                <w14:ligatures w14:val="none"/>
              </w:rPr>
            </w:pPr>
            <w:r w:rsidRPr="00F35F6C">
              <w:rPr>
                <w:rFonts w:ascii="Source Sans Pro" w:eastAsia="Times New Roman" w:hAnsi="Source Sans Pro" w:cs="Times New Roman"/>
                <w:b/>
                <w:bCs/>
                <w:color w:val="222222"/>
                <w:kern w:val="0"/>
                <w:sz w:val="30"/>
                <w:szCs w:val="30"/>
                <w:lang w:eastAsia="en-IN"/>
                <w14:ligatures w14:val="none"/>
              </w:rPr>
              <w:t>Range of Values</w:t>
            </w:r>
          </w:p>
        </w:tc>
      </w:tr>
      <w:tr w:rsidR="00F35F6C" w:rsidRPr="00F35F6C" w14:paraId="56E22F16" w14:textId="77777777" w:rsidTr="00F35F6C">
        <w:tc>
          <w:tcPr>
            <w:tcW w:w="0" w:type="auto"/>
            <w:tcBorders>
              <w:top w:val="single" w:sz="6" w:space="0" w:color="EEEEEE"/>
              <w:left w:val="nil"/>
              <w:bottom w:val="nil"/>
              <w:right w:val="nil"/>
            </w:tcBorders>
            <w:shd w:val="clear" w:color="auto" w:fill="F9F9F9"/>
            <w:vAlign w:val="center"/>
            <w:hideMark/>
          </w:tcPr>
          <w:p w14:paraId="712E2E91"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String (fixed Length)</w:t>
            </w:r>
          </w:p>
        </w:tc>
        <w:tc>
          <w:tcPr>
            <w:tcW w:w="0" w:type="auto"/>
            <w:tcBorders>
              <w:top w:val="single" w:sz="6" w:space="0" w:color="EEEEEE"/>
              <w:left w:val="nil"/>
              <w:bottom w:val="nil"/>
              <w:right w:val="nil"/>
            </w:tcBorders>
            <w:shd w:val="clear" w:color="auto" w:fill="F9F9F9"/>
            <w:vAlign w:val="center"/>
            <w:hideMark/>
          </w:tcPr>
          <w:p w14:paraId="13BD6830"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Length of string</w:t>
            </w:r>
          </w:p>
        </w:tc>
        <w:tc>
          <w:tcPr>
            <w:tcW w:w="0" w:type="auto"/>
            <w:tcBorders>
              <w:top w:val="single" w:sz="6" w:space="0" w:color="EEEEEE"/>
              <w:left w:val="nil"/>
              <w:bottom w:val="nil"/>
              <w:right w:val="nil"/>
            </w:tcBorders>
            <w:shd w:val="clear" w:color="auto" w:fill="F9F9F9"/>
            <w:vAlign w:val="center"/>
            <w:hideMark/>
          </w:tcPr>
          <w:p w14:paraId="6452C87C"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1 to 65,400 characters</w:t>
            </w:r>
          </w:p>
        </w:tc>
      </w:tr>
      <w:tr w:rsidR="00F35F6C" w:rsidRPr="00F35F6C" w14:paraId="78EE0F34" w14:textId="77777777" w:rsidTr="00F35F6C">
        <w:tc>
          <w:tcPr>
            <w:tcW w:w="0" w:type="auto"/>
            <w:tcBorders>
              <w:top w:val="single" w:sz="6" w:space="0" w:color="EEEEEE"/>
              <w:left w:val="nil"/>
              <w:bottom w:val="nil"/>
              <w:right w:val="nil"/>
            </w:tcBorders>
            <w:shd w:val="clear" w:color="auto" w:fill="FFFFFF"/>
            <w:vAlign w:val="center"/>
            <w:hideMark/>
          </w:tcPr>
          <w:p w14:paraId="3E354A5D"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String (Variable Length)</w:t>
            </w:r>
          </w:p>
        </w:tc>
        <w:tc>
          <w:tcPr>
            <w:tcW w:w="0" w:type="auto"/>
            <w:tcBorders>
              <w:top w:val="single" w:sz="6" w:space="0" w:color="EEEEEE"/>
              <w:left w:val="nil"/>
              <w:bottom w:val="nil"/>
              <w:right w:val="nil"/>
            </w:tcBorders>
            <w:shd w:val="clear" w:color="auto" w:fill="FFFFFF"/>
            <w:vAlign w:val="center"/>
            <w:hideMark/>
          </w:tcPr>
          <w:p w14:paraId="1D72B6CA"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Length + 10 bytes</w:t>
            </w:r>
          </w:p>
        </w:tc>
        <w:tc>
          <w:tcPr>
            <w:tcW w:w="0" w:type="auto"/>
            <w:tcBorders>
              <w:top w:val="single" w:sz="6" w:space="0" w:color="EEEEEE"/>
              <w:left w:val="nil"/>
              <w:bottom w:val="nil"/>
              <w:right w:val="nil"/>
            </w:tcBorders>
            <w:shd w:val="clear" w:color="auto" w:fill="FFFFFF"/>
            <w:vAlign w:val="center"/>
            <w:hideMark/>
          </w:tcPr>
          <w:p w14:paraId="54DB3787"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0 to 2 billion characters</w:t>
            </w:r>
          </w:p>
        </w:tc>
      </w:tr>
      <w:tr w:rsidR="00F35F6C" w:rsidRPr="00F35F6C" w14:paraId="72F20BC6" w14:textId="77777777" w:rsidTr="00F35F6C">
        <w:tc>
          <w:tcPr>
            <w:tcW w:w="0" w:type="auto"/>
            <w:tcBorders>
              <w:top w:val="single" w:sz="6" w:space="0" w:color="EEEEEE"/>
              <w:left w:val="nil"/>
              <w:bottom w:val="nil"/>
              <w:right w:val="nil"/>
            </w:tcBorders>
            <w:shd w:val="clear" w:color="auto" w:fill="F9F9F9"/>
            <w:vAlign w:val="center"/>
            <w:hideMark/>
          </w:tcPr>
          <w:p w14:paraId="5FCA43F0"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Boolean</w:t>
            </w:r>
          </w:p>
        </w:tc>
        <w:tc>
          <w:tcPr>
            <w:tcW w:w="0" w:type="auto"/>
            <w:tcBorders>
              <w:top w:val="single" w:sz="6" w:space="0" w:color="EEEEEE"/>
              <w:left w:val="nil"/>
              <w:bottom w:val="nil"/>
              <w:right w:val="nil"/>
            </w:tcBorders>
            <w:shd w:val="clear" w:color="auto" w:fill="F9F9F9"/>
            <w:vAlign w:val="center"/>
            <w:hideMark/>
          </w:tcPr>
          <w:p w14:paraId="6D9D2660"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2 bytes</w:t>
            </w:r>
          </w:p>
        </w:tc>
        <w:tc>
          <w:tcPr>
            <w:tcW w:w="0" w:type="auto"/>
            <w:tcBorders>
              <w:top w:val="single" w:sz="6" w:space="0" w:color="EEEEEE"/>
              <w:left w:val="nil"/>
              <w:bottom w:val="nil"/>
              <w:right w:val="nil"/>
            </w:tcBorders>
            <w:shd w:val="clear" w:color="auto" w:fill="F9F9F9"/>
            <w:vAlign w:val="center"/>
            <w:hideMark/>
          </w:tcPr>
          <w:p w14:paraId="40D6290F"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True or False</w:t>
            </w:r>
          </w:p>
        </w:tc>
      </w:tr>
      <w:tr w:rsidR="00F35F6C" w:rsidRPr="00F35F6C" w14:paraId="3918F177" w14:textId="77777777" w:rsidTr="00F35F6C">
        <w:tc>
          <w:tcPr>
            <w:tcW w:w="0" w:type="auto"/>
            <w:tcBorders>
              <w:top w:val="single" w:sz="6" w:space="0" w:color="EEEEEE"/>
              <w:left w:val="nil"/>
              <w:bottom w:val="nil"/>
              <w:right w:val="nil"/>
            </w:tcBorders>
            <w:shd w:val="clear" w:color="auto" w:fill="FFFFFF"/>
            <w:vAlign w:val="center"/>
            <w:hideMark/>
          </w:tcPr>
          <w:p w14:paraId="4ABA9747"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Date</w:t>
            </w:r>
          </w:p>
        </w:tc>
        <w:tc>
          <w:tcPr>
            <w:tcW w:w="0" w:type="auto"/>
            <w:tcBorders>
              <w:top w:val="single" w:sz="6" w:space="0" w:color="EEEEEE"/>
              <w:left w:val="nil"/>
              <w:bottom w:val="nil"/>
              <w:right w:val="nil"/>
            </w:tcBorders>
            <w:shd w:val="clear" w:color="auto" w:fill="FFFFFF"/>
            <w:vAlign w:val="center"/>
            <w:hideMark/>
          </w:tcPr>
          <w:p w14:paraId="734A4B71"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8 bytes</w:t>
            </w:r>
          </w:p>
        </w:tc>
        <w:tc>
          <w:tcPr>
            <w:tcW w:w="0" w:type="auto"/>
            <w:tcBorders>
              <w:top w:val="single" w:sz="6" w:space="0" w:color="EEEEEE"/>
              <w:left w:val="nil"/>
              <w:bottom w:val="nil"/>
              <w:right w:val="nil"/>
            </w:tcBorders>
            <w:shd w:val="clear" w:color="auto" w:fill="FFFFFF"/>
            <w:vAlign w:val="center"/>
            <w:hideMark/>
          </w:tcPr>
          <w:p w14:paraId="043D274A"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January 1, 100 to December 31, 9999</w:t>
            </w:r>
          </w:p>
        </w:tc>
      </w:tr>
      <w:tr w:rsidR="00F35F6C" w:rsidRPr="00F35F6C" w14:paraId="6940E39E" w14:textId="77777777" w:rsidTr="00F35F6C">
        <w:tc>
          <w:tcPr>
            <w:tcW w:w="0" w:type="auto"/>
            <w:tcBorders>
              <w:top w:val="single" w:sz="6" w:space="0" w:color="EEEEEE"/>
              <w:left w:val="nil"/>
              <w:bottom w:val="nil"/>
              <w:right w:val="nil"/>
            </w:tcBorders>
            <w:shd w:val="clear" w:color="auto" w:fill="F9F9F9"/>
            <w:vAlign w:val="center"/>
            <w:hideMark/>
          </w:tcPr>
          <w:p w14:paraId="0CF422D2"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Object</w:t>
            </w:r>
          </w:p>
        </w:tc>
        <w:tc>
          <w:tcPr>
            <w:tcW w:w="0" w:type="auto"/>
            <w:tcBorders>
              <w:top w:val="single" w:sz="6" w:space="0" w:color="EEEEEE"/>
              <w:left w:val="nil"/>
              <w:bottom w:val="nil"/>
              <w:right w:val="nil"/>
            </w:tcBorders>
            <w:shd w:val="clear" w:color="auto" w:fill="F9F9F9"/>
            <w:vAlign w:val="center"/>
            <w:hideMark/>
          </w:tcPr>
          <w:p w14:paraId="0CE89BCC"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4 bytes</w:t>
            </w:r>
          </w:p>
        </w:tc>
        <w:tc>
          <w:tcPr>
            <w:tcW w:w="0" w:type="auto"/>
            <w:tcBorders>
              <w:top w:val="single" w:sz="6" w:space="0" w:color="EEEEEE"/>
              <w:left w:val="nil"/>
              <w:bottom w:val="nil"/>
              <w:right w:val="nil"/>
            </w:tcBorders>
            <w:shd w:val="clear" w:color="auto" w:fill="F9F9F9"/>
            <w:vAlign w:val="center"/>
            <w:hideMark/>
          </w:tcPr>
          <w:p w14:paraId="52AD9BDA"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Any embedded object</w:t>
            </w:r>
          </w:p>
        </w:tc>
      </w:tr>
      <w:tr w:rsidR="00F35F6C" w:rsidRPr="00F35F6C" w14:paraId="63E2E5AA" w14:textId="77777777" w:rsidTr="00F35F6C">
        <w:tc>
          <w:tcPr>
            <w:tcW w:w="0" w:type="auto"/>
            <w:tcBorders>
              <w:top w:val="single" w:sz="6" w:space="0" w:color="EEEEEE"/>
              <w:left w:val="nil"/>
              <w:bottom w:val="nil"/>
              <w:right w:val="nil"/>
            </w:tcBorders>
            <w:shd w:val="clear" w:color="auto" w:fill="FFFFFF"/>
            <w:vAlign w:val="center"/>
            <w:hideMark/>
          </w:tcPr>
          <w:p w14:paraId="7969140A"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Variant(numeric)</w:t>
            </w:r>
          </w:p>
        </w:tc>
        <w:tc>
          <w:tcPr>
            <w:tcW w:w="0" w:type="auto"/>
            <w:tcBorders>
              <w:top w:val="single" w:sz="6" w:space="0" w:color="EEEEEE"/>
              <w:left w:val="nil"/>
              <w:bottom w:val="nil"/>
              <w:right w:val="nil"/>
            </w:tcBorders>
            <w:shd w:val="clear" w:color="auto" w:fill="FFFFFF"/>
            <w:vAlign w:val="center"/>
            <w:hideMark/>
          </w:tcPr>
          <w:p w14:paraId="4F32B633"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16 bytes</w:t>
            </w:r>
          </w:p>
        </w:tc>
        <w:tc>
          <w:tcPr>
            <w:tcW w:w="0" w:type="auto"/>
            <w:tcBorders>
              <w:top w:val="single" w:sz="6" w:space="0" w:color="EEEEEE"/>
              <w:left w:val="nil"/>
              <w:bottom w:val="nil"/>
              <w:right w:val="nil"/>
            </w:tcBorders>
            <w:shd w:val="clear" w:color="auto" w:fill="FFFFFF"/>
            <w:vAlign w:val="center"/>
            <w:hideMark/>
          </w:tcPr>
          <w:p w14:paraId="67849206"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Any value as large as Double</w:t>
            </w:r>
          </w:p>
        </w:tc>
      </w:tr>
      <w:tr w:rsidR="00F35F6C" w:rsidRPr="00F35F6C" w14:paraId="34B9AF04" w14:textId="77777777" w:rsidTr="00F35F6C">
        <w:tc>
          <w:tcPr>
            <w:tcW w:w="0" w:type="auto"/>
            <w:tcBorders>
              <w:top w:val="single" w:sz="6" w:space="0" w:color="EEEEEE"/>
              <w:left w:val="nil"/>
              <w:bottom w:val="nil"/>
              <w:right w:val="nil"/>
            </w:tcBorders>
            <w:shd w:val="clear" w:color="auto" w:fill="F9F9F9"/>
            <w:vAlign w:val="center"/>
            <w:hideMark/>
          </w:tcPr>
          <w:p w14:paraId="1291A3C5"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Variant(text)</w:t>
            </w:r>
          </w:p>
        </w:tc>
        <w:tc>
          <w:tcPr>
            <w:tcW w:w="0" w:type="auto"/>
            <w:tcBorders>
              <w:top w:val="single" w:sz="6" w:space="0" w:color="EEEEEE"/>
              <w:left w:val="nil"/>
              <w:bottom w:val="nil"/>
              <w:right w:val="nil"/>
            </w:tcBorders>
            <w:shd w:val="clear" w:color="auto" w:fill="F9F9F9"/>
            <w:vAlign w:val="center"/>
            <w:hideMark/>
          </w:tcPr>
          <w:p w14:paraId="78447D74"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Length+22 bytes</w:t>
            </w:r>
          </w:p>
        </w:tc>
        <w:tc>
          <w:tcPr>
            <w:tcW w:w="0" w:type="auto"/>
            <w:tcBorders>
              <w:top w:val="single" w:sz="6" w:space="0" w:color="EEEEEE"/>
              <w:left w:val="nil"/>
              <w:bottom w:val="nil"/>
              <w:right w:val="nil"/>
            </w:tcBorders>
            <w:shd w:val="clear" w:color="auto" w:fill="F9F9F9"/>
            <w:vAlign w:val="center"/>
            <w:hideMark/>
          </w:tcPr>
          <w:p w14:paraId="768DB084" w14:textId="77777777" w:rsidR="00F35F6C" w:rsidRPr="00F35F6C" w:rsidRDefault="00F35F6C" w:rsidP="00F35F6C">
            <w:pPr>
              <w:spacing w:after="0" w:line="240" w:lineRule="auto"/>
              <w:rPr>
                <w:rFonts w:ascii="Source Sans Pro" w:eastAsia="Times New Roman" w:hAnsi="Source Sans Pro" w:cs="Times New Roman"/>
                <w:color w:val="222222"/>
                <w:kern w:val="0"/>
                <w:sz w:val="30"/>
                <w:szCs w:val="30"/>
                <w:lang w:eastAsia="en-IN"/>
                <w14:ligatures w14:val="none"/>
              </w:rPr>
            </w:pPr>
            <w:r w:rsidRPr="00F35F6C">
              <w:rPr>
                <w:rFonts w:ascii="Source Sans Pro" w:eastAsia="Times New Roman" w:hAnsi="Source Sans Pro" w:cs="Times New Roman"/>
                <w:color w:val="222222"/>
                <w:kern w:val="0"/>
                <w:sz w:val="30"/>
                <w:szCs w:val="30"/>
                <w:lang w:eastAsia="en-IN"/>
                <w14:ligatures w14:val="none"/>
              </w:rPr>
              <w:t>Same as variable-length string</w:t>
            </w:r>
          </w:p>
        </w:tc>
      </w:tr>
    </w:tbl>
    <w:p w14:paraId="736EA085" w14:textId="77777777" w:rsidR="00051254" w:rsidRDefault="00051254" w:rsidP="00C06835">
      <w:pPr>
        <w:rPr>
          <w:b/>
          <w:bCs/>
          <w:sz w:val="28"/>
          <w:szCs w:val="28"/>
        </w:rPr>
      </w:pPr>
    </w:p>
    <w:p w14:paraId="2EB9E757" w14:textId="77777777" w:rsidR="00F35F6C" w:rsidRPr="00F35F6C" w:rsidRDefault="00F35F6C" w:rsidP="00F35F6C">
      <w:pPr>
        <w:pStyle w:val="NormalWeb"/>
        <w:shd w:val="clear" w:color="auto" w:fill="FFFFFF"/>
        <w:spacing w:before="0" w:beforeAutospacing="0"/>
        <w:rPr>
          <w:sz w:val="28"/>
          <w:szCs w:val="28"/>
        </w:rPr>
      </w:pPr>
    </w:p>
    <w:p w14:paraId="7D262566" w14:textId="7F838412" w:rsidR="00C06835" w:rsidRPr="00C06835" w:rsidRDefault="00C06835" w:rsidP="00C06835">
      <w:pPr>
        <w:rPr>
          <w:b/>
          <w:bCs/>
          <w:sz w:val="28"/>
          <w:szCs w:val="28"/>
        </w:rPr>
      </w:pPr>
      <w:r w:rsidRPr="00C06835">
        <w:rPr>
          <w:b/>
          <w:bCs/>
          <w:sz w:val="28"/>
          <w:szCs w:val="28"/>
        </w:rPr>
        <w:lastRenderedPageBreak/>
        <w:t>2. What are variables and how do you declare them in VBA? What</w:t>
      </w:r>
    </w:p>
    <w:p w14:paraId="3B75C57F" w14:textId="77777777" w:rsidR="00C06835" w:rsidRPr="00C06835" w:rsidRDefault="00C06835" w:rsidP="00C06835">
      <w:pPr>
        <w:rPr>
          <w:b/>
          <w:bCs/>
          <w:sz w:val="28"/>
          <w:szCs w:val="28"/>
        </w:rPr>
      </w:pPr>
      <w:r w:rsidRPr="00C06835">
        <w:rPr>
          <w:b/>
          <w:bCs/>
          <w:sz w:val="28"/>
          <w:szCs w:val="28"/>
        </w:rPr>
        <w:t>happens if you don’t declare a variable?</w:t>
      </w:r>
    </w:p>
    <w:p w14:paraId="05BD6935" w14:textId="7FE53B5C" w:rsidR="00051254" w:rsidRPr="007F52F9" w:rsidRDefault="00DD6182" w:rsidP="00C06835">
      <w:pPr>
        <w:rPr>
          <w:rFonts w:cstheme="minorHAnsi"/>
          <w:b/>
          <w:bCs/>
          <w:sz w:val="28"/>
          <w:szCs w:val="28"/>
        </w:rPr>
      </w:pPr>
      <w:r w:rsidRPr="007F52F9">
        <w:rPr>
          <w:rFonts w:cstheme="minorHAnsi"/>
          <w:color w:val="222222"/>
          <w:sz w:val="28"/>
          <w:szCs w:val="28"/>
          <w:shd w:val="clear" w:color="auto" w:fill="FFFFFF"/>
        </w:rPr>
        <w:t>Variables are specific values that are stored in a computer memory or storage system. Later, you can use that value in code and execute. The computer will fetch that value from the system and show in the output. Each of the Excel VBA variable types must be given a name.</w:t>
      </w:r>
    </w:p>
    <w:p w14:paraId="3ABC73C2" w14:textId="42429639" w:rsidR="00051254" w:rsidRDefault="00427EEB" w:rsidP="00C06835">
      <w:pPr>
        <w:rPr>
          <w:rFonts w:cstheme="minorHAnsi"/>
          <w:color w:val="222222"/>
          <w:sz w:val="28"/>
          <w:szCs w:val="28"/>
          <w:shd w:val="clear" w:color="auto" w:fill="FFFFFF"/>
        </w:rPr>
      </w:pPr>
      <w:r w:rsidRPr="00427EEB">
        <w:rPr>
          <w:rFonts w:cstheme="minorHAnsi"/>
          <w:color w:val="222222"/>
          <w:sz w:val="28"/>
          <w:szCs w:val="28"/>
          <w:shd w:val="clear" w:color="auto" w:fill="FFFFFF"/>
        </w:rPr>
        <w:t>When declaring </w:t>
      </w:r>
      <w:r w:rsidRPr="00427EEB">
        <w:rPr>
          <w:rFonts w:cstheme="minorHAnsi"/>
          <w:color w:val="222222"/>
          <w:sz w:val="28"/>
          <w:szCs w:val="28"/>
          <w:shd w:val="clear" w:color="auto" w:fill="FFFFFF"/>
        </w:rPr>
        <w:t>variables</w:t>
      </w:r>
      <w:r w:rsidRPr="00427EEB">
        <w:rPr>
          <w:rFonts w:cstheme="minorHAnsi"/>
          <w:color w:val="222222"/>
          <w:sz w:val="28"/>
          <w:szCs w:val="28"/>
          <w:shd w:val="clear" w:color="auto" w:fill="FFFFFF"/>
        </w:rPr>
        <w:t>, you usually use a </w:t>
      </w:r>
      <w:r w:rsidRPr="00427EEB">
        <w:rPr>
          <w:rFonts w:cstheme="minorHAnsi"/>
          <w:b/>
          <w:bCs/>
          <w:color w:val="222222"/>
          <w:sz w:val="28"/>
          <w:szCs w:val="28"/>
        </w:rPr>
        <w:t>Dim</w:t>
      </w:r>
      <w:r w:rsidRPr="00427EEB">
        <w:rPr>
          <w:rFonts w:cstheme="minorHAnsi"/>
          <w:color w:val="222222"/>
          <w:sz w:val="28"/>
          <w:szCs w:val="28"/>
          <w:shd w:val="clear" w:color="auto" w:fill="FFFFFF"/>
        </w:rPr>
        <w:t> statement</w:t>
      </w:r>
    </w:p>
    <w:p w14:paraId="074280CB" w14:textId="00D04DA6" w:rsidR="00427EEB" w:rsidRDefault="00427EEB" w:rsidP="00C06835">
      <w:pPr>
        <w:rPr>
          <w:rFonts w:cstheme="minorHAnsi"/>
          <w:color w:val="0070C0"/>
          <w:sz w:val="28"/>
          <w:szCs w:val="28"/>
          <w:shd w:val="clear" w:color="auto" w:fill="FFFFFF"/>
        </w:rPr>
      </w:pPr>
      <w:r w:rsidRPr="00427EEB">
        <w:rPr>
          <w:rFonts w:cstheme="minorHAnsi"/>
          <w:color w:val="0070C0"/>
          <w:sz w:val="28"/>
          <w:szCs w:val="28"/>
          <w:shd w:val="clear" w:color="auto" w:fill="FFFFFF"/>
        </w:rPr>
        <w:t>Dim</w:t>
      </w:r>
      <w:r w:rsidRPr="00427EEB">
        <w:rPr>
          <w:rFonts w:cstheme="minorHAnsi"/>
          <w:color w:val="222222"/>
          <w:sz w:val="28"/>
          <w:szCs w:val="28"/>
          <w:shd w:val="clear" w:color="auto" w:fill="FFFFFF"/>
        </w:rPr>
        <w:t xml:space="preserve"> </w:t>
      </w:r>
      <w:proofErr w:type="spellStart"/>
      <w:r w:rsidRPr="00427EEB">
        <w:rPr>
          <w:rFonts w:cstheme="minorHAnsi"/>
          <w:color w:val="222222"/>
          <w:sz w:val="28"/>
          <w:szCs w:val="28"/>
          <w:shd w:val="clear" w:color="auto" w:fill="FFFFFF"/>
        </w:rPr>
        <w:t>strName</w:t>
      </w:r>
      <w:proofErr w:type="spellEnd"/>
      <w:r w:rsidRPr="00427EEB">
        <w:rPr>
          <w:rFonts w:cstheme="minorHAnsi"/>
          <w:color w:val="222222"/>
          <w:sz w:val="28"/>
          <w:szCs w:val="28"/>
          <w:shd w:val="clear" w:color="auto" w:fill="FFFFFF"/>
        </w:rPr>
        <w:t xml:space="preserve"> </w:t>
      </w:r>
      <w:r w:rsidRPr="00427EEB">
        <w:rPr>
          <w:rFonts w:cstheme="minorHAnsi"/>
          <w:color w:val="0070C0"/>
          <w:sz w:val="28"/>
          <w:szCs w:val="28"/>
          <w:shd w:val="clear" w:color="auto" w:fill="FFFFFF"/>
        </w:rPr>
        <w:t>As String</w:t>
      </w:r>
    </w:p>
    <w:p w14:paraId="1E77400E" w14:textId="07B60F71" w:rsidR="00427EEB" w:rsidRPr="00427EEB" w:rsidRDefault="00427EEB" w:rsidP="00C06835">
      <w:pPr>
        <w:rPr>
          <w:rFonts w:cstheme="minorHAnsi"/>
          <w:color w:val="222222"/>
          <w:sz w:val="28"/>
          <w:szCs w:val="28"/>
          <w:shd w:val="clear" w:color="auto" w:fill="FFFFFF"/>
        </w:rPr>
      </w:pPr>
      <w:r w:rsidRPr="00427EEB">
        <w:rPr>
          <w:rFonts w:cstheme="minorHAnsi"/>
          <w:color w:val="222222"/>
          <w:sz w:val="28"/>
          <w:szCs w:val="28"/>
          <w:shd w:val="clear" w:color="auto" w:fill="FFFFFF"/>
        </w:rPr>
        <w:t>If you don't declare a variable, then VBA treats it as a Variant data type that takes the largest space in memory (16 bytes to 22 bytes) when compared to other data types</w:t>
      </w:r>
    </w:p>
    <w:p w14:paraId="4AB5E621" w14:textId="77777777" w:rsidR="00427EEB" w:rsidRPr="00427EEB" w:rsidRDefault="00427EEB" w:rsidP="00C06835">
      <w:pPr>
        <w:rPr>
          <w:rFonts w:cstheme="minorHAnsi"/>
          <w:color w:val="222222"/>
          <w:sz w:val="28"/>
          <w:szCs w:val="28"/>
          <w:shd w:val="clear" w:color="auto" w:fill="FFFFFF"/>
        </w:rPr>
      </w:pPr>
    </w:p>
    <w:p w14:paraId="30267453" w14:textId="3D6A86A6" w:rsidR="00C06835" w:rsidRPr="00C06835" w:rsidRDefault="00C06835" w:rsidP="00C06835">
      <w:pPr>
        <w:rPr>
          <w:b/>
          <w:bCs/>
          <w:sz w:val="28"/>
          <w:szCs w:val="28"/>
        </w:rPr>
      </w:pPr>
      <w:r w:rsidRPr="00C06835">
        <w:rPr>
          <w:b/>
          <w:bCs/>
          <w:sz w:val="28"/>
          <w:szCs w:val="28"/>
        </w:rPr>
        <w:t>3. What is a range object in VBA? What is a worksheet object?</w:t>
      </w:r>
    </w:p>
    <w:p w14:paraId="3DE2BFFA" w14:textId="40C7390F" w:rsidR="00051254" w:rsidRPr="00B054F5" w:rsidRDefault="00B054F5" w:rsidP="00C06835">
      <w:pPr>
        <w:rPr>
          <w:rFonts w:cstheme="minorHAnsi"/>
          <w:color w:val="222222"/>
          <w:sz w:val="28"/>
          <w:szCs w:val="28"/>
          <w:shd w:val="clear" w:color="auto" w:fill="FFFFFF"/>
        </w:rPr>
      </w:pPr>
      <w:r w:rsidRPr="00B054F5">
        <w:rPr>
          <w:rFonts w:cstheme="minorHAnsi"/>
          <w:color w:val="222222"/>
          <w:sz w:val="28"/>
          <w:szCs w:val="28"/>
          <w:shd w:val="clear" w:color="auto" w:fill="FFFFFF"/>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14:paraId="19A09BE1" w14:textId="3BFAB773" w:rsidR="00051254" w:rsidRPr="00B054F5" w:rsidRDefault="00B054F5" w:rsidP="00C06835">
      <w:pPr>
        <w:rPr>
          <w:rFonts w:cstheme="minorHAnsi"/>
          <w:color w:val="222222"/>
          <w:sz w:val="28"/>
          <w:szCs w:val="28"/>
          <w:shd w:val="clear" w:color="auto" w:fill="FFFFFF"/>
        </w:rPr>
      </w:pPr>
      <w:r w:rsidRPr="00B054F5">
        <w:rPr>
          <w:rFonts w:cstheme="minorHAnsi"/>
          <w:color w:val="222222"/>
          <w:sz w:val="28"/>
          <w:szCs w:val="28"/>
          <w:shd w:val="clear" w:color="auto" w:fill="FFFFFF"/>
        </w:rPr>
        <w:t>In VBA, the worksheet object represents a single worksheet that is a part of the workbook's worksheets (or sheets) collection. Using the worksheet object, you can refer to the worksheet in a VBA code, and refer to a worksheet you can also get access to the properties, methods, and events related to it.</w:t>
      </w:r>
    </w:p>
    <w:p w14:paraId="34CA0840" w14:textId="77777777" w:rsidR="00051254" w:rsidRDefault="00051254" w:rsidP="00C06835">
      <w:pPr>
        <w:rPr>
          <w:b/>
          <w:bCs/>
          <w:sz w:val="28"/>
          <w:szCs w:val="28"/>
        </w:rPr>
      </w:pPr>
    </w:p>
    <w:p w14:paraId="4E49702A" w14:textId="4188B665" w:rsidR="00C06835" w:rsidRPr="00C06835" w:rsidRDefault="00C06835" w:rsidP="00C06835">
      <w:pPr>
        <w:rPr>
          <w:b/>
          <w:bCs/>
          <w:sz w:val="28"/>
          <w:szCs w:val="28"/>
        </w:rPr>
      </w:pPr>
      <w:r w:rsidRPr="00C06835">
        <w:rPr>
          <w:b/>
          <w:bCs/>
          <w:sz w:val="28"/>
          <w:szCs w:val="28"/>
        </w:rPr>
        <w:t>4. What is the difference between worksheet and sheet in excel?</w:t>
      </w:r>
    </w:p>
    <w:p w14:paraId="5674DC55" w14:textId="670C425B" w:rsidR="00051254" w:rsidRPr="00C12550" w:rsidRDefault="00B054F5" w:rsidP="00C06835">
      <w:pPr>
        <w:rPr>
          <w:rFonts w:cstheme="minorHAnsi"/>
          <w:color w:val="222222"/>
          <w:sz w:val="28"/>
          <w:szCs w:val="28"/>
          <w:shd w:val="clear" w:color="auto" w:fill="FFFFFF"/>
        </w:rPr>
      </w:pPr>
      <w:r w:rsidRPr="00C12550">
        <w:rPr>
          <w:rFonts w:cstheme="minorHAnsi"/>
          <w:color w:val="222222"/>
          <w:sz w:val="28"/>
          <w:szCs w:val="28"/>
          <w:shd w:val="clear" w:color="auto" w:fill="FFFFFF"/>
        </w:rPr>
        <w:t>Sheets and Worksheets from a VBA perspective are definitely not the same</w:t>
      </w:r>
      <w:r w:rsidRPr="00C12550">
        <w:rPr>
          <w:rFonts w:cstheme="minorHAnsi"/>
          <w:color w:val="222222"/>
          <w:sz w:val="28"/>
          <w:szCs w:val="28"/>
          <w:shd w:val="clear" w:color="auto" w:fill="FFFFFF"/>
        </w:rPr>
        <w:t>.</w:t>
      </w:r>
    </w:p>
    <w:p w14:paraId="09A51C53" w14:textId="77777777" w:rsidR="00C12550" w:rsidRDefault="00C12550" w:rsidP="00C12550">
      <w:pPr>
        <w:rPr>
          <w:rFonts w:cstheme="minorHAnsi"/>
          <w:color w:val="222222"/>
          <w:sz w:val="28"/>
          <w:szCs w:val="28"/>
          <w:shd w:val="clear" w:color="auto" w:fill="FFFFFF"/>
        </w:rPr>
      </w:pPr>
      <w:r w:rsidRPr="00C12550">
        <w:rPr>
          <w:rFonts w:cstheme="minorHAnsi"/>
          <w:color w:val="222222"/>
          <w:sz w:val="28"/>
          <w:szCs w:val="28"/>
          <w:shd w:val="clear" w:color="auto" w:fill="FFFFFF"/>
        </w:rPr>
        <w:t xml:space="preserve">In essence, all Worksheets are Sheets, but not all Sheets are Worksheets.  </w:t>
      </w:r>
    </w:p>
    <w:p w14:paraId="4BBB3632" w14:textId="4D8BDCDE" w:rsidR="00C12550" w:rsidRPr="00C12550" w:rsidRDefault="00C12550" w:rsidP="00C12550">
      <w:pPr>
        <w:rPr>
          <w:rFonts w:cstheme="minorHAnsi"/>
          <w:color w:val="222222"/>
          <w:sz w:val="28"/>
          <w:szCs w:val="28"/>
          <w:shd w:val="clear" w:color="auto" w:fill="FFFFFF"/>
        </w:rPr>
      </w:pPr>
      <w:r w:rsidRPr="00C12550">
        <w:rPr>
          <w:rFonts w:cstheme="minorHAnsi"/>
          <w:color w:val="222222"/>
          <w:sz w:val="28"/>
          <w:szCs w:val="28"/>
          <w:shd w:val="clear" w:color="auto" w:fill="FFFFFF"/>
        </w:rPr>
        <w:t>There are different types of Sheets:</w:t>
      </w:r>
    </w:p>
    <w:p w14:paraId="681AF03B" w14:textId="77777777" w:rsidR="00C12550" w:rsidRPr="00C12550" w:rsidRDefault="00C12550" w:rsidP="00C12550">
      <w:pPr>
        <w:pStyle w:val="ListParagraph"/>
        <w:numPr>
          <w:ilvl w:val="0"/>
          <w:numId w:val="6"/>
        </w:numPr>
        <w:rPr>
          <w:rFonts w:cstheme="minorHAnsi"/>
          <w:color w:val="222222"/>
          <w:sz w:val="28"/>
          <w:szCs w:val="28"/>
          <w:shd w:val="clear" w:color="auto" w:fill="FFFFFF"/>
        </w:rPr>
      </w:pPr>
      <w:r w:rsidRPr="00C12550">
        <w:rPr>
          <w:rFonts w:cstheme="minorHAnsi"/>
          <w:color w:val="222222"/>
          <w:sz w:val="28"/>
          <w:szCs w:val="28"/>
          <w:shd w:val="clear" w:color="auto" w:fill="FFFFFF"/>
        </w:rPr>
        <w:t>Worksheet – the sheet with the gridlines and cells</w:t>
      </w:r>
    </w:p>
    <w:p w14:paraId="6C7EFFFE" w14:textId="77777777" w:rsidR="00C12550" w:rsidRPr="00C12550" w:rsidRDefault="00C12550" w:rsidP="00C12550">
      <w:pPr>
        <w:pStyle w:val="ListParagraph"/>
        <w:numPr>
          <w:ilvl w:val="0"/>
          <w:numId w:val="6"/>
        </w:numPr>
        <w:rPr>
          <w:rFonts w:cstheme="minorHAnsi"/>
          <w:color w:val="222222"/>
          <w:sz w:val="28"/>
          <w:szCs w:val="28"/>
          <w:shd w:val="clear" w:color="auto" w:fill="FFFFFF"/>
        </w:rPr>
      </w:pPr>
      <w:r w:rsidRPr="00C12550">
        <w:rPr>
          <w:rFonts w:cstheme="minorHAnsi"/>
          <w:color w:val="222222"/>
          <w:sz w:val="28"/>
          <w:szCs w:val="28"/>
          <w:shd w:val="clear" w:color="auto" w:fill="FFFFFF"/>
        </w:rPr>
        <w:t>Chart – the sheet which contains a single chart</w:t>
      </w:r>
    </w:p>
    <w:p w14:paraId="0F23E1A4" w14:textId="0151E132" w:rsidR="00C12550" w:rsidRDefault="00C12550" w:rsidP="00C06835">
      <w:pPr>
        <w:rPr>
          <w:rFonts w:ascii="Lato" w:hAnsi="Lato"/>
          <w:color w:val="222222"/>
          <w:shd w:val="clear" w:color="auto" w:fill="FFFFFF"/>
        </w:rPr>
      </w:pPr>
      <w:r>
        <w:rPr>
          <w:rStyle w:val="Strong"/>
          <w:rFonts w:ascii="Lato" w:hAnsi="Lato"/>
          <w:color w:val="222222"/>
          <w:bdr w:val="none" w:sz="0" w:space="0" w:color="auto" w:frame="1"/>
          <w:shd w:val="clear" w:color="auto" w:fill="FFFFFF"/>
        </w:rPr>
        <w:t>Worksheet</w:t>
      </w:r>
      <w:r>
        <w:rPr>
          <w:rFonts w:ascii="Lato" w:hAnsi="Lato"/>
          <w:color w:val="222222"/>
          <w:shd w:val="clear" w:color="auto" w:fill="FFFFFF"/>
        </w:rPr>
        <w:t> – A Worksheet is an object which refers to a single worksheet.  Each worksheet is a member of the Worksheets and Sheets collection objects.</w:t>
      </w:r>
    </w:p>
    <w:p w14:paraId="3F3BF888" w14:textId="7EA2BD49" w:rsidR="00C12550" w:rsidRDefault="00C12550" w:rsidP="00C06835">
      <w:pPr>
        <w:rPr>
          <w:rFonts w:ascii="Lato" w:hAnsi="Lato"/>
          <w:color w:val="222222"/>
          <w:shd w:val="clear" w:color="auto" w:fill="FFFFFF"/>
        </w:rPr>
      </w:pPr>
      <w:r>
        <w:rPr>
          <w:rStyle w:val="Strong"/>
          <w:rFonts w:ascii="Lato" w:hAnsi="Lato"/>
          <w:color w:val="222222"/>
          <w:bdr w:val="none" w:sz="0" w:space="0" w:color="auto" w:frame="1"/>
          <w:shd w:val="clear" w:color="auto" w:fill="FFFFFF"/>
        </w:rPr>
        <w:lastRenderedPageBreak/>
        <w:t>Worksheets</w:t>
      </w:r>
      <w:r>
        <w:rPr>
          <w:rFonts w:ascii="Lato" w:hAnsi="Lato"/>
          <w:color w:val="222222"/>
          <w:shd w:val="clear" w:color="auto" w:fill="FFFFFF"/>
        </w:rPr>
        <w:t> – Worksheets is a collection object which contains all the individual Worksheet objects in a workbook.</w:t>
      </w:r>
    </w:p>
    <w:p w14:paraId="0FCA984C" w14:textId="540574B3" w:rsidR="00C12550" w:rsidRDefault="00C12550" w:rsidP="00C06835">
      <w:pPr>
        <w:rPr>
          <w:rStyle w:val="Strong"/>
          <w:rFonts w:ascii="Lato" w:hAnsi="Lato"/>
          <w:color w:val="222222"/>
          <w:bdr w:val="none" w:sz="0" w:space="0" w:color="auto" w:frame="1"/>
          <w:shd w:val="clear" w:color="auto" w:fill="FFFFFF"/>
        </w:rPr>
      </w:pPr>
      <w:r>
        <w:rPr>
          <w:rStyle w:val="Strong"/>
          <w:rFonts w:ascii="Lato" w:hAnsi="Lato"/>
          <w:color w:val="222222"/>
          <w:bdr w:val="none" w:sz="0" w:space="0" w:color="auto" w:frame="1"/>
          <w:shd w:val="clear" w:color="auto" w:fill="FFFFFF"/>
        </w:rPr>
        <w:t>Chart</w:t>
      </w:r>
      <w:r>
        <w:rPr>
          <w:rFonts w:ascii="Lato" w:hAnsi="Lato"/>
          <w:color w:val="222222"/>
          <w:shd w:val="clear" w:color="auto" w:fill="FFFFFF"/>
        </w:rPr>
        <w:t> – A Chart is an object which refers to a single chart</w:t>
      </w:r>
    </w:p>
    <w:p w14:paraId="655C2236" w14:textId="15E862D2" w:rsidR="00C12550" w:rsidRDefault="00C12550" w:rsidP="00C06835">
      <w:pPr>
        <w:rPr>
          <w:b/>
          <w:bCs/>
          <w:sz w:val="28"/>
          <w:szCs w:val="28"/>
        </w:rPr>
      </w:pPr>
      <w:r>
        <w:rPr>
          <w:rStyle w:val="Strong"/>
          <w:rFonts w:ascii="Lato" w:hAnsi="Lato"/>
          <w:color w:val="222222"/>
          <w:bdr w:val="none" w:sz="0" w:space="0" w:color="auto" w:frame="1"/>
          <w:shd w:val="clear" w:color="auto" w:fill="FFFFFF"/>
        </w:rPr>
        <w:t>Sheets</w:t>
      </w:r>
      <w:r>
        <w:rPr>
          <w:rFonts w:ascii="Lato" w:hAnsi="Lato"/>
          <w:color w:val="222222"/>
          <w:shd w:val="clear" w:color="auto" w:fill="FFFFFF"/>
        </w:rPr>
        <w:t> – Sheets is a collection object which contains all the individual Worksheet and Chart sheet objects in a workbook.</w:t>
      </w:r>
    </w:p>
    <w:p w14:paraId="47B20E19" w14:textId="77777777" w:rsidR="00BD7363" w:rsidRDefault="00BD7363" w:rsidP="00C06835">
      <w:pPr>
        <w:rPr>
          <w:b/>
          <w:bCs/>
          <w:sz w:val="28"/>
          <w:szCs w:val="28"/>
        </w:rPr>
      </w:pPr>
    </w:p>
    <w:p w14:paraId="7260D731" w14:textId="5FEDFA8E" w:rsidR="00C06835" w:rsidRPr="00C06835" w:rsidRDefault="00C06835" w:rsidP="00C06835">
      <w:pPr>
        <w:rPr>
          <w:b/>
          <w:bCs/>
          <w:sz w:val="28"/>
          <w:szCs w:val="28"/>
        </w:rPr>
      </w:pPr>
      <w:r w:rsidRPr="00C06835">
        <w:rPr>
          <w:b/>
          <w:bCs/>
          <w:sz w:val="28"/>
          <w:szCs w:val="28"/>
        </w:rPr>
        <w:t>5. What is the difference between A1 reference style and R1C1 Reference</w:t>
      </w:r>
    </w:p>
    <w:p w14:paraId="082C6E23" w14:textId="77777777" w:rsidR="00C06835" w:rsidRPr="00C06835" w:rsidRDefault="00C06835" w:rsidP="00C06835">
      <w:pPr>
        <w:rPr>
          <w:b/>
          <w:bCs/>
          <w:sz w:val="28"/>
          <w:szCs w:val="28"/>
        </w:rPr>
      </w:pPr>
      <w:r w:rsidRPr="00C06835">
        <w:rPr>
          <w:b/>
          <w:bCs/>
          <w:sz w:val="28"/>
          <w:szCs w:val="28"/>
        </w:rPr>
        <w:t>style? What are the advantages and disadvantages of using R1C1</w:t>
      </w:r>
    </w:p>
    <w:p w14:paraId="2B89E798" w14:textId="77777777" w:rsidR="00C06835" w:rsidRDefault="00C06835" w:rsidP="00C06835">
      <w:pPr>
        <w:rPr>
          <w:b/>
          <w:bCs/>
          <w:sz w:val="28"/>
          <w:szCs w:val="28"/>
        </w:rPr>
      </w:pPr>
      <w:r w:rsidRPr="00C06835">
        <w:rPr>
          <w:b/>
          <w:bCs/>
          <w:sz w:val="28"/>
          <w:szCs w:val="28"/>
        </w:rPr>
        <w:t>reference style?</w:t>
      </w:r>
    </w:p>
    <w:p w14:paraId="3A3C8CC4" w14:textId="289E0C9E" w:rsidR="00C12550" w:rsidRPr="00C12550" w:rsidRDefault="00C12550" w:rsidP="00C06835">
      <w:pPr>
        <w:rPr>
          <w:rFonts w:cstheme="minorHAnsi"/>
          <w:color w:val="222222"/>
          <w:sz w:val="28"/>
          <w:szCs w:val="28"/>
          <w:shd w:val="clear" w:color="auto" w:fill="FFFFFF"/>
        </w:rPr>
      </w:pPr>
      <w:r w:rsidRPr="00C12550">
        <w:rPr>
          <w:rFonts w:cstheme="minorHAnsi"/>
          <w:color w:val="222222"/>
          <w:sz w:val="28"/>
          <w:szCs w:val="28"/>
          <w:shd w:val="clear" w:color="auto" w:fill="FFFFFF"/>
        </w:rPr>
        <w:t>In the A1 reference style, you have the column name as an alphabet and the row name as a number and when you select the A1 cell that means you are in column A and row 1. But in R1C1 both column and row are in numbers.</w:t>
      </w:r>
    </w:p>
    <w:p w14:paraId="27000110" w14:textId="3015E05F" w:rsidR="00051254" w:rsidRPr="004E17D6" w:rsidRDefault="00C12550" w:rsidP="00C06835">
      <w:pPr>
        <w:rPr>
          <w:rFonts w:cstheme="minorHAnsi"/>
          <w:color w:val="222222"/>
          <w:sz w:val="28"/>
          <w:szCs w:val="28"/>
          <w:shd w:val="clear" w:color="auto" w:fill="FFFFFF"/>
        </w:rPr>
      </w:pPr>
      <w:r w:rsidRPr="004E17D6">
        <w:rPr>
          <w:rFonts w:cstheme="minorHAnsi"/>
          <w:color w:val="222222"/>
          <w:sz w:val="28"/>
          <w:szCs w:val="28"/>
          <w:shd w:val="clear" w:color="auto" w:fill="FFFFFF"/>
        </w:rPr>
        <w:t>The R1C1 reference style is useful if you want to compute row and column positions in macros. In the R1C1 style, Excel indicates the location of a cell with an "R" followed by a row number and a "C" followed by a column number.</w:t>
      </w:r>
    </w:p>
    <w:p w14:paraId="52AC9788" w14:textId="77777777" w:rsidR="00051254" w:rsidRDefault="00051254" w:rsidP="00C06835">
      <w:pPr>
        <w:rPr>
          <w:b/>
          <w:bCs/>
          <w:sz w:val="28"/>
          <w:szCs w:val="28"/>
        </w:rPr>
      </w:pPr>
    </w:p>
    <w:p w14:paraId="64867281" w14:textId="3C9246A2" w:rsidR="00C06835" w:rsidRPr="00C06835" w:rsidRDefault="00C06835" w:rsidP="00C06835">
      <w:pPr>
        <w:rPr>
          <w:b/>
          <w:bCs/>
          <w:sz w:val="28"/>
          <w:szCs w:val="28"/>
        </w:rPr>
      </w:pPr>
      <w:r w:rsidRPr="00C06835">
        <w:rPr>
          <w:b/>
          <w:bCs/>
          <w:sz w:val="28"/>
          <w:szCs w:val="28"/>
        </w:rPr>
        <w:t>6. When is offset statement used for in VBA? Let’s suppose your current</w:t>
      </w:r>
    </w:p>
    <w:p w14:paraId="14E3B939" w14:textId="77777777" w:rsidR="00C06835" w:rsidRPr="00C06835" w:rsidRDefault="00C06835" w:rsidP="00C06835">
      <w:pPr>
        <w:rPr>
          <w:b/>
          <w:bCs/>
          <w:sz w:val="28"/>
          <w:szCs w:val="28"/>
        </w:rPr>
      </w:pPr>
      <w:r w:rsidRPr="00C06835">
        <w:rPr>
          <w:b/>
          <w:bCs/>
          <w:sz w:val="28"/>
          <w:szCs w:val="28"/>
        </w:rPr>
        <w:t>highlight cell is A1 in the below table. Using OFFSET statement, write a</w:t>
      </w:r>
    </w:p>
    <w:p w14:paraId="7F458AEE" w14:textId="77777777" w:rsidR="00C06835" w:rsidRPr="00C06835" w:rsidRDefault="00C06835" w:rsidP="00C06835">
      <w:pPr>
        <w:rPr>
          <w:b/>
          <w:bCs/>
          <w:sz w:val="28"/>
          <w:szCs w:val="28"/>
        </w:rPr>
      </w:pPr>
      <w:r w:rsidRPr="00C06835">
        <w:rPr>
          <w:b/>
          <w:bCs/>
          <w:sz w:val="28"/>
          <w:szCs w:val="28"/>
        </w:rPr>
        <w:t>VBA code to highlight the cell with “Hello” written in it.</w:t>
      </w:r>
    </w:p>
    <w:p w14:paraId="1ED1343B" w14:textId="4E3CFC99" w:rsidR="00C06835" w:rsidRDefault="00C06835" w:rsidP="00C06835">
      <w:r w:rsidRPr="00C06835">
        <w:rPr>
          <w:noProof/>
        </w:rPr>
        <w:drawing>
          <wp:inline distT="0" distB="0" distL="0" distR="0" wp14:anchorId="14B366C1" wp14:editId="4179C68A">
            <wp:extent cx="3962604" cy="2863997"/>
            <wp:effectExtent l="0" t="0" r="0" b="0"/>
            <wp:docPr id="29951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1542" name=""/>
                    <pic:cNvPicPr/>
                  </pic:nvPicPr>
                  <pic:blipFill>
                    <a:blip r:embed="rId5"/>
                    <a:stretch>
                      <a:fillRect/>
                    </a:stretch>
                  </pic:blipFill>
                  <pic:spPr>
                    <a:xfrm>
                      <a:off x="0" y="0"/>
                      <a:ext cx="3962604" cy="2863997"/>
                    </a:xfrm>
                    <a:prstGeom prst="rect">
                      <a:avLst/>
                    </a:prstGeom>
                  </pic:spPr>
                </pic:pic>
              </a:graphicData>
            </a:graphic>
          </wp:inline>
        </w:drawing>
      </w:r>
    </w:p>
    <w:p w14:paraId="26A84665" w14:textId="77777777" w:rsidR="004A12F6" w:rsidRDefault="004A12F6" w:rsidP="00C06835"/>
    <w:p w14:paraId="66B82C2B" w14:textId="00B35BAA" w:rsidR="004A12F6" w:rsidRPr="00B82539" w:rsidRDefault="004A12F6" w:rsidP="00C06835">
      <w:pPr>
        <w:rPr>
          <w:rFonts w:cstheme="minorHAnsi"/>
          <w:color w:val="222222"/>
          <w:sz w:val="28"/>
          <w:szCs w:val="28"/>
          <w:shd w:val="clear" w:color="auto" w:fill="FFFFFF"/>
        </w:rPr>
      </w:pPr>
      <w:r w:rsidRPr="00B82539">
        <w:rPr>
          <w:rFonts w:cstheme="minorHAnsi"/>
          <w:color w:val="222222"/>
          <w:sz w:val="28"/>
          <w:szCs w:val="28"/>
          <w:shd w:val="clear" w:color="auto" w:fill="FFFFFF"/>
        </w:rPr>
        <w:lastRenderedPageBreak/>
        <w:t>OFFSET can be used with any function expecting a reference argument.</w:t>
      </w:r>
      <w:r w:rsidRPr="00B82539">
        <w:rPr>
          <w:rFonts w:cstheme="minorHAnsi"/>
          <w:color w:val="222222"/>
          <w:sz w:val="28"/>
          <w:szCs w:val="28"/>
          <w:shd w:val="clear" w:color="auto" w:fill="FFFFFF"/>
        </w:rPr>
        <w:t xml:space="preserve"> </w:t>
      </w:r>
      <w:r w:rsidRPr="00B82539">
        <w:rPr>
          <w:rFonts w:cstheme="minorHAnsi"/>
          <w:color w:val="222222"/>
          <w:sz w:val="28"/>
          <w:szCs w:val="28"/>
          <w:shd w:val="clear" w:color="auto" w:fill="FFFFFF"/>
        </w:rPr>
        <w:t>The OFFSET function returns a reference to a range that is a specific number of rows and columns from another range or cell. VBA OFFSET is used with RANGE object in VBA.</w:t>
      </w:r>
    </w:p>
    <w:p w14:paraId="29DEAFBD" w14:textId="52D407D6" w:rsidR="00DD4459" w:rsidRPr="00B82539" w:rsidRDefault="00B82539" w:rsidP="00B82539">
      <w:pPr>
        <w:pStyle w:val="ListParagraph"/>
        <w:numPr>
          <w:ilvl w:val="0"/>
          <w:numId w:val="7"/>
        </w:numPr>
        <w:rPr>
          <w:rFonts w:cstheme="minorHAnsi"/>
          <w:color w:val="222222"/>
          <w:sz w:val="28"/>
          <w:szCs w:val="28"/>
          <w:shd w:val="clear" w:color="auto" w:fill="FFFFFF"/>
        </w:rPr>
      </w:pPr>
      <w:r>
        <w:rPr>
          <w:rFonts w:cstheme="minorHAnsi"/>
          <w:color w:val="222222"/>
          <w:sz w:val="28"/>
          <w:szCs w:val="28"/>
          <w:shd w:val="clear" w:color="auto" w:fill="FFFFFF"/>
        </w:rPr>
        <w:t>VBA code for selecting ‘Hello’ cell</w:t>
      </w:r>
    </w:p>
    <w:p w14:paraId="6793FB61" w14:textId="0DC52E8B" w:rsidR="00DD4459" w:rsidRPr="00B82539" w:rsidRDefault="00DD4459" w:rsidP="00DD4459">
      <w:pPr>
        <w:rPr>
          <w:rFonts w:cstheme="minorHAnsi"/>
          <w:color w:val="222222"/>
          <w:sz w:val="28"/>
          <w:szCs w:val="28"/>
          <w:shd w:val="clear" w:color="auto" w:fill="FFFFFF"/>
        </w:rPr>
      </w:pPr>
      <w:r w:rsidRPr="00B82539">
        <w:rPr>
          <w:rFonts w:cstheme="minorHAnsi"/>
          <w:color w:val="222222"/>
          <w:sz w:val="28"/>
          <w:szCs w:val="28"/>
          <w:shd w:val="clear" w:color="auto" w:fill="FFFFFF"/>
        </w:rPr>
        <w:t>Private Sub CommandButton1_</w:t>
      </w:r>
      <w:proofErr w:type="gramStart"/>
      <w:r w:rsidRPr="00B82539">
        <w:rPr>
          <w:rFonts w:cstheme="minorHAnsi"/>
          <w:color w:val="222222"/>
          <w:sz w:val="28"/>
          <w:szCs w:val="28"/>
          <w:shd w:val="clear" w:color="auto" w:fill="FFFFFF"/>
        </w:rPr>
        <w:t>Click(</w:t>
      </w:r>
      <w:proofErr w:type="gramEnd"/>
      <w:r w:rsidRPr="00B82539">
        <w:rPr>
          <w:rFonts w:cstheme="minorHAnsi"/>
          <w:color w:val="222222"/>
          <w:sz w:val="28"/>
          <w:szCs w:val="28"/>
          <w:shd w:val="clear" w:color="auto" w:fill="FFFFFF"/>
        </w:rPr>
        <w:t>)</w:t>
      </w:r>
    </w:p>
    <w:p w14:paraId="758192C7" w14:textId="1FDAEAF0" w:rsidR="00DD4459" w:rsidRPr="00B82539" w:rsidRDefault="00DD4459" w:rsidP="00DD4459">
      <w:pPr>
        <w:rPr>
          <w:rFonts w:cstheme="minorHAnsi"/>
          <w:b/>
          <w:bCs/>
          <w:color w:val="222222"/>
          <w:sz w:val="28"/>
          <w:szCs w:val="28"/>
          <w:shd w:val="clear" w:color="auto" w:fill="FFFFFF"/>
        </w:rPr>
      </w:pPr>
      <w:r w:rsidRPr="00B82539">
        <w:rPr>
          <w:rFonts w:cstheme="minorHAnsi"/>
          <w:b/>
          <w:bCs/>
          <w:color w:val="222222"/>
          <w:sz w:val="28"/>
          <w:szCs w:val="28"/>
          <w:shd w:val="clear" w:color="auto" w:fill="FFFFFF"/>
        </w:rPr>
        <w:t>Range("A1"</w:t>
      </w:r>
      <w:proofErr w:type="gramStart"/>
      <w:r w:rsidRPr="00B82539">
        <w:rPr>
          <w:rFonts w:cstheme="minorHAnsi"/>
          <w:b/>
          <w:bCs/>
          <w:color w:val="222222"/>
          <w:sz w:val="28"/>
          <w:szCs w:val="28"/>
          <w:shd w:val="clear" w:color="auto" w:fill="FFFFFF"/>
        </w:rPr>
        <w:t>).Offset</w:t>
      </w:r>
      <w:proofErr w:type="gramEnd"/>
      <w:r w:rsidRPr="00B82539">
        <w:rPr>
          <w:rFonts w:cstheme="minorHAnsi"/>
          <w:b/>
          <w:bCs/>
          <w:color w:val="222222"/>
          <w:sz w:val="28"/>
          <w:szCs w:val="28"/>
          <w:shd w:val="clear" w:color="auto" w:fill="FFFFFF"/>
        </w:rPr>
        <w:t>(2,2)</w:t>
      </w:r>
      <w:r w:rsidR="00B82539" w:rsidRPr="00B82539">
        <w:rPr>
          <w:rFonts w:cstheme="minorHAnsi"/>
          <w:b/>
          <w:bCs/>
          <w:color w:val="222222"/>
          <w:sz w:val="28"/>
          <w:szCs w:val="28"/>
          <w:shd w:val="clear" w:color="auto" w:fill="FFFFFF"/>
        </w:rPr>
        <w:t>.Select</w:t>
      </w:r>
    </w:p>
    <w:p w14:paraId="206F1320" w14:textId="4C73B3CA" w:rsidR="00DD4459" w:rsidRPr="00B82539" w:rsidRDefault="00DD4459" w:rsidP="00DD4459">
      <w:pPr>
        <w:rPr>
          <w:rFonts w:cstheme="minorHAnsi"/>
          <w:color w:val="222222"/>
          <w:sz w:val="28"/>
          <w:szCs w:val="28"/>
          <w:shd w:val="clear" w:color="auto" w:fill="FFFFFF"/>
        </w:rPr>
      </w:pPr>
      <w:r w:rsidRPr="00B82539">
        <w:rPr>
          <w:rFonts w:cstheme="minorHAnsi"/>
          <w:color w:val="222222"/>
          <w:sz w:val="28"/>
          <w:szCs w:val="28"/>
          <w:shd w:val="clear" w:color="auto" w:fill="FFFFFF"/>
        </w:rPr>
        <w:t>End Sub</w:t>
      </w:r>
    </w:p>
    <w:sectPr w:rsidR="00DD4459" w:rsidRPr="00B82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0EA"/>
    <w:multiLevelType w:val="hybridMultilevel"/>
    <w:tmpl w:val="C07E5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556ED"/>
    <w:multiLevelType w:val="multilevel"/>
    <w:tmpl w:val="1EF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CC2A67"/>
    <w:multiLevelType w:val="multilevel"/>
    <w:tmpl w:val="D320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A7DEA"/>
    <w:multiLevelType w:val="hybridMultilevel"/>
    <w:tmpl w:val="34028774"/>
    <w:lvl w:ilvl="0" w:tplc="2A24FDB2">
      <w:start w:val="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F0124D"/>
    <w:multiLevelType w:val="multilevel"/>
    <w:tmpl w:val="A44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FD7F8E"/>
    <w:multiLevelType w:val="hybridMultilevel"/>
    <w:tmpl w:val="7E90C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08361F"/>
    <w:multiLevelType w:val="multilevel"/>
    <w:tmpl w:val="F69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692970">
    <w:abstractNumId w:val="4"/>
  </w:num>
  <w:num w:numId="2" w16cid:durableId="1690981041">
    <w:abstractNumId w:val="0"/>
  </w:num>
  <w:num w:numId="3" w16cid:durableId="1860241972">
    <w:abstractNumId w:val="6"/>
  </w:num>
  <w:num w:numId="4" w16cid:durableId="647635551">
    <w:abstractNumId w:val="1"/>
  </w:num>
  <w:num w:numId="5" w16cid:durableId="885222247">
    <w:abstractNumId w:val="2"/>
  </w:num>
  <w:num w:numId="6" w16cid:durableId="1113283292">
    <w:abstractNumId w:val="5"/>
  </w:num>
  <w:num w:numId="7" w16cid:durableId="594483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35"/>
    <w:rsid w:val="00051254"/>
    <w:rsid w:val="00427EEB"/>
    <w:rsid w:val="004A12F6"/>
    <w:rsid w:val="004E17D6"/>
    <w:rsid w:val="006E09A6"/>
    <w:rsid w:val="007C1F03"/>
    <w:rsid w:val="007F52F9"/>
    <w:rsid w:val="00B054F5"/>
    <w:rsid w:val="00B82539"/>
    <w:rsid w:val="00BD7363"/>
    <w:rsid w:val="00C06835"/>
    <w:rsid w:val="00C12550"/>
    <w:rsid w:val="00DD4459"/>
    <w:rsid w:val="00DD6182"/>
    <w:rsid w:val="00F07D2F"/>
    <w:rsid w:val="00F35F6C"/>
    <w:rsid w:val="00FD01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2D00"/>
  <w15:chartTrackingRefBased/>
  <w15:docId w15:val="{8FCB65AD-ABF5-4DC9-8847-5C41E45E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DD61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D013F"/>
    <w:pPr>
      <w:ind w:left="720"/>
      <w:contextualSpacing/>
    </w:pPr>
  </w:style>
  <w:style w:type="paragraph" w:styleId="NormalWeb">
    <w:name w:val="Normal (Web)"/>
    <w:basedOn w:val="Normal"/>
    <w:uiPriority w:val="99"/>
    <w:semiHidden/>
    <w:unhideWhenUsed/>
    <w:rsid w:val="00F35F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5F6C"/>
    <w:rPr>
      <w:b/>
      <w:bCs/>
    </w:rPr>
  </w:style>
  <w:style w:type="character" w:styleId="Hyperlink">
    <w:name w:val="Hyperlink"/>
    <w:basedOn w:val="DefaultParagraphFont"/>
    <w:uiPriority w:val="99"/>
    <w:semiHidden/>
    <w:unhideWhenUsed/>
    <w:rsid w:val="00427EEB"/>
    <w:rPr>
      <w:color w:val="0000FF"/>
      <w:u w:val="single"/>
    </w:rPr>
  </w:style>
  <w:style w:type="character" w:customStyle="1" w:styleId="hljs-keyword">
    <w:name w:val="hljs-keyword"/>
    <w:basedOn w:val="DefaultParagraphFont"/>
    <w:rsid w:val="00427EEB"/>
  </w:style>
  <w:style w:type="character" w:customStyle="1" w:styleId="hljs-builtin">
    <w:name w:val="hljs-built_in"/>
    <w:basedOn w:val="DefaultParagraphFont"/>
    <w:rsid w:val="0042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550">
      <w:bodyDiv w:val="1"/>
      <w:marLeft w:val="0"/>
      <w:marRight w:val="0"/>
      <w:marTop w:val="0"/>
      <w:marBottom w:val="0"/>
      <w:divBdr>
        <w:top w:val="none" w:sz="0" w:space="0" w:color="auto"/>
        <w:left w:val="none" w:sz="0" w:space="0" w:color="auto"/>
        <w:bottom w:val="none" w:sz="0" w:space="0" w:color="auto"/>
        <w:right w:val="none" w:sz="0" w:space="0" w:color="auto"/>
      </w:divBdr>
      <w:divsChild>
        <w:div w:id="893006000">
          <w:marLeft w:val="0"/>
          <w:marRight w:val="0"/>
          <w:marTop w:val="0"/>
          <w:marBottom w:val="180"/>
          <w:divBdr>
            <w:top w:val="none" w:sz="0" w:space="0" w:color="auto"/>
            <w:left w:val="none" w:sz="0" w:space="0" w:color="auto"/>
            <w:bottom w:val="none" w:sz="0" w:space="0" w:color="auto"/>
            <w:right w:val="none" w:sz="0" w:space="0" w:color="auto"/>
          </w:divBdr>
        </w:div>
      </w:divsChild>
    </w:div>
    <w:div w:id="353464859">
      <w:bodyDiv w:val="1"/>
      <w:marLeft w:val="0"/>
      <w:marRight w:val="0"/>
      <w:marTop w:val="0"/>
      <w:marBottom w:val="0"/>
      <w:divBdr>
        <w:top w:val="none" w:sz="0" w:space="0" w:color="auto"/>
        <w:left w:val="none" w:sz="0" w:space="0" w:color="auto"/>
        <w:bottom w:val="none" w:sz="0" w:space="0" w:color="auto"/>
        <w:right w:val="none" w:sz="0" w:space="0" w:color="auto"/>
      </w:divBdr>
    </w:div>
    <w:div w:id="676615861">
      <w:bodyDiv w:val="1"/>
      <w:marLeft w:val="0"/>
      <w:marRight w:val="0"/>
      <w:marTop w:val="0"/>
      <w:marBottom w:val="0"/>
      <w:divBdr>
        <w:top w:val="none" w:sz="0" w:space="0" w:color="auto"/>
        <w:left w:val="none" w:sz="0" w:space="0" w:color="auto"/>
        <w:bottom w:val="none" w:sz="0" w:space="0" w:color="auto"/>
        <w:right w:val="none" w:sz="0" w:space="0" w:color="auto"/>
      </w:divBdr>
    </w:div>
    <w:div w:id="1173647654">
      <w:bodyDiv w:val="1"/>
      <w:marLeft w:val="0"/>
      <w:marRight w:val="0"/>
      <w:marTop w:val="0"/>
      <w:marBottom w:val="0"/>
      <w:divBdr>
        <w:top w:val="none" w:sz="0" w:space="0" w:color="auto"/>
        <w:left w:val="none" w:sz="0" w:space="0" w:color="auto"/>
        <w:bottom w:val="none" w:sz="0" w:space="0" w:color="auto"/>
        <w:right w:val="none" w:sz="0" w:space="0" w:color="auto"/>
      </w:divBdr>
    </w:div>
    <w:div w:id="1603687146">
      <w:bodyDiv w:val="1"/>
      <w:marLeft w:val="0"/>
      <w:marRight w:val="0"/>
      <w:marTop w:val="0"/>
      <w:marBottom w:val="0"/>
      <w:divBdr>
        <w:top w:val="none" w:sz="0" w:space="0" w:color="auto"/>
        <w:left w:val="none" w:sz="0" w:space="0" w:color="auto"/>
        <w:bottom w:val="none" w:sz="0" w:space="0" w:color="auto"/>
        <w:right w:val="none" w:sz="0" w:space="0" w:color="auto"/>
      </w:divBdr>
    </w:div>
    <w:div w:id="1771001991">
      <w:bodyDiv w:val="1"/>
      <w:marLeft w:val="0"/>
      <w:marRight w:val="0"/>
      <w:marTop w:val="0"/>
      <w:marBottom w:val="0"/>
      <w:divBdr>
        <w:top w:val="none" w:sz="0" w:space="0" w:color="auto"/>
        <w:left w:val="none" w:sz="0" w:space="0" w:color="auto"/>
        <w:bottom w:val="none" w:sz="0" w:space="0" w:color="auto"/>
        <w:right w:val="none" w:sz="0" w:space="0" w:color="auto"/>
      </w:divBdr>
    </w:div>
    <w:div w:id="20174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13</cp:revision>
  <dcterms:created xsi:type="dcterms:W3CDTF">2023-06-15T15:07:00Z</dcterms:created>
  <dcterms:modified xsi:type="dcterms:W3CDTF">2023-07-03T15:25:00Z</dcterms:modified>
</cp:coreProperties>
</file>