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8.png" ContentType="image/png"/>
  <Override PartName="/word/media/rId9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</w:t>
      </w:r>
      <w:r>
        <w:t xml:space="preserve"> </w:t>
      </w:r>
      <w:r>
        <w:t xml:space="preserve">контроля версий. Приобрести практические навыки по работе с</w:t>
      </w:r>
      <w:r>
        <w:t xml:space="preserve"> </w:t>
      </w:r>
      <w:r>
        <w:t xml:space="preserve">системой git.</w:t>
      </w:r>
      <w:r>
        <w:t xml:space="preserve"> </w:t>
      </w:r>
      <w:r>
        <w:t xml:space="preserve">Цель данного шаблона упростить подготовку отчетов по лабораторным работам.Модифицируя данный шаблон, студенты смогут без труда подготовить отчет по лабораторным работам а также познакомиться с основными возможностями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1.Создайте отчет по выполнению лабораторной работы в соответствующем каталоге рабочего пространства (labs&gt;lab03&gt;report)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Сначала сделаем предварительную конфигурацию git.</w:t>
      </w:r>
    </w:p>
    <w:p>
      <w:pPr>
        <w:pStyle w:val="CaptionedFigure"/>
      </w:pPr>
      <w:bookmarkStart w:id="27" w:name="fig:001"/>
      <w:r>
        <w:drawing>
          <wp:inline>
            <wp:extent cx="5334000" cy="949890"/>
            <wp:effectExtent b="0" l="0" r="0" t="0"/>
            <wp:docPr descr="Рис. 1: конфигурация git" title="" id="25" name="Picture"/>
            <a:graphic>
              <a:graphicData uri="http://schemas.openxmlformats.org/drawingml/2006/picture">
                <pic:pic>
                  <pic:nvPicPr>
                    <pic:cNvPr descr="image/ф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конфигурация git</w:t>
      </w:r>
    </w:p>
    <w:p>
      <w:pPr>
        <w:numPr>
          <w:ilvl w:val="0"/>
          <w:numId w:val="1002"/>
        </w:numPr>
        <w:pStyle w:val="Compact"/>
      </w:pPr>
      <w:r>
        <w:t xml:space="preserve">Настроим utf-8 в выводе сообщений git.</w:t>
      </w:r>
    </w:p>
    <w:p>
      <w:pPr>
        <w:pStyle w:val="CaptionedFigure"/>
      </w:pPr>
      <w:bookmarkStart w:id="31" w:name="fig:002"/>
      <w:r>
        <w:drawing>
          <wp:inline>
            <wp:extent cx="4445000" cy="546100"/>
            <wp:effectExtent b="0" l="0" r="0" t="0"/>
            <wp:docPr descr="Рис. 2: utf8" title="" id="29" name="Picture"/>
            <a:graphic>
              <a:graphicData uri="http://schemas.openxmlformats.org/drawingml/2006/picture">
                <pic:pic>
                  <pic:nvPicPr>
                    <pic:cNvPr descr="image/ф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utf8</w:t>
      </w:r>
    </w:p>
    <w:p>
      <w:pPr>
        <w:numPr>
          <w:ilvl w:val="0"/>
          <w:numId w:val="1003"/>
        </w:numPr>
        <w:pStyle w:val="Compact"/>
      </w:pPr>
      <w:r>
        <w:t xml:space="preserve">Зададим имя начальной ветки (будем называть ее master).</w:t>
      </w:r>
    </w:p>
    <w:p>
      <w:pPr>
        <w:pStyle w:val="FirstParagraph"/>
      </w:pPr>
      <w:r>
        <w:t xml:space="preserve">[master] (image/ф3.png){ #fig:003 width=90% }</w:t>
      </w:r>
    </w:p>
    <w:p>
      <w:pPr>
        <w:numPr>
          <w:ilvl w:val="0"/>
          <w:numId w:val="1004"/>
        </w:numPr>
        <w:pStyle w:val="Compact"/>
      </w:pPr>
      <w:r>
        <w:t xml:space="preserve">Параметр autocrlf:</w:t>
      </w:r>
    </w:p>
    <w:p>
      <w:pPr>
        <w:pStyle w:val="CaptionedFigure"/>
      </w:pPr>
      <w:bookmarkStart w:id="35" w:name="fig:004"/>
      <w:r>
        <w:drawing>
          <wp:inline>
            <wp:extent cx="4470400" cy="571500"/>
            <wp:effectExtent b="0" l="0" r="0" t="0"/>
            <wp:docPr descr="Рис. 3: autocrlf" title="" id="33" name="Picture"/>
            <a:graphic>
              <a:graphicData uri="http://schemas.openxmlformats.org/drawingml/2006/picture">
                <pic:pic>
                  <pic:nvPicPr>
                    <pic:cNvPr descr="image/ф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autocrlf</w:t>
      </w:r>
    </w:p>
    <w:p>
      <w:pPr>
        <w:numPr>
          <w:ilvl w:val="0"/>
          <w:numId w:val="1005"/>
        </w:numPr>
        <w:pStyle w:val="Compact"/>
      </w:pPr>
      <w:r>
        <w:t xml:space="preserve">Параметр safecrlf:</w:t>
      </w:r>
    </w:p>
    <w:p>
      <w:pPr>
        <w:pStyle w:val="CaptionedFigure"/>
      </w:pPr>
      <w:bookmarkStart w:id="39" w:name="fig:005"/>
      <w:r>
        <w:drawing>
          <wp:inline>
            <wp:extent cx="4419600" cy="482600"/>
            <wp:effectExtent b="0" l="0" r="0" t="0"/>
            <wp:docPr descr="Рис. 4: safecrlf" title="" id="37" name="Picture"/>
            <a:graphic>
              <a:graphicData uri="http://schemas.openxmlformats.org/drawingml/2006/picture">
                <pic:pic>
                  <pic:nvPicPr>
                    <pic:cNvPr descr="image/ф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safecrlf</w:t>
      </w:r>
    </w:p>
    <w:p>
      <w:pPr>
        <w:numPr>
          <w:ilvl w:val="0"/>
          <w:numId w:val="1006"/>
        </w:numPr>
        <w:pStyle w:val="Compact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открытый):</w:t>
      </w:r>
    </w:p>
    <w:p>
      <w:pPr>
        <w:pStyle w:val="CaptionedFigure"/>
      </w:pPr>
      <w:bookmarkStart w:id="43" w:name="fig:006"/>
      <w:r>
        <w:drawing>
          <wp:inline>
            <wp:extent cx="5334000" cy="2786417"/>
            <wp:effectExtent b="0" l="0" r="0" t="0"/>
            <wp:docPr descr="Рис. 5: генерирую пару ключей" title="" id="41" name="Picture"/>
            <a:graphic>
              <a:graphicData uri="http://schemas.openxmlformats.org/drawingml/2006/picture">
                <pic:pic>
                  <pic:nvPicPr>
                    <pic:cNvPr descr="image/ф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генерирую пару ключей</w:t>
      </w:r>
    </w:p>
    <w:p>
      <w:pPr>
        <w:numPr>
          <w:ilvl w:val="0"/>
          <w:numId w:val="1007"/>
        </w:numPr>
        <w:pStyle w:val="Compact"/>
      </w:pPr>
      <w:r>
        <w:t xml:space="preserve">Далее загружаем сгенерённый открытый ключ на сайте</w:t>
      </w:r>
    </w:p>
    <w:p>
      <w:pPr>
        <w:pStyle w:val="FirstParagraph"/>
      </w:pPr>
      <w:r>
        <w:t xml:space="preserve">http://github.org/ под своей учётной записью и переходим в меню Setting . После этого выбираем в боковом меню SSH and GPG keys и нажимем кнопку New SSH key. Далее копируем из локальной консоли ключ в буфер</w:t>
      </w:r>
    </w:p>
    <w:p>
      <w:pPr>
        <w:pStyle w:val="BodyText"/>
      </w:pPr>
      <w:r>
        <w:t xml:space="preserve">обмена.</w:t>
      </w:r>
    </w:p>
    <w:p>
      <w:pPr>
        <w:numPr>
          <w:ilvl w:val="0"/>
          <w:numId w:val="1008"/>
        </w:numPr>
        <w:pStyle w:val="Compact"/>
      </w:pPr>
      <w:r>
        <w:t xml:space="preserve">Вставляем ключ в появившееся на сайте поле и указываем для ключа имя(Title).</w:t>
      </w:r>
    </w:p>
    <w:p>
      <w:pPr>
        <w:pStyle w:val="CaptionedFigure"/>
      </w:pPr>
      <w:bookmarkStart w:id="47" w:name="fig:007"/>
      <w:r>
        <w:drawing>
          <wp:inline>
            <wp:extent cx="5334000" cy="302260"/>
            <wp:effectExtent b="0" l="0" r="0" t="0"/>
            <wp:docPr descr="Рис. 6: вставляю ключ" title="" id="45" name="Picture"/>
            <a:graphic>
              <a:graphicData uri="http://schemas.openxmlformats.org/drawingml/2006/picture">
                <pic:pic>
                  <pic:nvPicPr>
                    <pic:cNvPr descr="image/ф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вставляю ключ</w:t>
      </w:r>
    </w:p>
    <w:p>
      <w:pPr>
        <w:pStyle w:val="CaptionedFigure"/>
      </w:pPr>
      <w:bookmarkStart w:id="51" w:name="fig:008"/>
      <w:r>
        <w:drawing>
          <wp:inline>
            <wp:extent cx="5334000" cy="2920023"/>
            <wp:effectExtent b="0" l="0" r="0" t="0"/>
            <wp:docPr descr="Рис. 7: вставляю ключ" title="" id="49" name="Picture"/>
            <a:graphic>
              <a:graphicData uri="http://schemas.openxmlformats.org/drawingml/2006/picture">
                <pic:pic>
                  <pic:nvPicPr>
                    <pic:cNvPr descr="image/ф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вставляю ключ</w:t>
      </w:r>
    </w:p>
    <w:p>
      <w:pPr>
        <w:numPr>
          <w:ilvl w:val="0"/>
          <w:numId w:val="1009"/>
        </w:numPr>
        <w:pStyle w:val="Compact"/>
      </w:pPr>
      <w:r>
        <w:t xml:space="preserve">Открываем терминал и создаём каталог для предмета «Архитектура компьютера».</w:t>
      </w:r>
    </w:p>
    <w:p>
      <w:pPr>
        <w:pStyle w:val="CaptionedFigure"/>
      </w:pPr>
      <w:bookmarkStart w:id="55" w:name="fig:009"/>
      <w:r>
        <w:drawing>
          <wp:inline>
            <wp:extent cx="5334000" cy="467294"/>
            <wp:effectExtent b="0" l="0" r="0" t="0"/>
            <wp:docPr descr="Рис. 8: Архитектура компьютера" title="" id="53" name="Picture"/>
            <a:graphic>
              <a:graphicData uri="http://schemas.openxmlformats.org/drawingml/2006/picture">
                <pic:pic>
                  <pic:nvPicPr>
                    <pic:cNvPr descr="image/ф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Архитектура компьютера</w:t>
      </w:r>
    </w:p>
    <w:p>
      <w:pPr>
        <w:numPr>
          <w:ilvl w:val="0"/>
          <w:numId w:val="1010"/>
        </w:numPr>
        <w:pStyle w:val="Compact"/>
      </w:pPr>
      <w:r>
        <w:t xml:space="preserve">Переходим в репозиторий</w:t>
      </w:r>
      <w:r>
        <w:t xml:space="preserve"> </w:t>
      </w:r>
      <w:hyperlink r:id="rId56">
        <w:r>
          <w:rPr>
            <w:rStyle w:val="Hyperlink"/>
          </w:rPr>
          <w:t xml:space="preserve">https://github.com/yamadharma/course-directory-student- template</w:t>
        </w:r>
      </w:hyperlink>
      <w:r>
        <w:t xml:space="preserve">и выбираем Use this template.</w:t>
      </w:r>
    </w:p>
    <w:p>
      <w:pPr>
        <w:pStyle w:val="CaptionedFigure"/>
      </w:pPr>
      <w:bookmarkStart w:id="60" w:name="fig:010"/>
      <w:r>
        <w:drawing>
          <wp:inline>
            <wp:extent cx="5334000" cy="1272275"/>
            <wp:effectExtent b="0" l="0" r="0" t="0"/>
            <wp:docPr descr="Рис. 9: Переходим в репозиторий" title="" id="58" name="Picture"/>
            <a:graphic>
              <a:graphicData uri="http://schemas.openxmlformats.org/drawingml/2006/picture">
                <pic:pic>
                  <pic:nvPicPr>
                    <pic:cNvPr descr="image/ф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Переходим в репозиторий</w:t>
      </w:r>
    </w:p>
    <w:p>
      <w:pPr>
        <w:numPr>
          <w:ilvl w:val="0"/>
          <w:numId w:val="1011"/>
        </w:numPr>
        <w:pStyle w:val="Compact"/>
      </w:pPr>
      <w:r>
        <w:t xml:space="preserve">Задаём имя репозиторию и создаём репозиторий.</w:t>
      </w:r>
    </w:p>
    <w:p>
      <w:pPr>
        <w:pStyle w:val="CaptionedFigure"/>
      </w:pPr>
      <w:bookmarkStart w:id="64" w:name="fig:011"/>
      <w:r>
        <w:drawing>
          <wp:inline>
            <wp:extent cx="5334000" cy="4016609"/>
            <wp:effectExtent b="0" l="0" r="0" t="0"/>
            <wp:docPr descr="Рис. 10: Задаём имя репозиторию и создаем" title="" id="62" name="Picture"/>
            <a:graphic>
              <a:graphicData uri="http://schemas.openxmlformats.org/drawingml/2006/picture">
                <pic:pic>
                  <pic:nvPicPr>
                    <pic:cNvPr descr="image/ф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Задаём имя репозиторию и создаем</w:t>
      </w:r>
    </w:p>
    <w:p>
      <w:pPr>
        <w:numPr>
          <w:ilvl w:val="0"/>
          <w:numId w:val="1012"/>
        </w:numPr>
        <w:pStyle w:val="Compact"/>
      </w:pPr>
      <w:r>
        <w:t xml:space="preserve">Открываем терминал и переходим в каталог курса.</w:t>
      </w:r>
    </w:p>
    <w:p>
      <w:pPr>
        <w:pStyle w:val="CaptionedFigure"/>
      </w:pPr>
      <w:bookmarkStart w:id="68" w:name="fig:012"/>
      <w:r>
        <w:drawing>
          <wp:inline>
            <wp:extent cx="5334000" cy="754211"/>
            <wp:effectExtent b="0" l="0" r="0" t="0"/>
            <wp:docPr descr="Рис. 11: каталог курса" title="" id="66" name="Picture"/>
            <a:graphic>
              <a:graphicData uri="http://schemas.openxmlformats.org/drawingml/2006/picture">
                <pic:pic>
                  <pic:nvPicPr>
                    <pic:cNvPr descr="image/ф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каталог курса</w:t>
      </w:r>
    </w:p>
    <w:p>
      <w:pPr>
        <w:numPr>
          <w:ilvl w:val="0"/>
          <w:numId w:val="1013"/>
        </w:numPr>
        <w:pStyle w:val="Compact"/>
      </w:pPr>
      <w:r>
        <w:t xml:space="preserve">Далее копируем ссылку для клонирования созданного репозитория.</w:t>
      </w:r>
    </w:p>
    <w:p>
      <w:pPr>
        <w:pStyle w:val="CaptionedFigure"/>
      </w:pPr>
      <w:bookmarkStart w:id="72" w:name="fig:013"/>
      <w:r>
        <w:drawing>
          <wp:inline>
            <wp:extent cx="5334000" cy="2171211"/>
            <wp:effectExtent b="0" l="0" r="0" t="0"/>
            <wp:docPr descr="Рис. 12: картинка" title="" id="70" name="Picture"/>
            <a:graphic>
              <a:graphicData uri="http://schemas.openxmlformats.org/drawingml/2006/picture">
                <pic:pic>
                  <pic:nvPicPr>
                    <pic:cNvPr descr="image/ф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картинка</w:t>
      </w:r>
    </w:p>
    <w:p>
      <w:pPr>
        <w:numPr>
          <w:ilvl w:val="0"/>
          <w:numId w:val="1014"/>
        </w:numPr>
        <w:pStyle w:val="Compact"/>
      </w:pPr>
      <w:r>
        <w:t xml:space="preserve">Клонируем созданный репозиторий.</w:t>
      </w:r>
    </w:p>
    <w:p>
      <w:pPr>
        <w:pStyle w:val="CaptionedFigure"/>
      </w:pPr>
      <w:bookmarkStart w:id="76" w:name="fig:014"/>
      <w:r>
        <w:drawing>
          <wp:inline>
            <wp:extent cx="5334000" cy="2572870"/>
            <wp:effectExtent b="0" l="0" r="0" t="0"/>
            <wp:docPr descr="Рис. 13: копируем ссылку" title="" id="74" name="Picture"/>
            <a:graphic>
              <a:graphicData uri="http://schemas.openxmlformats.org/drawingml/2006/picture">
                <pic:pic>
                  <pic:nvPicPr>
                    <pic:cNvPr descr="image/ф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копируем ссылку</w:t>
      </w:r>
    </w:p>
    <w:p>
      <w:pPr>
        <w:pStyle w:val="CaptionedFigure"/>
      </w:pPr>
      <w:bookmarkStart w:id="80" w:name="fig:015"/>
      <w:r>
        <w:drawing>
          <wp:inline>
            <wp:extent cx="5334000" cy="365709"/>
            <wp:effectExtent b="0" l="0" r="0" t="0"/>
            <wp:docPr descr="Рис. 14: Клонируем созданный репозиторий" title="" id="78" name="Picture"/>
            <a:graphic>
              <a:graphicData uri="http://schemas.openxmlformats.org/drawingml/2006/picture">
                <pic:pic>
                  <pic:nvPicPr>
                    <pic:cNvPr descr="image/ф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Клонируем созданный репозиторий</w:t>
      </w:r>
    </w:p>
    <w:p>
      <w:pPr>
        <w:numPr>
          <w:ilvl w:val="0"/>
          <w:numId w:val="1015"/>
        </w:numPr>
        <w:pStyle w:val="Compact"/>
      </w:pPr>
      <w:r>
        <w:t xml:space="preserve">Переходим в каталог курса.</w:t>
      </w:r>
    </w:p>
    <w:p>
      <w:pPr>
        <w:pStyle w:val="CaptionedFigure"/>
      </w:pPr>
      <w:bookmarkStart w:id="84" w:name="fig:016"/>
      <w:r>
        <w:drawing>
          <wp:inline>
            <wp:extent cx="5334000" cy="297277"/>
            <wp:effectExtent b="0" l="0" r="0" t="0"/>
            <wp:docPr descr="Рис. 15: Переходим в каталог курса" title="" id="82" name="Picture"/>
            <a:graphic>
              <a:graphicData uri="http://schemas.openxmlformats.org/drawingml/2006/picture">
                <pic:pic>
                  <pic:nvPicPr>
                    <pic:cNvPr descr="image/ф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Переходим в каталог курса</w:t>
      </w:r>
    </w:p>
    <w:p>
      <w:pPr>
        <w:numPr>
          <w:ilvl w:val="0"/>
          <w:numId w:val="1016"/>
        </w:numPr>
        <w:pStyle w:val="Compact"/>
      </w:pPr>
      <w:r>
        <w:t xml:space="preserve">Удаляем лишние файлы.</w:t>
      </w:r>
    </w:p>
    <w:p>
      <w:pPr>
        <w:pStyle w:val="CaptionedFigure"/>
      </w:pPr>
      <w:bookmarkStart w:id="88" w:name="fig:017"/>
      <w:r>
        <w:drawing>
          <wp:inline>
            <wp:extent cx="5334000" cy="1228993"/>
            <wp:effectExtent b="0" l="0" r="0" t="0"/>
            <wp:docPr descr="Рис. 16: удаляем лишние файлы" title="" id="86" name="Picture"/>
            <a:graphic>
              <a:graphicData uri="http://schemas.openxmlformats.org/drawingml/2006/picture">
                <pic:pic>
                  <pic:nvPicPr>
                    <pic:cNvPr descr="image/ф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удаляем лишние файлы</w:t>
      </w:r>
    </w:p>
    <w:p>
      <w:pPr>
        <w:numPr>
          <w:ilvl w:val="0"/>
          <w:numId w:val="1017"/>
        </w:numPr>
        <w:pStyle w:val="Compact"/>
      </w:pPr>
      <w:r>
        <w:t xml:space="preserve">Создаём необходимые каталоги.</w:t>
      </w:r>
    </w:p>
    <w:p>
      <w:pPr>
        <w:pStyle w:val="CaptionedFigure"/>
      </w:pPr>
      <w:bookmarkStart w:id="92" w:name="fig:018"/>
      <w:r>
        <w:drawing>
          <wp:inline>
            <wp:extent cx="5334000" cy="2692319"/>
            <wp:effectExtent b="0" l="0" r="0" t="0"/>
            <wp:docPr descr="Рис. 17: создаём каталоги" title="" id="90" name="Picture"/>
            <a:graphic>
              <a:graphicData uri="http://schemas.openxmlformats.org/drawingml/2006/picture">
                <pic:pic>
                  <pic:nvPicPr>
                    <pic:cNvPr descr="image/ф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создаём каталоги</w:t>
      </w:r>
    </w:p>
    <w:p>
      <w:pPr>
        <w:numPr>
          <w:ilvl w:val="0"/>
          <w:numId w:val="1018"/>
        </w:numPr>
        <w:pStyle w:val="Compact"/>
      </w:pPr>
      <w:r>
        <w:t xml:space="preserve">Отправляем файлы на сервер.</w:t>
      </w:r>
    </w:p>
    <w:p>
      <w:pPr>
        <w:pStyle w:val="CaptionedFigure"/>
      </w:pPr>
      <w:bookmarkStart w:id="96" w:name="fig:019"/>
      <w:r>
        <w:drawing>
          <wp:inline>
            <wp:extent cx="5334000" cy="1235242"/>
            <wp:effectExtent b="0" l="0" r="0" t="0"/>
            <wp:docPr descr="Рис. 18: Отправляем файлы на сервер" title="" id="94" name="Picture"/>
            <a:graphic>
              <a:graphicData uri="http://schemas.openxmlformats.org/drawingml/2006/picture">
                <pic:pic>
                  <pic:nvPicPr>
                    <pic:cNvPr descr="image/ф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Отправляем файлы на сервер</w:t>
      </w:r>
    </w:p>
    <w:p>
      <w:pPr>
        <w:numPr>
          <w:ilvl w:val="0"/>
          <w:numId w:val="1019"/>
        </w:numPr>
        <w:pStyle w:val="Compact"/>
      </w:pPr>
      <w:r>
        <w:t xml:space="preserve">Проверяем правильность создания иерархии рабочего пространства в локальном репозитории и на странице github.</w:t>
      </w:r>
    </w:p>
    <w:p>
      <w:pPr>
        <w:pStyle w:val="CaptionedFigure"/>
      </w:pPr>
      <w:bookmarkStart w:id="100" w:name="fig:020"/>
      <w:r>
        <w:drawing>
          <wp:inline>
            <wp:extent cx="5334000" cy="3662583"/>
            <wp:effectExtent b="0" l="0" r="0" t="0"/>
            <wp:docPr descr="Рис. 19: github" title="" id="98" name="Picture"/>
            <a:graphic>
              <a:graphicData uri="http://schemas.openxmlformats.org/drawingml/2006/picture">
                <pic:pic>
                  <pic:nvPicPr>
                    <pic:cNvPr descr="image/ф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github</w:t>
      </w:r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рабботу я научился и изучил идеологию и приминение средств контроля версий, приобрел практические навыки по работе с системой git</w:t>
      </w:r>
    </w:p>
    <w:bookmarkEnd w:id="102"/>
    <w:bookmarkStart w:id="113" w:name="список-литературы"/>
    <w:p>
      <w:pPr>
        <w:pStyle w:val="Heading1"/>
      </w:pPr>
      <w:r>
        <w:t xml:space="preserve">Список литературы</w:t>
      </w:r>
    </w:p>
    <w:bookmarkStart w:id="112" w:name="refs"/>
    <w:bookmarkStart w:id="10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0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04"/>
    <w:bookmarkStart w:id="10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6"/>
    <w:bookmarkStart w:id="10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07"/>
    <w:bookmarkStart w:id="10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0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09"/>
    <w:bookmarkStart w:id="11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10"/>
    <w:bookmarkStart w:id="11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8">
    <w:nsid w:val="A994218"/>
    <w:multiLevelType w:val="multilevel"/>
    <w:lvl w:ilvl="0">
      <w:start w:val="18"/>
      <w:numFmt w:val="decimal"/>
      <w:lvlText w:val="%1)"/>
      <w:lvlJc w:val="left"/>
      <w:pPr>
        <w:ind w:left="720" w:hanging="480"/>
      </w:pPr>
    </w:lvl>
    <w:lvl w:ilvl="1">
      <w:start w:val="18"/>
      <w:numFmt w:val="decimal"/>
      <w:lvlText w:val="%2)"/>
      <w:lvlJc w:val="left"/>
      <w:pPr>
        <w:ind w:left="1440" w:hanging="480"/>
      </w:pPr>
    </w:lvl>
    <w:lvl w:ilvl="2">
      <w:start w:val="18"/>
      <w:numFmt w:val="decimal"/>
      <w:lvlText w:val="%3)"/>
      <w:lvlJc w:val="left"/>
      <w:pPr>
        <w:ind w:left="2160" w:hanging="480"/>
      </w:pPr>
    </w:lvl>
    <w:lvl w:ilvl="3">
      <w:start w:val="18"/>
      <w:numFmt w:val="decimal"/>
      <w:lvlText w:val="%4)"/>
      <w:lvlJc w:val="left"/>
      <w:pPr>
        <w:ind w:left="2880" w:hanging="480"/>
      </w:pPr>
    </w:lvl>
    <w:lvl w:ilvl="4">
      <w:start w:val="18"/>
      <w:numFmt w:val="decimal"/>
      <w:lvlText w:val="%5)"/>
      <w:lvlJc w:val="left"/>
      <w:pPr>
        <w:ind w:left="3600" w:hanging="480"/>
      </w:pPr>
    </w:lvl>
    <w:lvl w:ilvl="5">
      <w:start w:val="18"/>
      <w:numFmt w:val="decimal"/>
      <w:lvlText w:val="%6)"/>
      <w:lvlJc w:val="left"/>
      <w:pPr>
        <w:ind w:left="4320" w:hanging="480"/>
      </w:pPr>
    </w:lvl>
    <w:lvl w:ilvl="6">
      <w:start w:val="18"/>
      <w:numFmt w:val="decimal"/>
      <w:lvlText w:val="%7)"/>
      <w:lvlJc w:val="left"/>
      <w:pPr>
        <w:ind w:left="5040" w:hanging="480"/>
      </w:pPr>
    </w:lvl>
    <w:lvl w:ilvl="7">
      <w:start w:val="18"/>
      <w:numFmt w:val="decimal"/>
      <w:lvlText w:val="%8)"/>
      <w:lvlJc w:val="left"/>
      <w:pPr>
        <w:ind w:left="5760" w:hanging="480"/>
      </w:pPr>
    </w:lvl>
    <w:lvl w:ilvl="8">
      <w:start w:val="18"/>
      <w:numFmt w:val="decimal"/>
      <w:lvlText w:val="%9)"/>
      <w:lvlJc w:val="left"/>
      <w:pPr>
        <w:ind w:left="6480" w:hanging="480"/>
      </w:pPr>
    </w:lvl>
  </w:abstractNum>
  <w:abstractNum w:abstractNumId="994219">
    <w:nsid w:val="A994219"/>
    <w:multiLevelType w:val="multilevel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8" Target="media/rId28.png" /><Relationship Type="http://schemas.openxmlformats.org/officeDocument/2006/relationships/image" Id="rId97" Target="media/rId9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105" Target="http://www.amazon.com/Learning-bash-Shell-Programming-Nutshell/dp/0596009658" TargetMode="External" /><Relationship Type="http://schemas.openxmlformats.org/officeDocument/2006/relationships/hyperlink" Id="rId56" Target="https://github.com/yamadharma/course-directory-student-template" TargetMode="External" /><Relationship Type="http://schemas.openxmlformats.org/officeDocument/2006/relationships/hyperlink" Id="rId103" Target="https://www.gnu.org/software/bash/manual/" TargetMode="External" /><Relationship Type="http://schemas.openxmlformats.org/officeDocument/2006/relationships/hyperlink" Id="rId10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://www.amazon.com/Learning-bash-Shell-Programming-Nutshell/dp/0596009658" TargetMode="External" /><Relationship Type="http://schemas.openxmlformats.org/officeDocument/2006/relationships/hyperlink" Id="rId56" Target="https://github.com/yamadharma/course-directory-student-template" TargetMode="External" /><Relationship Type="http://schemas.openxmlformats.org/officeDocument/2006/relationships/hyperlink" Id="rId103" Target="https://www.gnu.org/software/bash/manual/" TargetMode="External" /><Relationship Type="http://schemas.openxmlformats.org/officeDocument/2006/relationships/hyperlink" Id="rId10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Атанесов Даниил Николаевич</dc:creator>
  <dc:language>ru-RU</dc:language>
  <cp:keywords/>
  <dcterms:created xsi:type="dcterms:W3CDTF">2022-10-28T15:01:29Z</dcterms:created>
  <dcterms:modified xsi:type="dcterms:W3CDTF">2022-10-28T15:01:29Z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