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27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120.png" ContentType="image/png"/>
  <Override PartName="/word/media/rId124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  <w:r>
        <w:t xml:space="preserve"> </w:t>
      </w:r>
      <w:r>
        <w:t xml:space="preserve">выполнения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</w:p>
    <w:p>
      <w:pPr>
        <w:pStyle w:val="Author"/>
      </w:pPr>
      <w:r>
        <w:t xml:space="preserve">Атанесов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1.Взаимодействрвать с ОС через терминал посредством команд;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[</w:t>
      </w:r>
      <w:hyperlink w:anchor="tbl:std-dir">
        <w:r>
          <w:rPr>
            <w:rStyle w:val="Hyperlink"/>
          </w:rPr>
          <w:t xml:space="preserve">1</w:t>
        </w:r>
      </w:hyperlink>
      <w:r>
        <w:t xml:space="preserve">] приведено краткое описание стандартных каталогов Unix.</w:t>
      </w:r>
    </w:p>
    <w:bookmarkStart w:id="0" w:name="tbl:std-dir"/>
    <w:bookmarkStart w:id="22" w:name="tbl:std-dir"/>
    <w:p>
      <w:pPr>
        <w:pStyle w:val="TableCaption"/>
      </w:pPr>
      <w:r>
        <w:t xml:space="preserve">Table 1: Описание некоторых каталогов файловой системы GNU Linux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able 1: Описание некоторых каталогов файловой системы GNU Linux 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bookmarkEnd w:id="0"/>
    <w:p>
      <w:pPr>
        <w:pStyle w:val="BodyText"/>
      </w:pPr>
      <w:r>
        <w:t xml:space="preserve">Более подробно об Unix см. в</w:t>
      </w:r>
      <w:r>
        <w:t xml:space="preserve"> </w:t>
      </w:r>
      <w:r>
        <w:t xml:space="preserve">[1–6]</w:t>
      </w:r>
      <w:r>
        <w:t xml:space="preserve">.</w:t>
      </w:r>
    </w:p>
    <w:bookmarkEnd w:id="23"/>
    <w:bookmarkStart w:id="12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Изучаю информацию о команде mc. (рис. [??])</w:t>
      </w:r>
    </w:p>
    <w:p>
      <w:pPr>
        <w:pStyle w:val="CaptionedFigure"/>
      </w:pPr>
      <w:r>
        <w:drawing>
          <wp:inline>
            <wp:extent cx="4800600" cy="3253740"/>
            <wp:effectExtent b="0" l="0" r="0" t="0"/>
            <wp:docPr descr="Использую команду mc" title="fig: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mc</w:t>
      </w:r>
    </w:p>
    <w:bookmarkStart w:id="30" w:name="section"/>
    <w:p>
      <w:pPr>
        <w:pStyle w:val="Heading2"/>
      </w:pPr>
      <w:r>
        <w:rPr>
          <w:rStyle w:val="SectionNumber"/>
        </w:rPr>
        <w:t xml:space="preserve">4.1</w:t>
      </w:r>
      <w:r>
        <w:tab/>
      </w:r>
    </w:p>
    <w:p>
      <w:pPr>
        <w:numPr>
          <w:ilvl w:val="0"/>
          <w:numId w:val="1002"/>
        </w:numPr>
        <w:pStyle w:val="Compact"/>
      </w:pPr>
      <w:r>
        <w:t xml:space="preserve">Открываю Midnight Commander. (рис. [??])</w:t>
      </w:r>
    </w:p>
    <w:p>
      <w:pPr>
        <w:pStyle w:val="CaptionedFigure"/>
      </w:pPr>
      <w:r>
        <w:drawing>
          <wp:inline>
            <wp:extent cx="4800600" cy="3253740"/>
            <wp:effectExtent b="0" l="0" r="0" t="0"/>
            <wp:docPr descr="Использую команду mc" title="fig: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mc</w:t>
      </w:r>
    </w:p>
    <w:bookmarkEnd w:id="30"/>
    <w:bookmarkStart w:id="34" w:name="section-1"/>
    <w:p>
      <w:pPr>
        <w:pStyle w:val="Heading2"/>
      </w:pPr>
      <w:r>
        <w:rPr>
          <w:rStyle w:val="SectionNumber"/>
        </w:rPr>
        <w:t xml:space="preserve">4.2</w:t>
      </w:r>
      <w:r>
        <w:tab/>
      </w:r>
    </w:p>
    <w:p>
      <w:pPr>
        <w:numPr>
          <w:ilvl w:val="0"/>
          <w:numId w:val="1003"/>
        </w:numPr>
        <w:pStyle w:val="Compact"/>
      </w:pPr>
      <w:r>
        <w:t xml:space="preserve">Выполняю операции со вкладкой Файл. (рис. [??])</w:t>
      </w:r>
    </w:p>
    <w:p>
      <w:pPr>
        <w:pStyle w:val="CaptionedFigure"/>
      </w:pPr>
      <w:r>
        <w:drawing>
          <wp:inline>
            <wp:extent cx="4800600" cy="3253740"/>
            <wp:effectExtent b="0" l="0" r="0" t="0"/>
            <wp:docPr descr="Использую команду cp" title="fig: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cp</w:t>
      </w:r>
    </w:p>
    <w:bookmarkEnd w:id="34"/>
    <w:bookmarkStart w:id="38" w:name="section-2"/>
    <w:p>
      <w:pPr>
        <w:pStyle w:val="Heading2"/>
      </w:pPr>
      <w:r>
        <w:rPr>
          <w:rStyle w:val="SectionNumber"/>
        </w:rPr>
        <w:t xml:space="preserve">4.3</w:t>
      </w:r>
      <w:r>
        <w:tab/>
      </w:r>
    </w:p>
    <w:p>
      <w:pPr>
        <w:numPr>
          <w:ilvl w:val="0"/>
          <w:numId w:val="1004"/>
        </w:numPr>
        <w:pStyle w:val="Compact"/>
      </w:pPr>
      <w:r>
        <w:t xml:space="preserve">Открываю для просмотра текстовой файл conf.txt. (рис. [??])</w:t>
      </w:r>
    </w:p>
    <w:p>
      <w:pPr>
        <w:pStyle w:val="CaptionedFigure"/>
      </w:pPr>
      <w:r>
        <w:drawing>
          <wp:inline>
            <wp:extent cx="4800600" cy="3253740"/>
            <wp:effectExtent b="0" l="0" r="0" t="0"/>
            <wp:docPr descr="Использую команду Файл" title="fig: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Файл</w:t>
      </w:r>
    </w:p>
    <w:bookmarkEnd w:id="38"/>
    <w:bookmarkStart w:id="42" w:name="section-3"/>
    <w:p>
      <w:pPr>
        <w:pStyle w:val="Heading2"/>
      </w:pPr>
      <w:r>
        <w:rPr>
          <w:rStyle w:val="SectionNumber"/>
        </w:rPr>
        <w:t xml:space="preserve">4.4</w:t>
      </w:r>
      <w:r>
        <w:tab/>
      </w:r>
    </w:p>
    <w:p>
      <w:pPr>
        <w:numPr>
          <w:ilvl w:val="0"/>
          <w:numId w:val="1005"/>
        </w:numPr>
        <w:pStyle w:val="Compact"/>
      </w:pPr>
      <w:r>
        <w:t xml:space="preserve">Просматриваю содержимое. (рис. [??])</w:t>
      </w:r>
    </w:p>
    <w:p>
      <w:pPr>
        <w:pStyle w:val="CaptionedFigure"/>
      </w:pPr>
      <w:r>
        <w:drawing>
          <wp:inline>
            <wp:extent cx="4800600" cy="3253740"/>
            <wp:effectExtent b="0" l="0" r="0" t="0"/>
            <wp:docPr descr="Использую внутренний редактор" title="fig: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внутренний редактор</w:t>
      </w:r>
    </w:p>
    <w:bookmarkEnd w:id="42"/>
    <w:bookmarkStart w:id="46" w:name="section-4"/>
    <w:p>
      <w:pPr>
        <w:pStyle w:val="Heading2"/>
      </w:pPr>
      <w:r>
        <w:rPr>
          <w:rStyle w:val="SectionNumber"/>
        </w:rPr>
        <w:t xml:space="preserve">4.5</w:t>
      </w:r>
      <w:r>
        <w:tab/>
      </w:r>
    </w:p>
    <w:p>
      <w:pPr>
        <w:numPr>
          <w:ilvl w:val="0"/>
          <w:numId w:val="1006"/>
        </w:numPr>
        <w:pStyle w:val="Compact"/>
      </w:pPr>
      <w:r>
        <w:t xml:space="preserve">Собираюсь менять содержимое файла. (рис. [??])</w:t>
      </w:r>
    </w:p>
    <w:p>
      <w:pPr>
        <w:pStyle w:val="CaptionedFigure"/>
      </w:pPr>
      <w:r>
        <w:drawing>
          <wp:inline>
            <wp:extent cx="4800600" cy="3253740"/>
            <wp:effectExtent b="0" l="0" r="0" t="0"/>
            <wp:docPr descr="Использую команду правка" title="fig: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правка</w:t>
      </w:r>
    </w:p>
    <w:bookmarkEnd w:id="46"/>
    <w:bookmarkStart w:id="50" w:name="section-5"/>
    <w:p>
      <w:pPr>
        <w:pStyle w:val="Heading2"/>
      </w:pPr>
      <w:r>
        <w:rPr>
          <w:rStyle w:val="SectionNumber"/>
        </w:rPr>
        <w:t xml:space="preserve">4.6</w:t>
      </w:r>
      <w:r>
        <w:tab/>
      </w:r>
    </w:p>
    <w:p>
      <w:pPr>
        <w:numPr>
          <w:ilvl w:val="0"/>
          <w:numId w:val="1007"/>
        </w:numPr>
        <w:pStyle w:val="Compact"/>
      </w:pPr>
      <w:r>
        <w:t xml:space="preserve">Создаю каталог . (рис. [??])</w:t>
      </w:r>
    </w:p>
    <w:p>
      <w:pPr>
        <w:pStyle w:val="CaptionedFigure"/>
      </w:pPr>
      <w:r>
        <w:drawing>
          <wp:inline>
            <wp:extent cx="4165600" cy="317500"/>
            <wp:effectExtent b="0" l="0" r="0" t="0"/>
            <wp:docPr descr="Использую команду Создание каталога" title="fig: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Создание каталога</w:t>
      </w:r>
    </w:p>
    <w:bookmarkEnd w:id="50"/>
    <w:bookmarkStart w:id="54" w:name="section-6"/>
    <w:p>
      <w:pPr>
        <w:pStyle w:val="Heading2"/>
      </w:pPr>
      <w:r>
        <w:rPr>
          <w:rStyle w:val="SectionNumber"/>
        </w:rPr>
        <w:t xml:space="preserve">4.7</w:t>
      </w:r>
      <w:r>
        <w:tab/>
      </w:r>
    </w:p>
    <w:p>
      <w:pPr>
        <w:numPr>
          <w:ilvl w:val="0"/>
          <w:numId w:val="1008"/>
        </w:numPr>
        <w:pStyle w:val="Compact"/>
      </w:pPr>
      <w:r>
        <w:t xml:space="preserve">Копирую файл в созданный каталог . (рис. [??])</w:t>
      </w:r>
    </w:p>
    <w:p>
      <w:pPr>
        <w:pStyle w:val="CaptionedFigure"/>
      </w:pPr>
      <w:r>
        <w:drawing>
          <wp:inline>
            <wp:extent cx="4800600" cy="2969308"/>
            <wp:effectExtent b="0" l="0" r="0" t="0"/>
            <wp:docPr descr="Использую команду копирование" title="fig: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69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копирование</w:t>
      </w:r>
    </w:p>
    <w:bookmarkEnd w:id="54"/>
    <w:bookmarkStart w:id="58" w:name="section-7"/>
    <w:p>
      <w:pPr>
        <w:pStyle w:val="Heading2"/>
      </w:pPr>
      <w:r>
        <w:rPr>
          <w:rStyle w:val="SectionNumber"/>
        </w:rPr>
        <w:t xml:space="preserve">4.8</w:t>
      </w:r>
      <w:r>
        <w:tab/>
      </w:r>
    </w:p>
    <w:p>
      <w:pPr>
        <w:numPr>
          <w:ilvl w:val="0"/>
          <w:numId w:val="1009"/>
        </w:numPr>
        <w:pStyle w:val="Compact"/>
      </w:pPr>
      <w:r>
        <w:t xml:space="preserve">Провожу поиск в файловой системе по заданным условиям . (рис. [??])</w:t>
      </w:r>
    </w:p>
    <w:p>
      <w:pPr>
        <w:pStyle w:val="CaptionedFigure"/>
      </w:pPr>
      <w:r>
        <w:drawing>
          <wp:inline>
            <wp:extent cx="4800600" cy="2969308"/>
            <wp:effectExtent b="0" l="0" r="0" t="0"/>
            <wp:docPr descr="Использую команду Поиск файла" title="fig: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69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Поиск файла</w:t>
      </w:r>
    </w:p>
    <w:bookmarkEnd w:id="58"/>
    <w:bookmarkStart w:id="62" w:name="section-8"/>
    <w:p>
      <w:pPr>
        <w:pStyle w:val="Heading2"/>
      </w:pPr>
      <w:r>
        <w:rPr>
          <w:rStyle w:val="SectionNumber"/>
        </w:rPr>
        <w:t xml:space="preserve">4.9</w:t>
      </w:r>
      <w:r>
        <w:tab/>
      </w:r>
    </w:p>
    <w:p>
      <w:pPr>
        <w:pStyle w:val="FirstParagraph"/>
      </w:pPr>
      <w:r>
        <w:t xml:space="preserve">10.просматриваю последнюю команду. (рис. [??])</w:t>
      </w:r>
    </w:p>
    <w:p>
      <w:pPr>
        <w:pStyle w:val="CaptionedFigure"/>
      </w:pPr>
      <w:r>
        <w:drawing>
          <wp:inline>
            <wp:extent cx="4800600" cy="2969308"/>
            <wp:effectExtent b="0" l="0" r="0" t="0"/>
            <wp:docPr descr="Использую команду История" title="fig: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69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История</w:t>
      </w:r>
    </w:p>
    <w:bookmarkEnd w:id="62"/>
    <w:bookmarkStart w:id="66" w:name="section-9"/>
    <w:p>
      <w:pPr>
        <w:pStyle w:val="Heading2"/>
      </w:pPr>
      <w:r>
        <w:rPr>
          <w:rStyle w:val="SectionNumber"/>
        </w:rPr>
        <w:t xml:space="preserve">4.10</w:t>
      </w:r>
      <w:r>
        <w:tab/>
      </w:r>
    </w:p>
    <w:p>
      <w:pPr>
        <w:numPr>
          <w:ilvl w:val="0"/>
          <w:numId w:val="1010"/>
        </w:numPr>
        <w:pStyle w:val="Compact"/>
      </w:pPr>
      <w:r>
        <w:t xml:space="preserve">Перехожу в домашнюю директорию . (рис. [??])</w:t>
      </w:r>
    </w:p>
    <w:p>
      <w:pPr>
        <w:pStyle w:val="CaptionedFigure"/>
      </w:pPr>
      <w:r>
        <w:drawing>
          <wp:inline>
            <wp:extent cx="4800600" cy="2969308"/>
            <wp:effectExtent b="0" l="0" r="0" t="0"/>
            <wp:docPr descr="Использую команду Дерево каталогов" title="fig: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69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Дерево каталогов</w:t>
      </w:r>
    </w:p>
    <w:bookmarkEnd w:id="66"/>
    <w:bookmarkStart w:id="70" w:name="section-10"/>
    <w:p>
      <w:pPr>
        <w:pStyle w:val="Heading2"/>
      </w:pPr>
      <w:r>
        <w:rPr>
          <w:rStyle w:val="SectionNumber"/>
        </w:rPr>
        <w:t xml:space="preserve">4.11</w:t>
      </w:r>
      <w:r>
        <w:tab/>
      </w:r>
    </w:p>
    <w:p>
      <w:pPr>
        <w:numPr>
          <w:ilvl w:val="0"/>
          <w:numId w:val="1011"/>
        </w:numPr>
        <w:pStyle w:val="Compact"/>
      </w:pPr>
      <w:r>
        <w:t xml:space="preserve">Анализ файла меню. (рис. [??])</w:t>
      </w:r>
    </w:p>
    <w:p>
      <w:pPr>
        <w:pStyle w:val="CaptionedFigure"/>
      </w:pPr>
      <w:r>
        <w:drawing>
          <wp:inline>
            <wp:extent cx="4800600" cy="2969308"/>
            <wp:effectExtent b="0" l="0" r="0" t="0"/>
            <wp:docPr descr="Использую команду Команда" title="fig: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69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Команда</w:t>
      </w:r>
    </w:p>
    <w:bookmarkEnd w:id="70"/>
    <w:bookmarkStart w:id="74" w:name="section-11"/>
    <w:p>
      <w:pPr>
        <w:pStyle w:val="Heading2"/>
      </w:pPr>
      <w:r>
        <w:rPr>
          <w:rStyle w:val="SectionNumber"/>
        </w:rPr>
        <w:t xml:space="preserve">4.12</w:t>
      </w:r>
      <w:r>
        <w:tab/>
      </w:r>
    </w:p>
    <w:p>
      <w:pPr>
        <w:numPr>
          <w:ilvl w:val="0"/>
          <w:numId w:val="1012"/>
        </w:numPr>
        <w:pStyle w:val="Compact"/>
      </w:pPr>
      <w:r>
        <w:t xml:space="preserve">Анализ файла расширений. (рис. [??])</w:t>
      </w:r>
    </w:p>
    <w:p>
      <w:pPr>
        <w:pStyle w:val="CaptionedFigure"/>
      </w:pPr>
      <w:r>
        <w:drawing>
          <wp:inline>
            <wp:extent cx="4800600" cy="2969308"/>
            <wp:effectExtent b="0" l="0" r="0" t="0"/>
            <wp:docPr descr="Использую команду Команда" title="fig: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69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Команда</w:t>
      </w:r>
    </w:p>
    <w:bookmarkEnd w:id="74"/>
    <w:bookmarkStart w:id="78" w:name="section-12"/>
    <w:p>
      <w:pPr>
        <w:pStyle w:val="Heading2"/>
      </w:pPr>
      <w:r>
        <w:rPr>
          <w:rStyle w:val="SectionNumber"/>
        </w:rPr>
        <w:t xml:space="preserve">4.13</w:t>
      </w:r>
      <w:r>
        <w:tab/>
      </w:r>
    </w:p>
    <w:p>
      <w:pPr>
        <w:numPr>
          <w:ilvl w:val="0"/>
          <w:numId w:val="1013"/>
        </w:numPr>
        <w:pStyle w:val="Compact"/>
      </w:pPr>
      <w:r>
        <w:t xml:space="preserve">Осваивание операции определения стуктуры экрана MC. (рис. [??])</w:t>
      </w:r>
    </w:p>
    <w:p>
      <w:pPr>
        <w:pStyle w:val="FirstParagraph"/>
      </w:pPr>
      <w:r>
        <w:drawing>
          <wp:inline>
            <wp:extent cx="5334000" cy="3299231"/>
            <wp:effectExtent b="0" l="0" r="0" t="0"/>
            <wp:docPr descr="Использую команду Параметры конфигурации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(image/13.png){#fig:014 width=90%}</w:t>
      </w:r>
    </w:p>
    <w:bookmarkEnd w:id="78"/>
    <w:bookmarkStart w:id="82" w:name="section-13"/>
    <w:p>
      <w:pPr>
        <w:pStyle w:val="Heading2"/>
      </w:pPr>
      <w:r>
        <w:rPr>
          <w:rStyle w:val="SectionNumber"/>
        </w:rPr>
        <w:t xml:space="preserve">4.14</w:t>
      </w:r>
      <w:r>
        <w:tab/>
      </w:r>
    </w:p>
    <w:p>
      <w:pPr>
        <w:numPr>
          <w:ilvl w:val="0"/>
          <w:numId w:val="1014"/>
        </w:numPr>
        <w:pStyle w:val="Compact"/>
      </w:pPr>
      <w:r>
        <w:t xml:space="preserve">Осваивание операции определения стуктуры экрана MC. (рис. [??])</w:t>
      </w:r>
    </w:p>
    <w:p>
      <w:pPr>
        <w:pStyle w:val="CaptionedFigure"/>
      </w:pPr>
      <w:r>
        <w:drawing>
          <wp:inline>
            <wp:extent cx="4800600" cy="2969308"/>
            <wp:effectExtent b="0" l="0" r="0" t="0"/>
            <wp:docPr descr="Использую команду ls -l" title="fig: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69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ls -l</w:t>
      </w:r>
    </w:p>
    <w:bookmarkEnd w:id="82"/>
    <w:bookmarkStart w:id="87" w:name="section-14"/>
    <w:p>
      <w:pPr>
        <w:pStyle w:val="Heading2"/>
      </w:pPr>
      <w:r>
        <w:rPr>
          <w:rStyle w:val="SectionNumber"/>
        </w:rPr>
        <w:t xml:space="preserve">4.15</w:t>
      </w:r>
      <w:r>
        <w:tab/>
      </w:r>
    </w:p>
    <w:p>
      <w:pPr>
        <w:numPr>
          <w:ilvl w:val="0"/>
          <w:numId w:val="1015"/>
        </w:numPr>
        <w:pStyle w:val="Compact"/>
      </w:pPr>
      <w:r>
        <w:t xml:space="preserve">Создаю файл text.txt. (рис. [??])</w:t>
      </w:r>
    </w:p>
    <w:p>
      <w:pPr>
        <w:pStyle w:val="FirstParagraph"/>
      </w:pPr>
      <w:bookmarkStart w:id="86" w:name="fig:016"/>
      <w:r>
        <w:drawing>
          <wp:inline>
            <wp:extent cx="4229100" cy="965200"/>
            <wp:effectExtent b="0" l="0" r="0" t="0"/>
            <wp:docPr descr="Создаю файл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96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  <w:r>
        <w:t xml:space="preserve">(image/18.png){#fig:018 width=90%}</w:t>
      </w:r>
    </w:p>
    <w:bookmarkEnd w:id="87"/>
    <w:bookmarkStart w:id="91" w:name="section-15"/>
    <w:p>
      <w:pPr>
        <w:pStyle w:val="Heading2"/>
      </w:pPr>
      <w:r>
        <w:rPr>
          <w:rStyle w:val="SectionNumber"/>
        </w:rPr>
        <w:t xml:space="preserve">4.16</w:t>
      </w:r>
      <w:r>
        <w:tab/>
      </w:r>
    </w:p>
    <w:p>
      <w:pPr>
        <w:numPr>
          <w:ilvl w:val="0"/>
          <w:numId w:val="1016"/>
        </w:numPr>
        <w:pStyle w:val="Compact"/>
      </w:pPr>
      <w:r>
        <w:t xml:space="preserve">Открываю файл с помощью редактора MC. (рис. [??])</w:t>
      </w:r>
    </w:p>
    <w:p>
      <w:pPr>
        <w:pStyle w:val="CaptionedFigure"/>
      </w:pPr>
      <w:r>
        <w:drawing>
          <wp:inline>
            <wp:extent cx="4800600" cy="3025910"/>
            <wp:effectExtent b="0" l="0" r="0" t="0"/>
            <wp:docPr descr="Использую команду правка" title="fig: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5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правка</w:t>
      </w:r>
    </w:p>
    <w:bookmarkEnd w:id="91"/>
    <w:bookmarkStart w:id="95" w:name="section-16"/>
    <w:p>
      <w:pPr>
        <w:pStyle w:val="Heading2"/>
      </w:pPr>
      <w:r>
        <w:rPr>
          <w:rStyle w:val="SectionNumber"/>
        </w:rPr>
        <w:t xml:space="preserve">4.17</w:t>
      </w:r>
      <w:r>
        <w:tab/>
      </w:r>
    </w:p>
    <w:p>
      <w:pPr>
        <w:numPr>
          <w:ilvl w:val="0"/>
          <w:numId w:val="1017"/>
        </w:numPr>
        <w:pStyle w:val="Compact"/>
      </w:pPr>
      <w:r>
        <w:t xml:space="preserve">Вставляю текст. (рис. [??])</w:t>
      </w:r>
    </w:p>
    <w:p>
      <w:pPr>
        <w:pStyle w:val="CaptionedFigure"/>
      </w:pPr>
      <w:r>
        <w:drawing>
          <wp:inline>
            <wp:extent cx="4800600" cy="629586"/>
            <wp:effectExtent b="0" l="0" r="0" t="0"/>
            <wp:docPr descr="Использую команду Ctrl+Shift+&gt;" title="fig: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29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Ctrl+Shift+&gt;</w:t>
      </w:r>
    </w:p>
    <w:bookmarkEnd w:id="95"/>
    <w:bookmarkStart w:id="99" w:name="section-17"/>
    <w:p>
      <w:pPr>
        <w:pStyle w:val="Heading2"/>
      </w:pPr>
      <w:r>
        <w:rPr>
          <w:rStyle w:val="SectionNumber"/>
        </w:rPr>
        <w:t xml:space="preserve">4.18</w:t>
      </w:r>
      <w:r>
        <w:tab/>
      </w:r>
    </w:p>
    <w:p>
      <w:pPr>
        <w:numPr>
          <w:ilvl w:val="0"/>
          <w:numId w:val="1018"/>
        </w:numPr>
        <w:pStyle w:val="Compact"/>
      </w:pPr>
      <w:r>
        <w:t xml:space="preserve">Удаляю одну строчку текста. (рис. [??])</w:t>
      </w:r>
    </w:p>
    <w:p>
      <w:pPr>
        <w:pStyle w:val="CaptionedFigure"/>
      </w:pPr>
      <w:r>
        <w:drawing>
          <wp:inline>
            <wp:extent cx="4800600" cy="3025910"/>
            <wp:effectExtent b="0" l="0" r="0" t="0"/>
            <wp:docPr descr="Использую команду F8" title="fig:" id="97" name="Picture"/>
            <a:graphic>
              <a:graphicData uri="http://schemas.openxmlformats.org/drawingml/2006/picture">
                <pic:pic>
                  <pic:nvPicPr>
                    <pic:cNvPr descr="image/1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5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F8</w:t>
      </w:r>
    </w:p>
    <w:bookmarkEnd w:id="99"/>
    <w:bookmarkStart w:id="103" w:name="section-18"/>
    <w:p>
      <w:pPr>
        <w:pStyle w:val="Heading2"/>
      </w:pPr>
      <w:r>
        <w:rPr>
          <w:rStyle w:val="SectionNumber"/>
        </w:rPr>
        <w:t xml:space="preserve">4.19</w:t>
      </w:r>
      <w:r>
        <w:tab/>
      </w:r>
    </w:p>
    <w:p>
      <w:pPr>
        <w:numPr>
          <w:ilvl w:val="0"/>
          <w:numId w:val="1019"/>
        </w:numPr>
        <w:pStyle w:val="Compact"/>
      </w:pPr>
      <w:r>
        <w:t xml:space="preserve">Копирую строчку. (рис. [??])</w:t>
      </w:r>
    </w:p>
    <w:p>
      <w:pPr>
        <w:pStyle w:val="CaptionedFigure"/>
      </w:pPr>
      <w:r>
        <w:drawing>
          <wp:inline>
            <wp:extent cx="4800600" cy="3025910"/>
            <wp:effectExtent b="0" l="0" r="0" t="0"/>
            <wp:docPr descr="Использую команду F5" title="fig:" id="101" name="Picture"/>
            <a:graphic>
              <a:graphicData uri="http://schemas.openxmlformats.org/drawingml/2006/picture">
                <pic:pic>
                  <pic:nvPicPr>
                    <pic:cNvPr descr="image/2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5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F5</w:t>
      </w:r>
    </w:p>
    <w:bookmarkEnd w:id="103"/>
    <w:bookmarkStart w:id="107" w:name="section-19"/>
    <w:p>
      <w:pPr>
        <w:pStyle w:val="Heading2"/>
      </w:pPr>
      <w:r>
        <w:rPr>
          <w:rStyle w:val="SectionNumber"/>
        </w:rPr>
        <w:t xml:space="preserve">4.20</w:t>
      </w:r>
      <w:r>
        <w:tab/>
      </w:r>
    </w:p>
    <w:p>
      <w:pPr>
        <w:numPr>
          <w:ilvl w:val="0"/>
          <w:numId w:val="1020"/>
        </w:numPr>
        <w:pStyle w:val="Compact"/>
      </w:pPr>
      <w:r>
        <w:t xml:space="preserve">Сохраняю файл. (рис. [??])</w:t>
      </w:r>
    </w:p>
    <w:p>
      <w:pPr>
        <w:pStyle w:val="CaptionedFigure"/>
      </w:pPr>
      <w:r>
        <w:drawing>
          <wp:inline>
            <wp:extent cx="4800600" cy="3025910"/>
            <wp:effectExtent b="0" l="0" r="0" t="0"/>
            <wp:docPr descr="Использую команду F2" title="fig:" id="105" name="Picture"/>
            <a:graphic>
              <a:graphicData uri="http://schemas.openxmlformats.org/drawingml/2006/picture">
                <pic:pic>
                  <pic:nvPicPr>
                    <pic:cNvPr descr="image/2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5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F2</w:t>
      </w:r>
    </w:p>
    <w:bookmarkEnd w:id="107"/>
    <w:bookmarkStart w:id="111" w:name="section-20"/>
    <w:p>
      <w:pPr>
        <w:pStyle w:val="Heading2"/>
      </w:pPr>
      <w:r>
        <w:rPr>
          <w:rStyle w:val="SectionNumber"/>
        </w:rPr>
        <w:t xml:space="preserve">4.21</w:t>
      </w:r>
      <w:r>
        <w:tab/>
      </w:r>
    </w:p>
    <w:p>
      <w:pPr>
        <w:numPr>
          <w:ilvl w:val="0"/>
          <w:numId w:val="1021"/>
        </w:numPr>
        <w:pStyle w:val="Compact"/>
      </w:pPr>
      <w:r>
        <w:t xml:space="preserve">Отменяю последнее действие. (рис. [??])</w:t>
      </w:r>
    </w:p>
    <w:p>
      <w:pPr>
        <w:pStyle w:val="CaptionedFigure"/>
      </w:pPr>
      <w:r>
        <w:drawing>
          <wp:inline>
            <wp:extent cx="4800600" cy="3025910"/>
            <wp:effectExtent b="0" l="0" r="0" t="0"/>
            <wp:docPr descr="Использую команду Ctrl+U" title="fig:" id="109" name="Picture"/>
            <a:graphic>
              <a:graphicData uri="http://schemas.openxmlformats.org/drawingml/2006/picture">
                <pic:pic>
                  <pic:nvPicPr>
                    <pic:cNvPr descr="image/22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5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Ctrl+U</w:t>
      </w:r>
    </w:p>
    <w:bookmarkEnd w:id="111"/>
    <w:bookmarkStart w:id="115" w:name="section-21"/>
    <w:p>
      <w:pPr>
        <w:pStyle w:val="Heading2"/>
      </w:pPr>
      <w:r>
        <w:rPr>
          <w:rStyle w:val="SectionNumber"/>
        </w:rPr>
        <w:t xml:space="preserve">4.22</w:t>
      </w:r>
      <w:r>
        <w:tab/>
      </w:r>
    </w:p>
    <w:p>
      <w:pPr>
        <w:numPr>
          <w:ilvl w:val="0"/>
          <w:numId w:val="1022"/>
        </w:numPr>
        <w:pStyle w:val="Compact"/>
      </w:pPr>
      <w:r>
        <w:t xml:space="preserve">Перехожу в конец файла . (рис. [??])</w:t>
      </w:r>
    </w:p>
    <w:p>
      <w:pPr>
        <w:pStyle w:val="CaptionedFigure"/>
      </w:pPr>
      <w:r>
        <w:drawing>
          <wp:inline>
            <wp:extent cx="4800600" cy="3025910"/>
            <wp:effectExtent b="0" l="0" r="0" t="0"/>
            <wp:docPr descr="Использую команду Ctrl+Home" title="fig:" id="113" name="Picture"/>
            <a:graphic>
              <a:graphicData uri="http://schemas.openxmlformats.org/drawingml/2006/picture">
                <pic:pic>
                  <pic:nvPicPr>
                    <pic:cNvPr descr="image/23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5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Ctrl+Home</w:t>
      </w:r>
    </w:p>
    <w:bookmarkEnd w:id="115"/>
    <w:bookmarkStart w:id="119" w:name="section-22"/>
    <w:p>
      <w:pPr>
        <w:pStyle w:val="Heading2"/>
      </w:pPr>
      <w:r>
        <w:rPr>
          <w:rStyle w:val="SectionNumber"/>
        </w:rPr>
        <w:t xml:space="preserve">4.23</w:t>
      </w:r>
      <w:r>
        <w:tab/>
      </w:r>
    </w:p>
    <w:p>
      <w:pPr>
        <w:numPr>
          <w:ilvl w:val="0"/>
          <w:numId w:val="1023"/>
        </w:numPr>
        <w:pStyle w:val="Compact"/>
      </w:pPr>
      <w:r>
        <w:t xml:space="preserve">Перехожу в конец файла . (рис. [??])</w:t>
      </w:r>
    </w:p>
    <w:p>
      <w:pPr>
        <w:pStyle w:val="CaptionedFigure"/>
      </w:pPr>
      <w:r>
        <w:drawing>
          <wp:inline>
            <wp:extent cx="4800600" cy="3025910"/>
            <wp:effectExtent b="0" l="0" r="0" t="0"/>
            <wp:docPr descr="Использую команду Ctrl+End" title="fig:" id="117" name="Picture"/>
            <a:graphic>
              <a:graphicData uri="http://schemas.openxmlformats.org/drawingml/2006/picture">
                <pic:pic>
                  <pic:nvPicPr>
                    <pic:cNvPr descr="image/24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5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Ctrl+End</w:t>
      </w:r>
    </w:p>
    <w:bookmarkEnd w:id="119"/>
    <w:bookmarkStart w:id="123" w:name="section-23"/>
    <w:p>
      <w:pPr>
        <w:pStyle w:val="Heading2"/>
      </w:pPr>
      <w:r>
        <w:rPr>
          <w:rStyle w:val="SectionNumber"/>
        </w:rPr>
        <w:t xml:space="preserve">4.24</w:t>
      </w:r>
      <w:r>
        <w:tab/>
      </w:r>
    </w:p>
    <w:p>
      <w:pPr>
        <w:numPr>
          <w:ilvl w:val="0"/>
          <w:numId w:val="1024"/>
        </w:numPr>
        <w:pStyle w:val="Compact"/>
      </w:pPr>
      <w:r>
        <w:t xml:space="preserve">Сохраняю файл. (рис. [??])</w:t>
      </w:r>
    </w:p>
    <w:p>
      <w:pPr>
        <w:pStyle w:val="CaptionedFigure"/>
      </w:pPr>
      <w:r>
        <w:drawing>
          <wp:inline>
            <wp:extent cx="4800600" cy="3025910"/>
            <wp:effectExtent b="0" l="0" r="0" t="0"/>
            <wp:docPr descr="Использую команду ls -l" title="fig:" id="121" name="Picture"/>
            <a:graphic>
              <a:graphicData uri="http://schemas.openxmlformats.org/drawingml/2006/picture">
                <pic:pic>
                  <pic:nvPicPr>
                    <pic:cNvPr descr="image/25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5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ls -l</w:t>
      </w:r>
    </w:p>
    <w:bookmarkEnd w:id="123"/>
    <w:bookmarkStart w:id="127" w:name="section-24"/>
    <w:p>
      <w:pPr>
        <w:pStyle w:val="Heading2"/>
      </w:pPr>
      <w:r>
        <w:rPr>
          <w:rStyle w:val="SectionNumber"/>
        </w:rPr>
        <w:t xml:space="preserve">4.25</w:t>
      </w:r>
      <w:r>
        <w:tab/>
      </w:r>
    </w:p>
    <w:p>
      <w:pPr>
        <w:numPr>
          <w:ilvl w:val="0"/>
          <w:numId w:val="1025"/>
        </w:numPr>
        <w:pStyle w:val="Compact"/>
      </w:pPr>
      <w:r>
        <w:t xml:space="preserve">Открываю файл и включаю подсветку синтаксиса. (рис. [??])</w:t>
      </w:r>
    </w:p>
    <w:p>
      <w:pPr>
        <w:pStyle w:val="CaptionedFigure"/>
      </w:pPr>
      <w:r>
        <w:drawing>
          <wp:inline>
            <wp:extent cx="4800600" cy="3025910"/>
            <wp:effectExtent b="0" l="0" r="0" t="0"/>
            <wp:docPr descr="Использую команду" title="fig:" id="125" name="Picture"/>
            <a:graphic>
              <a:graphicData uri="http://schemas.openxmlformats.org/drawingml/2006/picture">
                <pic:pic>
                  <pic:nvPicPr>
                    <pic:cNvPr descr="image/26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5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</w:t>
      </w:r>
    </w:p>
    <w:bookmarkEnd w:id="127"/>
    <w:bookmarkEnd w:id="128"/>
    <w:bookmarkStart w:id="12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numPr>
          <w:ilvl w:val="0"/>
          <w:numId w:val="1026"/>
        </w:numPr>
      </w:pPr>
      <w:r>
        <w:t xml:space="preserve">Познал функции программы Midnighht Commander</w:t>
      </w:r>
      <w:r>
        <w:t xml:space="preserve"> </w:t>
      </w:r>
      <w:r>
        <w:t xml:space="preserve"># Ответы на контрольные вопросы</w:t>
      </w:r>
    </w:p>
    <w:p>
      <w:pPr>
        <w:numPr>
          <w:ilvl w:val="0"/>
          <w:numId w:val="1026"/>
        </w:numPr>
        <w:pStyle w:val="Compact"/>
      </w:pPr>
    </w:p>
    <w:p>
      <w:pPr>
        <w:numPr>
          <w:ilvl w:val="1"/>
          <w:numId w:val="1027"/>
        </w:numPr>
        <w:pStyle w:val="Compact"/>
      </w:pPr>
      <w:r>
        <w:t xml:space="preserve">В Midnight Commander (mc) есть два основных режима работы: режим файлового менеджера и режим редактирования текста. Режим файлового менеджера позволяет пользователю просматривать и управлять файлами и каталогами, выполняя такие операции, как копирование, перемещение, удаление, создание, архивирование и прочее. Режим редактирования текста используется для просмотра и редактирования текстовых файлов. В нем можно выполнять такие операции, как поиск и замена текста, перемещение курсора, вставка/удаление символов и строки, выбор блоков текста и многое другое.</w:t>
      </w:r>
    </w:p>
    <w:p>
      <w:pPr>
        <w:numPr>
          <w:ilvl w:val="0"/>
          <w:numId w:val="1026"/>
        </w:numPr>
        <w:pStyle w:val="Compact"/>
      </w:pPr>
    </w:p>
    <w:p>
      <w:pPr>
        <w:numPr>
          <w:ilvl w:val="1"/>
          <w:numId w:val="1028"/>
        </w:numPr>
        <w:pStyle w:val="Compact"/>
      </w:pPr>
      <w:r>
        <w:t xml:space="preserve">В Midnight Commander можно выполнить множество операций с файлами с помощью команд shell или с помощью меню. Например, можно скопировать файл, используя команду</w:t>
      </w:r>
      <w:r>
        <w:t xml:space="preserve"> </w:t>
      </w:r>
      <w:r>
        <w:t xml:space="preserve">“</w:t>
      </w:r>
      <w:r>
        <w:t xml:space="preserve">cp</w:t>
      </w:r>
      <w:r>
        <w:t xml:space="preserve">”</w:t>
      </w:r>
      <w:r>
        <w:t xml:space="preserve"> </w:t>
      </w:r>
      <w:r>
        <w:t xml:space="preserve">в shell или выбрав файл и нажав клавишу</w:t>
      </w:r>
      <w:r>
        <w:t xml:space="preserve"> </w:t>
      </w:r>
      <w:r>
        <w:t xml:space="preserve">“</w:t>
      </w:r>
      <w:r>
        <w:t xml:space="preserve">F5</w:t>
      </w:r>
      <w:r>
        <w:t xml:space="preserve">”</w:t>
      </w:r>
      <w:r>
        <w:t xml:space="preserve"> </w:t>
      </w:r>
      <w:r>
        <w:t xml:space="preserve">в меню. Также можно удалить файл с помощью команды</w:t>
      </w:r>
      <w:r>
        <w:t xml:space="preserve"> </w:t>
      </w:r>
      <w:r>
        <w:t xml:space="preserve">“</w:t>
      </w:r>
      <w:r>
        <w:t xml:space="preserve">rm</w:t>
      </w:r>
      <w:r>
        <w:t xml:space="preserve">”</w:t>
      </w:r>
      <w:r>
        <w:t xml:space="preserve"> </w:t>
      </w:r>
      <w:r>
        <w:t xml:space="preserve">в shell или используя комбинацию клавиш</w:t>
      </w:r>
      <w:r>
        <w:t xml:space="preserve"> </w:t>
      </w:r>
      <w:r>
        <w:t xml:space="preserve">“</w:t>
      </w:r>
      <w:r>
        <w:t xml:space="preserve">F8</w:t>
      </w:r>
      <w:r>
        <w:t xml:space="preserve">”</w:t>
      </w:r>
      <w:r>
        <w:t xml:space="preserve"> в меню. Еще один пример - перемещение файла с помощью команды</w:t>
      </w:r>
      <w:r>
        <w:t xml:space="preserve"> </w:t>
      </w:r>
      <w:r>
        <w:t xml:space="preserve">“</w:t>
      </w:r>
      <w:r>
        <w:t xml:space="preserve">mv</w:t>
      </w:r>
      <w:r>
        <w:t xml:space="preserve">”</w:t>
      </w:r>
      <w:r>
        <w:t xml:space="preserve"> </w:t>
      </w:r>
      <w:r>
        <w:t xml:space="preserve">в shell или нажатием клавиши</w:t>
      </w:r>
      <w:r>
        <w:t xml:space="preserve"> </w:t>
      </w:r>
      <w:r>
        <w:t xml:space="preserve">“</w:t>
      </w:r>
      <w:r>
        <w:t xml:space="preserve">F6</w:t>
      </w:r>
      <w:r>
        <w:t xml:space="preserve">”</w:t>
      </w:r>
      <w:r>
        <w:t xml:space="preserve"> в меню.</w:t>
      </w:r>
    </w:p>
    <w:p>
      <w:pPr>
        <w:numPr>
          <w:ilvl w:val="0"/>
          <w:numId w:val="1026"/>
        </w:numPr>
        <w:pStyle w:val="Compact"/>
      </w:pPr>
    </w:p>
    <w:p>
      <w:pPr>
        <w:numPr>
          <w:ilvl w:val="1"/>
          <w:numId w:val="1029"/>
        </w:numPr>
        <w:pStyle w:val="Compact"/>
      </w:pPr>
      <w:r>
        <w:t xml:space="preserve">Левая панель меню Midnight Commander содержит список файлов и каталогов текущего каталога, расположенного в левой части экрана. В меню доступны команды для навигации в каталогах, копирования, перемещения, удаления и других операций с файлами.</w:t>
      </w:r>
    </w:p>
    <w:p>
      <w:pPr>
        <w:numPr>
          <w:ilvl w:val="0"/>
          <w:numId w:val="1026"/>
        </w:numPr>
        <w:pStyle w:val="Compact"/>
      </w:pPr>
    </w:p>
    <w:p>
      <w:pPr>
        <w:numPr>
          <w:ilvl w:val="1"/>
          <w:numId w:val="1030"/>
        </w:numPr>
        <w:pStyle w:val="Compact"/>
      </w:pPr>
      <w:r>
        <w:t xml:space="preserve">Меню Файл содержит команды для создания и удаления файлов и каталогов, переименования, изменения прав доступа, архивирования и др.</w:t>
      </w:r>
    </w:p>
    <w:p>
      <w:pPr>
        <w:numPr>
          <w:ilvl w:val="0"/>
          <w:numId w:val="1026"/>
        </w:numPr>
        <w:pStyle w:val="Compact"/>
      </w:pPr>
    </w:p>
    <w:p>
      <w:pPr>
        <w:numPr>
          <w:ilvl w:val="1"/>
          <w:numId w:val="1031"/>
        </w:numPr>
        <w:pStyle w:val="Compact"/>
      </w:pPr>
      <w:r>
        <w:t xml:space="preserve">Меню Команда позволяет выполнять различные действия над файлами и каталогами, например, редактирование текстовых файлов, поиск и замена текста, просмотр и редактирование атрибутов файлов и т.д.</w:t>
      </w:r>
    </w:p>
    <w:p>
      <w:pPr>
        <w:numPr>
          <w:ilvl w:val="0"/>
          <w:numId w:val="1026"/>
        </w:numPr>
        <w:pStyle w:val="Compact"/>
      </w:pPr>
    </w:p>
    <w:p>
      <w:pPr>
        <w:numPr>
          <w:ilvl w:val="1"/>
          <w:numId w:val="1032"/>
        </w:numPr>
        <w:pStyle w:val="Compact"/>
      </w:pPr>
      <w:r>
        <w:t xml:space="preserve">Меню Настройки позволяет настроить различные параметры Midnight Commander, такие как внешний вид, формат отображения файлов, языковые настройки, настройки главного меню и многие другие параметры.</w:t>
      </w:r>
    </w:p>
    <w:p>
      <w:pPr>
        <w:numPr>
          <w:ilvl w:val="0"/>
          <w:numId w:val="1026"/>
        </w:numPr>
        <w:pStyle w:val="Compact"/>
      </w:pPr>
    </w:p>
    <w:p>
      <w:pPr>
        <w:numPr>
          <w:ilvl w:val="1"/>
          <w:numId w:val="1033"/>
        </w:numPr>
        <w:pStyle w:val="Compact"/>
      </w:pPr>
      <w:r>
        <w:t xml:space="preserve">Некоторые встроенные команды Midnight Commander:</w:t>
      </w:r>
    </w:p>
    <w:p>
      <w:pPr>
        <w:numPr>
          <w:ilvl w:val="0"/>
          <w:numId w:val="1026"/>
        </w:numPr>
      </w:pPr>
      <w:r>
        <w:t xml:space="preserve">Переместить файл (F6)</w:t>
      </w:r>
    </w:p>
    <w:p>
      <w:pPr>
        <w:numPr>
          <w:ilvl w:val="0"/>
          <w:numId w:val="1026"/>
        </w:numPr>
      </w:pPr>
      <w:r>
        <w:t xml:space="preserve">Скопировать файл (F5)</w:t>
      </w:r>
    </w:p>
    <w:p>
      <w:pPr>
        <w:numPr>
          <w:ilvl w:val="0"/>
          <w:numId w:val="1026"/>
        </w:numPr>
      </w:pPr>
      <w:r>
        <w:t xml:space="preserve">Удалить файл (F8)</w:t>
      </w:r>
    </w:p>
    <w:p>
      <w:pPr>
        <w:numPr>
          <w:ilvl w:val="0"/>
          <w:numId w:val="1026"/>
        </w:numPr>
      </w:pPr>
      <w:r>
        <w:t xml:space="preserve">Создать каталог (F7)</w:t>
      </w:r>
    </w:p>
    <w:p>
      <w:pPr>
        <w:numPr>
          <w:ilvl w:val="0"/>
          <w:numId w:val="1026"/>
        </w:numPr>
      </w:pPr>
      <w:r>
        <w:t xml:space="preserve">Архивировать файлы (F2)</w:t>
      </w:r>
    </w:p>
    <w:p>
      <w:pPr>
        <w:numPr>
          <w:ilvl w:val="0"/>
          <w:numId w:val="1026"/>
        </w:numPr>
      </w:pPr>
      <w:r>
        <w:t xml:space="preserve">Распаковать архив (Alt+Enter)</w:t>
      </w:r>
    </w:p>
    <w:p>
      <w:pPr>
        <w:numPr>
          <w:ilvl w:val="0"/>
          <w:numId w:val="1026"/>
        </w:numPr>
        <w:pStyle w:val="Compact"/>
      </w:pPr>
    </w:p>
    <w:p>
      <w:pPr>
        <w:numPr>
          <w:ilvl w:val="1"/>
          <w:numId w:val="1034"/>
        </w:numPr>
        <w:pStyle w:val="Compact"/>
      </w:pPr>
      <w:r>
        <w:t xml:space="preserve">Некоторые команды встроенного редактора Midnight Commander:</w:t>
      </w:r>
    </w:p>
    <w:p>
      <w:pPr>
        <w:numPr>
          <w:ilvl w:val="0"/>
          <w:numId w:val="1026"/>
        </w:numPr>
      </w:pPr>
      <w:r>
        <w:t xml:space="preserve">Сохранить файл (Ctrl+S)</w:t>
      </w:r>
    </w:p>
    <w:p>
      <w:pPr>
        <w:numPr>
          <w:ilvl w:val="0"/>
          <w:numId w:val="1026"/>
        </w:numPr>
      </w:pPr>
      <w:r>
        <w:t xml:space="preserve">Выйти из редактора (F10)</w:t>
      </w:r>
    </w:p>
    <w:p>
      <w:pPr>
        <w:numPr>
          <w:ilvl w:val="0"/>
          <w:numId w:val="1026"/>
        </w:numPr>
      </w:pPr>
      <w:r>
        <w:t xml:space="preserve">Выбрать весь текст (Ctrl+A)</w:t>
      </w:r>
    </w:p>
    <w:p>
      <w:pPr>
        <w:numPr>
          <w:ilvl w:val="0"/>
          <w:numId w:val="1026"/>
        </w:numPr>
      </w:pPr>
      <w:r>
        <w:t xml:space="preserve">Вырезать выбранный текст (Ctrl+X)</w:t>
      </w:r>
    </w:p>
    <w:p>
      <w:pPr>
        <w:numPr>
          <w:ilvl w:val="0"/>
          <w:numId w:val="1026"/>
        </w:numPr>
      </w:pPr>
      <w:r>
        <w:t xml:space="preserve">Копировать выбранный текст (Ctrl+C)</w:t>
      </w:r>
    </w:p>
    <w:p>
      <w:pPr>
        <w:numPr>
          <w:ilvl w:val="0"/>
          <w:numId w:val="1026"/>
        </w:numPr>
      </w:pPr>
      <w:r>
        <w:t xml:space="preserve">Вставить текст из буфера обмена (Ctrl+V)</w:t>
      </w:r>
    </w:p>
    <w:p>
      <w:pPr>
        <w:numPr>
          <w:ilvl w:val="0"/>
          <w:numId w:val="1026"/>
        </w:numPr>
        <w:pStyle w:val="Compact"/>
      </w:pPr>
    </w:p>
    <w:p>
      <w:pPr>
        <w:numPr>
          <w:ilvl w:val="1"/>
          <w:numId w:val="1035"/>
        </w:numPr>
        <w:pStyle w:val="Compact"/>
      </w:pPr>
      <w:r>
        <w:t xml:space="preserve">В Midnight Commander можно создавать пользовательские меню, которые позволяют пользователю выполнять свои собственные команды и скрипты. Для этого нужно выбрать</w:t>
      </w:r>
      <w:r>
        <w:t xml:space="preserve"> </w:t>
      </w:r>
      <w:r>
        <w:t xml:space="preserve">“</w:t>
      </w:r>
      <w:r>
        <w:t xml:space="preserve">Вставить меню</w:t>
      </w:r>
      <w:r>
        <w:t xml:space="preserve">”</w:t>
      </w:r>
      <w:r>
        <w:t xml:space="preserve"> </w:t>
      </w:r>
      <w:r>
        <w:t xml:space="preserve">из 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и создать новый элемент меню, добавив команду или скрипт.</w:t>
      </w:r>
    </w:p>
    <w:p>
      <w:pPr>
        <w:numPr>
          <w:ilvl w:val="0"/>
          <w:numId w:val="1026"/>
        </w:numPr>
        <w:pStyle w:val="Compact"/>
      </w:pPr>
    </w:p>
    <w:p>
      <w:pPr>
        <w:numPr>
          <w:ilvl w:val="1"/>
          <w:numId w:val="1036"/>
        </w:numPr>
        <w:pStyle w:val="Compact"/>
      </w:pPr>
      <w:r>
        <w:t xml:space="preserve">Midnight Commander имеет ряд средств для выполнения действий, определяемых пользователем, над текущим файлом, таких как просмотр и редактирование атрибутов файла, копирование пути к файлу в буфер обмена, поиск и замена текста в файле, анализ размера и содержимого файла и многие другие.</w:t>
      </w:r>
    </w:p>
    <w:bookmarkEnd w:id="129"/>
    <w:bookmarkStart w:id="140" w:name="список-литературы"/>
    <w:p>
      <w:pPr>
        <w:pStyle w:val="Heading1"/>
      </w:pPr>
      <w:r>
        <w:t xml:space="preserve">Список литературы</w:t>
      </w:r>
    </w:p>
    <w:bookmarkStart w:id="139" w:name="refs"/>
    <w:bookmarkStart w:id="131" w:name="ref-gnu-doc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GNU Bash Manual</w:t>
      </w:r>
      <w:r>
        <w:t xml:space="preserve"> </w:t>
      </w:r>
      <w:r>
        <w:t xml:space="preserve">[Электронный ресурс]. Free Software Foundation, 2016. URL:</w:t>
      </w:r>
      <w:r>
        <w:t xml:space="preserve"> </w:t>
      </w:r>
      <w:hyperlink r:id="rId130">
        <w:r>
          <w:rPr>
            <w:rStyle w:val="Hyperlink"/>
          </w:rPr>
          <w:t xml:space="preserve">https://www.gnu.org/software/bash/manual/</w:t>
        </w:r>
      </w:hyperlink>
      <w:r>
        <w:t xml:space="preserve">.</w:t>
      </w:r>
    </w:p>
    <w:bookmarkEnd w:id="131"/>
    <w:bookmarkStart w:id="133" w:name="ref-newham:2005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132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133"/>
    <w:bookmarkStart w:id="134" w:name="ref-zarrelli:2017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</w:t>
      </w:r>
      <w:r>
        <w:t xml:space="preserve"> </w:t>
      </w:r>
      <w:r>
        <w:t xml:space="preserve">Mastering Bash</w:t>
      </w:r>
      <w:r>
        <w:t xml:space="preserve">. Packt Publishing, 2017. 502 с.</w:t>
      </w:r>
    </w:p>
    <w:bookmarkEnd w:id="134"/>
    <w:bookmarkStart w:id="136" w:name="ref-robbins:2013:bash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Robbins A.</w:t>
      </w:r>
      <w:r>
        <w:t xml:space="preserve"> </w:t>
      </w:r>
      <w:hyperlink r:id="rId135">
        <w:r>
          <w:rPr>
            <w:rStyle w:val="Hyperlink"/>
          </w:rPr>
          <w:t xml:space="preserve">Bash Pocket Reference</w:t>
        </w:r>
      </w:hyperlink>
      <w:r>
        <w:t xml:space="preserve">. O’Reilly Media, 2016. 156 с.</w:t>
      </w:r>
    </w:p>
    <w:bookmarkEnd w:id="136"/>
    <w:bookmarkStart w:id="137" w:name="ref-tannenbaum:arch-pc:ru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Таненбаум Э.</w:t>
      </w:r>
      <w:r>
        <w:t xml:space="preserve"> </w:t>
      </w:r>
      <w:r>
        <w:t xml:space="preserve">Архитектура компьютера</w:t>
      </w:r>
      <w:r>
        <w:t xml:space="preserve">. 6-е изд. СПб.: Питер, 2013. 874 с.</w:t>
      </w:r>
    </w:p>
    <w:bookmarkEnd w:id="137"/>
    <w:bookmarkStart w:id="138" w:name="ref-tannenbaum:modern-os:ru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Таненбаум Э., Бос Х.</w:t>
      </w:r>
      <w:r>
        <w:t xml:space="preserve"> </w:t>
      </w:r>
      <w:r>
        <w:t xml:space="preserve">Современные операционные системы</w:t>
      </w:r>
      <w:r>
        <w:t xml:space="preserve">. 4-е изд. СПб.: Питер, 2015. 1120 с.</w:t>
      </w:r>
    </w:p>
    <w:bookmarkEnd w:id="138"/>
    <w:bookmarkEnd w:id="139"/>
    <w:bookmarkEnd w:id="1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3">
    <w:nsid w:val="A994123"/>
    <w:multiLevelType w:val="multilevel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abstractNum w:abstractNumId="994124">
    <w:nsid w:val="A994124"/>
    <w:multiLevelType w:val="multilevel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abstractNum w:abstractNumId="994125">
    <w:nsid w:val="A994125"/>
    <w:multiLevelType w:val="multilevel"/>
    <w:lvl w:ilvl="0">
      <w:start w:val="25"/>
      <w:numFmt w:val="decimal"/>
      <w:lvlText w:val="%1."/>
      <w:lvlJc w:val="left"/>
      <w:pPr>
        <w:ind w:left="720" w:hanging="480"/>
      </w:pPr>
    </w:lvl>
    <w:lvl w:ilvl="1">
      <w:start w:val="25"/>
      <w:numFmt w:val="decimal"/>
      <w:lvlText w:val="%2."/>
      <w:lvlJc w:val="left"/>
      <w:pPr>
        <w:ind w:left="1440" w:hanging="480"/>
      </w:pPr>
    </w:lvl>
    <w:lvl w:ilvl="2">
      <w:start w:val="25"/>
      <w:numFmt w:val="decimal"/>
      <w:lvlText w:val="%3."/>
      <w:lvlJc w:val="left"/>
      <w:pPr>
        <w:ind w:left="2160" w:hanging="480"/>
      </w:pPr>
    </w:lvl>
    <w:lvl w:ilvl="3">
      <w:start w:val="25"/>
      <w:numFmt w:val="decimal"/>
      <w:lvlText w:val="%4."/>
      <w:lvlJc w:val="left"/>
      <w:pPr>
        <w:ind w:left="2880" w:hanging="480"/>
      </w:pPr>
    </w:lvl>
    <w:lvl w:ilvl="4">
      <w:start w:val="25"/>
      <w:numFmt w:val="decimal"/>
      <w:lvlText w:val="%5."/>
      <w:lvlJc w:val="left"/>
      <w:pPr>
        <w:ind w:left="3600" w:hanging="480"/>
      </w:pPr>
    </w:lvl>
    <w:lvl w:ilvl="5">
      <w:start w:val="25"/>
      <w:numFmt w:val="decimal"/>
      <w:lvlText w:val="%6."/>
      <w:lvlJc w:val="left"/>
      <w:pPr>
        <w:ind w:left="4320" w:hanging="480"/>
      </w:pPr>
    </w:lvl>
    <w:lvl w:ilvl="6">
      <w:start w:val="25"/>
      <w:numFmt w:val="decimal"/>
      <w:lvlText w:val="%7."/>
      <w:lvlJc w:val="left"/>
      <w:pPr>
        <w:ind w:left="5040" w:hanging="480"/>
      </w:pPr>
    </w:lvl>
    <w:lvl w:ilvl="7">
      <w:start w:val="25"/>
      <w:numFmt w:val="decimal"/>
      <w:lvlText w:val="%8."/>
      <w:lvlJc w:val="left"/>
      <w:pPr>
        <w:ind w:left="5760" w:hanging="480"/>
      </w:pPr>
    </w:lvl>
    <w:lvl w:ilvl="8">
      <w:start w:val="25"/>
      <w:numFmt w:val="decimal"/>
      <w:lvlText w:val="%9."/>
      <w:lvlJc w:val="left"/>
      <w:pPr>
        <w:ind w:left="6480" w:hanging="480"/>
      </w:pPr>
    </w:lvl>
  </w:abstractNum>
  <w:abstractNum w:abstractNumId="994126">
    <w:nsid w:val="A994126"/>
    <w:multiLevelType w:val="multilevel"/>
    <w:lvl w:ilvl="0">
      <w:start w:val="26"/>
      <w:numFmt w:val="decimal"/>
      <w:lvlText w:val="%1."/>
      <w:lvlJc w:val="left"/>
      <w:pPr>
        <w:ind w:left="720" w:hanging="480"/>
      </w:pPr>
    </w:lvl>
    <w:lvl w:ilvl="1">
      <w:start w:val="26"/>
      <w:numFmt w:val="decimal"/>
      <w:lvlText w:val="%2."/>
      <w:lvlJc w:val="left"/>
      <w:pPr>
        <w:ind w:left="1440" w:hanging="480"/>
      </w:pPr>
    </w:lvl>
    <w:lvl w:ilvl="2">
      <w:start w:val="26"/>
      <w:numFmt w:val="decimal"/>
      <w:lvlText w:val="%3."/>
      <w:lvlJc w:val="left"/>
      <w:pPr>
        <w:ind w:left="2160" w:hanging="480"/>
      </w:pPr>
    </w:lvl>
    <w:lvl w:ilvl="3">
      <w:start w:val="26"/>
      <w:numFmt w:val="decimal"/>
      <w:lvlText w:val="%4."/>
      <w:lvlJc w:val="left"/>
      <w:pPr>
        <w:ind w:left="2880" w:hanging="480"/>
      </w:pPr>
    </w:lvl>
    <w:lvl w:ilvl="4">
      <w:start w:val="26"/>
      <w:numFmt w:val="decimal"/>
      <w:lvlText w:val="%5."/>
      <w:lvlJc w:val="left"/>
      <w:pPr>
        <w:ind w:left="3600" w:hanging="480"/>
      </w:pPr>
    </w:lvl>
    <w:lvl w:ilvl="5">
      <w:start w:val="26"/>
      <w:numFmt w:val="decimal"/>
      <w:lvlText w:val="%6."/>
      <w:lvlJc w:val="left"/>
      <w:pPr>
        <w:ind w:left="4320" w:hanging="480"/>
      </w:pPr>
    </w:lvl>
    <w:lvl w:ilvl="6">
      <w:start w:val="26"/>
      <w:numFmt w:val="decimal"/>
      <w:lvlText w:val="%7."/>
      <w:lvlJc w:val="left"/>
      <w:pPr>
        <w:ind w:left="5040" w:hanging="480"/>
      </w:pPr>
    </w:lvl>
    <w:lvl w:ilvl="7">
      <w:start w:val="26"/>
      <w:numFmt w:val="decimal"/>
      <w:lvlText w:val="%8."/>
      <w:lvlJc w:val="left"/>
      <w:pPr>
        <w:ind w:left="5760" w:hanging="480"/>
      </w:pPr>
    </w:lvl>
    <w:lvl w:ilvl="8">
      <w:start w:val="26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2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3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4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5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6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7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8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19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0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1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2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3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4">
    <w:abstractNumId w:val="994125"/>
    <w:lvlOverride w:ilvl="0">
      <w:startOverride w:val="25"/>
    </w:lvlOverride>
    <w:lvlOverride w:ilvl="1">
      <w:startOverride w:val="25"/>
    </w:lvlOverride>
    <w:lvlOverride w:ilvl="2">
      <w:startOverride w:val="25"/>
    </w:lvlOverride>
    <w:lvlOverride w:ilvl="3">
      <w:startOverride w:val="25"/>
    </w:lvlOverride>
    <w:lvlOverride w:ilvl="4">
      <w:startOverride w:val="25"/>
    </w:lvlOverride>
    <w:lvlOverride w:ilvl="5">
      <w:startOverride w:val="25"/>
    </w:lvlOverride>
    <w:lvlOverride w:ilvl="6">
      <w:startOverride w:val="25"/>
    </w:lvlOverride>
    <w:lvlOverride w:ilvl="7">
      <w:startOverride w:val="25"/>
    </w:lvlOverride>
    <w:lvlOverride w:ilvl="8">
      <w:startOverride w:val="25"/>
    </w:lvlOverride>
  </w:num>
  <w:num w:numId="1025">
    <w:abstractNumId w:val="994126"/>
    <w:lvlOverride w:ilvl="0">
      <w:startOverride w:val="26"/>
    </w:lvlOverride>
    <w:lvlOverride w:ilvl="1">
      <w:startOverride w:val="26"/>
    </w:lvlOverride>
    <w:lvlOverride w:ilvl="2">
      <w:startOverride w:val="26"/>
    </w:lvlOverride>
    <w:lvlOverride w:ilvl="3">
      <w:startOverride w:val="26"/>
    </w:lvlOverride>
    <w:lvlOverride w:ilvl="4">
      <w:startOverride w:val="26"/>
    </w:lvlOverride>
    <w:lvlOverride w:ilvl="5">
      <w:startOverride w:val="26"/>
    </w:lvlOverride>
    <w:lvlOverride w:ilvl="6">
      <w:startOverride w:val="26"/>
    </w:lvlOverride>
    <w:lvlOverride w:ilvl="7">
      <w:startOverride w:val="26"/>
    </w:lvlOverride>
    <w:lvlOverride w:ilvl="8">
      <w:startOverride w:val="26"/>
    </w:lvlOverride>
  </w:num>
  <w:num w:numId="1026">
    <w:abstractNumId w:val="991"/>
  </w:num>
  <w:num w:numId="102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3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36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27" Target="media/rId27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124" Target="media/rId124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hyperlink" Id="rId132" Target="http://www.amazon.com/Learning-bash-Shell-Programming-Nutshell/dp/0596009658" TargetMode="External" /><Relationship Type="http://schemas.openxmlformats.org/officeDocument/2006/relationships/hyperlink" Id="rId130" Target="https://www.gnu.org/software/bash/manual/" TargetMode="External" /><Relationship Type="http://schemas.openxmlformats.org/officeDocument/2006/relationships/hyperlink" Id="rId135" Target="https://www.ncbi.nlm.nih.gov/pubmed/2524640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2" Target="http://www.amazon.com/Learning-bash-Shell-Programming-Nutshell/dp/0596009658" TargetMode="External" /><Relationship Type="http://schemas.openxmlformats.org/officeDocument/2006/relationships/hyperlink" Id="rId130" Target="https://www.gnu.org/software/bash/manual/" TargetMode="External" /><Relationship Type="http://schemas.openxmlformats.org/officeDocument/2006/relationships/hyperlink" Id="rId135" Target="https://www.ncbi.nlm.nih.gov/pubmed/2524640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Атанесов Александр Николаевич</dc:creator>
  <dc:language>ru-RU</dc:language>
  <cp:keywords/>
  <dcterms:created xsi:type="dcterms:W3CDTF">2023-03-25T21:10:32Z</dcterms:created>
  <dcterms:modified xsi:type="dcterms:W3CDTF">2023-03-25T21:10:32Z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Простейший вариант выполнения лабораторной работы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