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2025 Product Innovation &amp; Launch Strategy</w:t>
      </w:r>
    </w:p>
    <w:p>
      <w:r>
        <w:t>Strategic Planning Document</w:t>
      </w:r>
    </w:p>
    <w:p>
      <w:r>
        <w:t>Date: January 2025</w:t>
      </w:r>
    </w:p>
    <w:p>
      <w:r>
        <w:t>Classification: Internal - Strategic Planning</w:t>
      </w:r>
    </w:p>
    <w:p>
      <w:r>
        <w:t>________________________________________________________________________________</w:t>
      </w:r>
    </w:p>
    <w:p>
      <w:pPr>
        <w:pStyle w:val="Heading1"/>
      </w:pPr>
      <w:r>
        <w:t>Executive Overview</w:t>
      </w:r>
    </w:p>
    <w:p>
      <w:r>
        <w:t>2025 represents a pivotal year for our product strategy. Building on Q4 2024 insights showing 42% of customers trying new products, we propose an aggressive innovation agenda featuring 15 new SKU launches, 3 limited-edition seasonal series, and reformulation of 8 underperforming products. This strategy targets 12% revenue growth through flavor innovation, premiumization, and regional customization.</w:t>
      </w:r>
    </w:p>
    <w:p>
      <w:pPr>
        <w:pStyle w:val="Heading1"/>
      </w:pPr>
      <w:r>
        <w:t>Q1 2025 Product Launches (January-March)</w:t>
      </w:r>
    </w:p>
    <w:p>
      <w:pPr>
        <w:pStyle w:val="Heading2"/>
      </w:pPr>
      <w:r>
        <w:t>New SKU #1: Dark Chocolate Espresso Truffle</w:t>
      </w:r>
    </w:p>
    <w:p>
      <w:r>
        <w:t>Target: Premium segment, coffee enthusiasts, urban markets</w:t>
      </w:r>
    </w:p>
    <w:p>
      <w:pPr>
        <w:pStyle w:val="ListBullet"/>
      </w:pPr>
      <w:r>
        <w:t>Price point: $4.25 (premium tier)</w:t>
      </w:r>
    </w:p>
    <w:p>
      <w:pPr>
        <w:pStyle w:val="ListBullet"/>
      </w:pPr>
      <w:r>
        <w:t>Primary markets: San Francisco, New York, Seattle, Chicago, Portland</w:t>
      </w:r>
    </w:p>
    <w:p>
      <w:pPr>
        <w:pStyle w:val="ListBullet"/>
      </w:pPr>
      <w:r>
        <w:t>Flavor profile: 72% dark chocolate with Italian espresso infusion</w:t>
      </w:r>
    </w:p>
    <w:p>
      <w:pPr>
        <w:pStyle w:val="ListBullet"/>
      </w:pPr>
      <w:r>
        <w:t>Positioning: "Sophisticated indulgence for discerning palates"</w:t>
      </w:r>
    </w:p>
    <w:p>
      <w:pPr>
        <w:pStyle w:val="ListBullet"/>
      </w:pPr>
      <w:r>
        <w:t>Projected first-year revenue: $800K</w:t>
      </w:r>
    </w:p>
    <w:p>
      <w:pPr>
        <w:pStyle w:val="ListBullet"/>
      </w:pPr>
      <w:r>
        <w:t>Cannibalization risk: 15% from Espresso Edge (acceptable trade-up)</w:t>
      </w:r>
    </w:p>
    <w:p>
      <w:pPr>
        <w:pStyle w:val="Heading2"/>
      </w:pPr>
      <w:r>
        <w:t>New SKU #2: Matcha Green Tea Fusion</w:t>
      </w:r>
    </w:p>
    <w:p>
      <w:r>
        <w:t>Target: Health-conscious millennials/Gen Z, West Coast emphasis</w:t>
      </w:r>
    </w:p>
    <w:p>
      <w:pPr>
        <w:pStyle w:val="ListBullet"/>
      </w:pPr>
      <w:r>
        <w:t>Price point: $3.75</w:t>
      </w:r>
    </w:p>
    <w:p>
      <w:pPr>
        <w:pStyle w:val="ListBullet"/>
      </w:pPr>
      <w:r>
        <w:t>Primary markets: Los Angeles, San Diego, San Jose, Austin, Miami</w:t>
      </w:r>
    </w:p>
    <w:p>
      <w:pPr>
        <w:pStyle w:val="ListBullet"/>
      </w:pPr>
      <w:r>
        <w:t>Flavor profile: White chocolate with ceremonial-grade matcha</w:t>
      </w:r>
    </w:p>
    <w:p>
      <w:pPr>
        <w:pStyle w:val="ListBullet"/>
      </w:pPr>
      <w:r>
        <w:t>Positioning: "Zen in every bite - antioxidant-rich indulgence"</w:t>
      </w:r>
    </w:p>
    <w:p>
      <w:pPr>
        <w:pStyle w:val="ListBullet"/>
      </w:pPr>
      <w:r>
        <w:t>Projected first-year revenue: $650K</w:t>
      </w:r>
    </w:p>
    <w:p>
      <w:pPr>
        <w:pStyle w:val="ListBullet"/>
      </w:pPr>
      <w:r>
        <w:t>Strategic rationale: Capture wellness trend, differentiate from competition</w:t>
      </w:r>
    </w:p>
    <w:p>
      <w:pPr>
        <w:pStyle w:val="Heading2"/>
      </w:pPr>
      <w:r>
        <w:t>New SKU #3: Bourbon Caramel Pecan</w:t>
      </w:r>
    </w:p>
    <w:p>
      <w:r>
        <w:t>Target: Adult consumers, Southern markets, gift segment</w:t>
      </w:r>
    </w:p>
    <w:p>
      <w:pPr>
        <w:pStyle w:val="ListBullet"/>
      </w:pPr>
      <w:r>
        <w:t>Price point: $4.50 (super-premium)</w:t>
      </w:r>
    </w:p>
    <w:p>
      <w:pPr>
        <w:pStyle w:val="ListBullet"/>
      </w:pPr>
      <w:r>
        <w:t>Primary markets: Louisville, Nashville, Memphis, New Orleans, Dallas</w:t>
      </w:r>
    </w:p>
    <w:p>
      <w:pPr>
        <w:pStyle w:val="ListBullet"/>
      </w:pPr>
      <w:r>
        <w:t>Flavor profile: Kentucky bourbon-infused caramel with Georgia pecans</w:t>
      </w:r>
    </w:p>
    <w:p>
      <w:pPr>
        <w:pStyle w:val="ListBullet"/>
      </w:pPr>
      <w:r>
        <w:t>Positioning: "Southern sophistication meets artisan craft"</w:t>
      </w:r>
    </w:p>
    <w:p>
      <w:pPr>
        <w:pStyle w:val="ListBullet"/>
      </w:pPr>
      <w:r>
        <w:t>Projected first-year revenue: $550K</w:t>
      </w:r>
    </w:p>
    <w:p>
      <w:pPr>
        <w:pStyle w:val="ListBullet"/>
      </w:pPr>
      <w:r>
        <w:t>Age restriction: 21+ recommended positioning (no alcohol content, flavor only)</w:t>
      </w:r>
    </w:p>
    <w:p>
      <w:pPr>
        <w:pStyle w:val="Heading1"/>
      </w:pPr>
      <w:r>
        <w:t>Q2 2025 Product Launches (April-June)</w:t>
      </w:r>
    </w:p>
    <w:p>
      <w:pPr>
        <w:pStyle w:val="Heading2"/>
      </w:pPr>
      <w:r>
        <w:t>Seasonal Series: Spring Botanical Collection</w:t>
      </w:r>
    </w:p>
    <w:p>
      <w:r>
        <w:t>Limited edition 3-SKU collection leveraging floral flavor trend</w:t>
      </w:r>
    </w:p>
    <w:p>
      <w:pPr>
        <w:pStyle w:val="ListBullet"/>
      </w:pPr>
      <w:r>
        <w:t>Lavender Honey Dream - $3.95 - Provence lavender with wildflower honey</w:t>
      </w:r>
    </w:p>
    <w:p>
      <w:pPr>
        <w:pStyle w:val="ListBullet"/>
      </w:pPr>
      <w:r>
        <w:t>Rose Petal Delight - $3.95 - Turkish rose essence with white chocolate</w:t>
      </w:r>
    </w:p>
    <w:p>
      <w:pPr>
        <w:pStyle w:val="ListBullet"/>
      </w:pPr>
      <w:r>
        <w:t>Elderflower Bliss - $3.95 - St. Germain-inspired elderflower cream</w:t>
      </w:r>
    </w:p>
    <w:p>
      <w:r>
        <w:t>Launch: April 1 (Easter positioning)</w:t>
        <w:br/>
        <w:t>Sunset: June 30</w:t>
        <w:br/>
        <w:t>Target markets: All stores with emphasis on higher-income zip codes</w:t>
        <w:br/>
        <w:t>Packaging: Premium botanical-themed gift boxes available</w:t>
        <w:br/>
        <w:t>Projected revenue: $1.2M (3-month period)</w:t>
      </w:r>
    </w:p>
    <w:p>
      <w:pPr>
        <w:pStyle w:val="Heading1"/>
      </w:pPr>
      <w:r>
        <w:t>Q3 2025 Product Launches (July-September)</w:t>
      </w:r>
    </w:p>
    <w:p>
      <w:pPr>
        <w:pStyle w:val="Heading2"/>
      </w:pPr>
      <w:r>
        <w:t>New SKU #4: Watermelon Mint Refresh</w:t>
      </w:r>
    </w:p>
    <w:p>
      <w:r>
        <w:t>Target: Summer refreshment, younger demographics, hot-climate markets</w:t>
      </w:r>
    </w:p>
    <w:p>
      <w:pPr>
        <w:pStyle w:val="ListBullet"/>
      </w:pPr>
      <w:r>
        <w:t>Price point: $2.95 (accessible premium)</w:t>
      </w:r>
    </w:p>
    <w:p>
      <w:pPr>
        <w:pStyle w:val="ListBullet"/>
      </w:pPr>
      <w:r>
        <w:t>Primary markets: Phoenix, Las Vegas, Miami, Houston, San Antonio, Tampa</w:t>
      </w:r>
    </w:p>
    <w:p>
      <w:pPr>
        <w:pStyle w:val="ListBullet"/>
      </w:pPr>
      <w:r>
        <w:t>Flavor profile: Juicy watermelon with cooling mint finish</w:t>
      </w:r>
    </w:p>
    <w:p>
      <w:pPr>
        <w:pStyle w:val="ListBullet"/>
      </w:pPr>
      <w:r>
        <w:t>Positioning: "Beat the heat with sweet"</w:t>
      </w:r>
    </w:p>
    <w:p>
      <w:pPr>
        <w:pStyle w:val="ListBullet"/>
      </w:pPr>
      <w:r>
        <w:t>Projected first-year revenue: $450K (seasonal focus July-Sept)</w:t>
      </w:r>
    </w:p>
    <w:p>
      <w:pPr>
        <w:pStyle w:val="Heading2"/>
      </w:pPr>
      <w:r>
        <w:t>New SKU #5: Coconut Lime Paradise</w:t>
      </w:r>
    </w:p>
    <w:p>
      <w:r>
        <w:t>Target: Tropical flavor enthusiasts, vacation mindset, coastal markets</w:t>
      </w:r>
    </w:p>
    <w:p>
      <w:pPr>
        <w:pStyle w:val="ListBullet"/>
      </w:pPr>
      <w:r>
        <w:t>Price point: $3.25</w:t>
      </w:r>
    </w:p>
    <w:p>
      <w:pPr>
        <w:pStyle w:val="ListBullet"/>
      </w:pPr>
      <w:r>
        <w:t>Primary markets: Miami, San Diego, Los Angeles, Tampa, Jacksonville</w:t>
      </w:r>
    </w:p>
    <w:p>
      <w:pPr>
        <w:pStyle w:val="ListBullet"/>
      </w:pPr>
      <w:r>
        <w:t>Flavor profile: Toasted coconut with key lime zest</w:t>
      </w:r>
    </w:p>
    <w:p>
      <w:pPr>
        <w:pStyle w:val="ListBullet"/>
      </w:pPr>
      <w:r>
        <w:t>Positioning: "Vacation in every bite"</w:t>
      </w:r>
    </w:p>
    <w:p>
      <w:pPr>
        <w:pStyle w:val="ListBullet"/>
      </w:pPr>
      <w:r>
        <w:t>Projected first-year revenue: $580K</w:t>
      </w:r>
    </w:p>
    <w:p>
      <w:pPr>
        <w:pStyle w:val="Heading1"/>
      </w:pPr>
      <w:r>
        <w:t>Q4 2025 Product Launches (October-December)</w:t>
      </w:r>
    </w:p>
    <w:p>
      <w:pPr>
        <w:pStyle w:val="Heading2"/>
      </w:pPr>
      <w:r>
        <w:t>Seasonal Series: Fall Harvest Collection</w:t>
      </w:r>
    </w:p>
    <w:p>
      <w:r>
        <w:t>Building on Pumpkin Pop success (127% above forecast in 2024)</w:t>
      </w:r>
    </w:p>
    <w:p>
      <w:pPr>
        <w:pStyle w:val="ListBullet"/>
      </w:pPr>
      <w:r>
        <w:t>Spiced Apple Cider - $3.25 - Honeycrisp apple with autumn spices</w:t>
      </w:r>
    </w:p>
    <w:p>
      <w:pPr>
        <w:pStyle w:val="ListBullet"/>
      </w:pPr>
      <w:r>
        <w:t>Maple Pecan Harvest - $3.75 - Vermont maple with roasted pecans</w:t>
      </w:r>
    </w:p>
    <w:p>
      <w:pPr>
        <w:pStyle w:val="ListBullet"/>
      </w:pPr>
      <w:r>
        <w:t>Cranberry Orange Frost - $3.25 - Tart cranberry with orange zest</w:t>
      </w:r>
    </w:p>
    <w:p>
      <w:r>
        <w:t>Launch: September 15 (early-fall capture)</w:t>
        <w:br/>
        <w:t>Peak: Thanksgiving week</w:t>
        <w:br/>
        <w:t>Sunset: December 31</w:t>
        <w:br/>
        <w:t>Projected revenue: $2.1M (3.5-month period)</w:t>
      </w:r>
    </w:p>
    <w:p>
      <w:pPr>
        <w:pStyle w:val="Heading2"/>
      </w:pPr>
      <w:r>
        <w:t>Holiday Gifting Initiative</w:t>
      </w:r>
    </w:p>
    <w:p>
      <w:r>
        <w:t>Premium gift assortments featuring top 10 performers plus seasonal exclusives</w:t>
      </w:r>
    </w:p>
    <w:p>
      <w:pPr>
        <w:pStyle w:val="ListBullet"/>
      </w:pPr>
      <w:r>
        <w:t>Classic Collection: $24.99 - 12-piece assortment, mass appeal</w:t>
      </w:r>
    </w:p>
    <w:p>
      <w:pPr>
        <w:pStyle w:val="ListBullet"/>
      </w:pPr>
      <w:r>
        <w:t>Deluxe Collection: $49.99 - 24-piece with premium selections</w:t>
      </w:r>
    </w:p>
    <w:p>
      <w:pPr>
        <w:pStyle w:val="ListBullet"/>
      </w:pPr>
      <w:r>
        <w:t>Ultimate Collection: $89.99 - 48-piece including limited editions</w:t>
      </w:r>
    </w:p>
    <w:p>
      <w:r>
        <w:t>Target: Corporate gifts, personal gifting, holiday parties</w:t>
        <w:br/>
        <w:t>Projected revenue: $3.5M (November-December)</w:t>
        <w:br/>
        <w:t>Key markets: All stores with priority allocation to top 20</w:t>
      </w:r>
    </w:p>
    <w:p>
      <w:pPr>
        <w:pStyle w:val="Heading1"/>
      </w:pPr>
      <w:r>
        <w:t>Product Reformulations &amp; Improvements</w:t>
      </w:r>
    </w:p>
    <w:p>
      <w:pPr>
        <w:pStyle w:val="Heading2"/>
      </w:pPr>
      <w:r>
        <w:t>Underperforming SKUs Requiring Action:</w:t>
      </w:r>
    </w:p>
    <w:p>
      <w:pPr>
        <w:pStyle w:val="ListBullet"/>
      </w:pPr>
      <w:r>
        <w:t>Sugar Rush - Current sales 40% below target. Reformulate with better texture, reposition as "Nostalgic Candy"</w:t>
      </w:r>
    </w:p>
    <w:p>
      <w:pPr>
        <w:pStyle w:val="ListBullet"/>
      </w:pPr>
      <w:r>
        <w:t>Gummy Glow - Confusing positioning. Reformulate as "Elderberry Wellness Gummy" with functional benefits</w:t>
      </w:r>
    </w:p>
    <w:p>
      <w:pPr>
        <w:pStyle w:val="ListBullet"/>
      </w:pPr>
      <w:r>
        <w:t>Bubble Bliss - Flavor too artificial. Reformulate with natural bubblegum flavor, target kids segment</w:t>
      </w:r>
    </w:p>
    <w:p>
      <w:pPr>
        <w:pStyle w:val="ListBullet"/>
      </w:pPr>
      <w:r>
        <w:t>Lemon Drop - Too tart. Adjust sweetness profile, add vanilla undertones</w:t>
      </w:r>
    </w:p>
    <w:p>
      <w:pPr>
        <w:pStyle w:val="ListBullet"/>
      </w:pPr>
      <w:r>
        <w:t>Rainbow Ribbons - Visual appeal but taste lacking. Improve flavor variety per color</w:t>
      </w:r>
    </w:p>
    <w:p>
      <w:pPr>
        <w:pStyle w:val="Heading1"/>
      </w:pPr>
      <w:r>
        <w:t>Regional Customization Strategy</w:t>
      </w:r>
    </w:p>
    <w:p>
      <w:pPr>
        <w:pStyle w:val="Heading2"/>
      </w:pPr>
      <w:r>
        <w:t>West Coast (CA, OR, WA):</w:t>
      </w:r>
    </w:p>
    <w:p>
      <w:r>
        <w:t>Emphasis: Health-conscious, fruit-forward, Asian-inspired flavors</w:t>
        <w:br/>
        <w:t>Custom SKUs: Matcha Fusion, Yuzu Citrus Burst (new), Acai Berry Blast (new)</w:t>
        <w:br/>
        <w:t>Shelf allocation: 25% regional exclusives</w:t>
      </w:r>
    </w:p>
    <w:p>
      <w:pPr>
        <w:pStyle w:val="Heading2"/>
      </w:pPr>
      <w:r>
        <w:t>Southwest (TX, AZ, NM):</w:t>
      </w:r>
    </w:p>
    <w:p>
      <w:r>
        <w:t>Emphasis: Bold flavors, caramel/dulce de leche, pecans</w:t>
        <w:br/>
        <w:t>Custom SKUs: Bourbon Caramel Pecan, Dulce de Leche Dream (new), Chili Chocolate Fusion (test)</w:t>
        <w:br/>
        <w:t>Shelf allocation: 20% regional exclusives</w:t>
      </w:r>
    </w:p>
    <w:p>
      <w:pPr>
        <w:pStyle w:val="Heading2"/>
      </w:pPr>
      <w:r>
        <w:t>Midwest (IL, MO, IN, OH):</w:t>
      </w:r>
    </w:p>
    <w:p>
      <w:r>
        <w:t>Emphasis: Nut-based, classic flavors, value-oriented premium</w:t>
        <w:br/>
        <w:t>Custom SKUs: Midwest Nut Medley (new), Butter Pecan Classic, Chocolate Peanut Cluster</w:t>
        <w:br/>
        <w:t>Shelf allocation: 15% regional exclusives</w:t>
      </w:r>
    </w:p>
    <w:p>
      <w:pPr>
        <w:pStyle w:val="Heading2"/>
      </w:pPr>
      <w:r>
        <w:t>Southeast (FL, GA, NC, SC):</w:t>
      </w:r>
    </w:p>
    <w:p>
      <w:r>
        <w:t>Emphasis: Tropical fruits, sweet tea flavors, pecan</w:t>
        <w:br/>
        <w:t>Custom SKUs: Sweet Tea Pecan (new), Key Lime Pie Bar, Southern Pecan Praline</w:t>
        <w:br/>
        <w:t>Shelf allocation: 20% regional exclusives</w:t>
      </w:r>
    </w:p>
    <w:p>
      <w:pPr>
        <w:pStyle w:val="Heading2"/>
      </w:pPr>
      <w:r>
        <w:t>Northeast (NY, PA, MA, MD):</w:t>
      </w:r>
    </w:p>
    <w:p>
      <w:r>
        <w:t>Emphasis: Premium artisan, European-inspired, sophisticated flavors</w:t>
        <w:br/>
        <w:t>Custom SKUs: Brooklyn Bourbon Truffle (new), Boston Cream Dream, Philly Pretzel Chocolate</w:t>
        <w:br/>
        <w:t>Shelf allocation: 25% regional exclusives</w:t>
      </w:r>
    </w:p>
    <w:p>
      <w:pPr>
        <w:pStyle w:val="Heading1"/>
      </w:pPr>
      <w:r>
        <w:t>Marketing &amp; Launch Support Plan</w:t>
      </w:r>
    </w:p>
    <w:p>
      <w:pPr>
        <w:pStyle w:val="Heading2"/>
      </w:pPr>
      <w:r>
        <w:t>Digital Campaign:</w:t>
      </w:r>
    </w:p>
    <w:p>
      <w:pPr>
        <w:pStyle w:val="ListBullet"/>
      </w:pPr>
      <w:r>
        <w:t>Social media teasers 2 weeks pre-launch</w:t>
      </w:r>
    </w:p>
    <w:p>
      <w:pPr>
        <w:pStyle w:val="ListBullet"/>
      </w:pPr>
      <w:r>
        <w:t>Influencer partnerships (food bloggers, lifestyle influencers)</w:t>
      </w:r>
    </w:p>
    <w:p>
      <w:pPr>
        <w:pStyle w:val="ListBullet"/>
      </w:pPr>
      <w:r>
        <w:t>User-generated content contest: #TasteThe2025</w:t>
      </w:r>
    </w:p>
    <w:p>
      <w:pPr>
        <w:pStyle w:val="ListBullet"/>
      </w:pPr>
      <w:r>
        <w:t>Email campaigns to loyalty members with early access</w:t>
      </w:r>
    </w:p>
    <w:p>
      <w:pPr>
        <w:pStyle w:val="ListBullet"/>
      </w:pPr>
      <w:r>
        <w:t>Augmented reality "flavor explorer" app feature</w:t>
      </w:r>
    </w:p>
    <w:p>
      <w:pPr>
        <w:pStyle w:val="Heading2"/>
      </w:pPr>
      <w:r>
        <w:t>In-Store Activation:</w:t>
      </w:r>
    </w:p>
    <w:p>
      <w:pPr>
        <w:pStyle w:val="ListBullet"/>
      </w:pPr>
      <w:r>
        <w:t>Sampling stations first 2 weeks of launch</w:t>
      </w:r>
    </w:p>
    <w:p>
      <w:pPr>
        <w:pStyle w:val="ListBullet"/>
      </w:pPr>
      <w:r>
        <w:t>Limited-edition packaging with collectible design</w:t>
      </w:r>
    </w:p>
    <w:p>
      <w:pPr>
        <w:pStyle w:val="ListBullet"/>
      </w:pPr>
      <w:r>
        <w:t>Point-of-sale materials highlighting flavor story</w:t>
      </w:r>
    </w:p>
    <w:p>
      <w:pPr>
        <w:pStyle w:val="ListBullet"/>
      </w:pPr>
      <w:r>
        <w:t>Employee training program: "Flavor Ambassadors"</w:t>
      </w:r>
    </w:p>
    <w:p>
      <w:pPr>
        <w:pStyle w:val="ListBullet"/>
      </w:pPr>
      <w:r>
        <w:t>Buy-2-Get-1 promotional pricing weeks 3-4</w:t>
      </w:r>
    </w:p>
    <w:p>
      <w:pPr>
        <w:pStyle w:val="Heading1"/>
      </w:pPr>
      <w:r>
        <w:t>Financial Projections</w:t>
      </w:r>
    </w:p>
    <w:p>
      <w:pPr>
        <w:pStyle w:val="Heading2"/>
      </w:pPr>
      <w:r>
        <w:t>2025 New Product Revenue Forecast:</w:t>
      </w:r>
    </w:p>
    <w:p>
      <w:pPr>
        <w:pStyle w:val="ListBullet"/>
      </w:pPr>
      <w:r>
        <w:t>Q1 Launches: $2.0M</w:t>
      </w:r>
    </w:p>
    <w:p>
      <w:pPr>
        <w:pStyle w:val="ListBullet"/>
      </w:pPr>
      <w:r>
        <w:t>Q2 Spring Collection: $1.2M</w:t>
      </w:r>
    </w:p>
    <w:p>
      <w:pPr>
        <w:pStyle w:val="ListBullet"/>
      </w:pPr>
      <w:r>
        <w:t>Q3 Summer Launches: $1.0M</w:t>
      </w:r>
    </w:p>
    <w:p>
      <w:pPr>
        <w:pStyle w:val="ListBullet"/>
      </w:pPr>
      <w:r>
        <w:t>Q4 Fall Collection: $2.1M</w:t>
      </w:r>
    </w:p>
    <w:p>
      <w:pPr>
        <w:pStyle w:val="ListBullet"/>
      </w:pPr>
      <w:r>
        <w:t>Q4 Holiday Gifting: $3.5M</w:t>
      </w:r>
    </w:p>
    <w:p>
      <w:pPr>
        <w:pStyle w:val="ListBullet"/>
      </w:pPr>
      <w:r>
        <w:t>Regional Custom SKUs: $1.8M</w:t>
      </w:r>
    </w:p>
    <w:p>
      <w:pPr>
        <w:pStyle w:val="ListBullet"/>
      </w:pPr>
      <w:r>
        <w:t>Total New Product Revenue: $11.6M (12.1% of projected total)</w:t>
      </w:r>
    </w:p>
    <w:p>
      <w:pPr>
        <w:pStyle w:val="Heading2"/>
      </w:pPr>
      <w:r>
        <w:t>Investment Requirements:</w:t>
      </w:r>
    </w:p>
    <w:p>
      <w:pPr>
        <w:pStyle w:val="ListBullet"/>
      </w:pPr>
      <w:r>
        <w:t>Product development &amp; testing: $450K</w:t>
      </w:r>
    </w:p>
    <w:p>
      <w:pPr>
        <w:pStyle w:val="ListBullet"/>
      </w:pPr>
      <w:r>
        <w:t>Launch marketing (15 SKUs): $890K</w:t>
      </w:r>
    </w:p>
    <w:p>
      <w:pPr>
        <w:pStyle w:val="ListBullet"/>
      </w:pPr>
      <w:r>
        <w:t>Packaging design &amp; production setup: $320K</w:t>
      </w:r>
    </w:p>
    <w:p>
      <w:pPr>
        <w:pStyle w:val="ListBullet"/>
      </w:pPr>
      <w:r>
        <w:t>In-store sampling program: $180K</w:t>
      </w:r>
    </w:p>
    <w:p>
      <w:pPr>
        <w:pStyle w:val="ListBullet"/>
      </w:pPr>
      <w:r>
        <w:t>Training &amp; employee incentives: $90K</w:t>
      </w:r>
    </w:p>
    <w:p>
      <w:pPr>
        <w:pStyle w:val="ListBullet"/>
      </w:pPr>
      <w:r>
        <w:t>Total investment: $1.93M</w:t>
      </w:r>
    </w:p>
    <w:p>
      <w:pPr>
        <w:pStyle w:val="ListBullet"/>
      </w:pPr>
      <w:r>
        <w:t>Projected ROI: 501% (Year 1)</w:t>
      </w:r>
    </w:p>
    <w:p>
      <w:pPr>
        <w:pStyle w:val="ListBullet"/>
      </w:pPr>
      <w:r>
        <w:t>Break-even: Month 4 post-launch</w:t>
      </w:r>
    </w:p>
    <w:p>
      <w:pPr>
        <w:pStyle w:val="Heading1"/>
      </w:pPr>
      <w:r>
        <w:t>Success Metrics &amp; KPIs</w:t>
      </w:r>
    </w:p>
    <w:p>
      <w:pPr>
        <w:pStyle w:val="ListBullet"/>
      </w:pPr>
      <w:r>
        <w:t>SKU velocity: 50+ units/store/week by month 3</w:t>
      </w:r>
    </w:p>
    <w:p>
      <w:pPr>
        <w:pStyle w:val="ListBullet"/>
      </w:pPr>
      <w:r>
        <w:t>Trial rate: 35% of customers trying new products</w:t>
      </w:r>
    </w:p>
    <w:p>
      <w:pPr>
        <w:pStyle w:val="ListBullet"/>
      </w:pPr>
      <w:r>
        <w:t>Repeat purchase: 60% within 90 days</w:t>
      </w:r>
    </w:p>
    <w:p>
      <w:pPr>
        <w:pStyle w:val="ListBullet"/>
      </w:pPr>
      <w:r>
        <w:t>Customer satisfaction: 4.2+ rating (5-point scale)</w:t>
      </w:r>
    </w:p>
    <w:p>
      <w:pPr>
        <w:pStyle w:val="ListBullet"/>
      </w:pPr>
      <w:r>
        <w:t>Gross margin: 48%+ (vs 43% company average)</w:t>
      </w:r>
    </w:p>
    <w:p>
      <w:pPr>
        <w:pStyle w:val="ListBullet"/>
      </w:pPr>
      <w:r>
        <w:t>Marketing efficiency: &lt;$150 CAC for new customer acquisition</w:t>
      </w:r>
    </w:p>
    <w:p>
      <w:pPr>
        <w:pStyle w:val="ListBullet"/>
      </w:pPr>
      <w:r>
        <w:t>Regional customization lift: 15%+ sales increase in target regions</w:t>
      </w:r>
    </w:p>
    <w:p>
      <w:pPr>
        <w:pStyle w:val="Heading1"/>
      </w:pPr>
      <w:r>
        <w:t>Risk Mitigation Strategies</w:t>
      </w:r>
    </w:p>
    <w:p>
      <w:pPr>
        <w:pStyle w:val="ListBullet"/>
      </w:pPr>
      <w:r>
        <w:t>Supplier disruption: Dual-source all key ingredients, 90-day safety stock</w:t>
      </w:r>
    </w:p>
    <w:p>
      <w:pPr>
        <w:pStyle w:val="ListBullet"/>
      </w:pPr>
      <w:r>
        <w:t>Market rejection: Small-batch test in 5 stores before full rollout</w:t>
      </w:r>
    </w:p>
    <w:p>
      <w:pPr>
        <w:pStyle w:val="ListBullet"/>
      </w:pPr>
      <w:r>
        <w:t>Cannibalization: Monitor portfolio daily, adjust if core SKU decline &gt;8%</w:t>
      </w:r>
    </w:p>
    <w:p>
      <w:pPr>
        <w:pStyle w:val="ListBullet"/>
      </w:pPr>
      <w:r>
        <w:t>Pricing pressure: Maintain strict cost discipline, target 48% margin minimum</w:t>
      </w:r>
    </w:p>
    <w:p>
      <w:pPr>
        <w:pStyle w:val="ListBullet"/>
      </w:pPr>
      <w:r>
        <w:t>Competitive response: Fast-follower defense plan for each innovation</w:t>
      </w:r>
    </w:p>
    <w:p>
      <w:pPr>
        <w:pStyle w:val="ListBullet"/>
      </w:pPr>
      <w:r>
        <w:t>Regulatory: Pre-clear all flavors with food safety team, especially botanicals</w:t>
      </w:r>
    </w:p>
    <w:p>
      <w:pPr>
        <w:pStyle w:val="Heading1"/>
      </w:pPr>
      <w:r>
        <w:t>Conclusion &amp; Next Steps</w:t>
      </w:r>
    </w:p>
    <w:p>
      <w:r>
        <w:t>This aggressive innovation agenda positions us to capture evolving consumer preferences while maintaining our premium positioning. The combination of national launches, seasonal collections, and regional customization creates a sustainable competitive advantage. Approval required by January 31 to meet Q1 launch timeline.</w:t>
      </w:r>
    </w:p>
    <w:p>
      <w:pPr>
        <w:pStyle w:val="Heading2"/>
      </w:pPr>
      <w:r>
        <w:t>Immediate Action Items:</w:t>
      </w:r>
    </w:p>
    <w:p>
      <w:pPr>
        <w:pStyle w:val="ListBullet"/>
      </w:pPr>
      <w:r>
        <w:t>Finalize Q1 formulations and begin production (Week 1)</w:t>
      </w:r>
    </w:p>
    <w:p>
      <w:pPr>
        <w:pStyle w:val="ListBullet"/>
      </w:pPr>
      <w:r>
        <w:t>Lock supplier contracts for specialty ingredients (Week 2)</w:t>
      </w:r>
    </w:p>
    <w:p>
      <w:pPr>
        <w:pStyle w:val="ListBullet"/>
      </w:pPr>
      <w:r>
        <w:t>Complete packaging design approval process (Week 3)</w:t>
      </w:r>
    </w:p>
    <w:p>
      <w:pPr>
        <w:pStyle w:val="ListBullet"/>
      </w:pPr>
      <w:r>
        <w:t>Train store managers on launch calendar (Week 4)</w:t>
      </w:r>
    </w:p>
    <w:p>
      <w:pPr>
        <w:pStyle w:val="ListBullet"/>
      </w:pPr>
      <w:r>
        <w:t>Launch digital marketing teasers (Week 5)</w:t>
      </w:r>
    </w:p>
    <w:p>
      <w:pPr>
        <w:pStyle w:val="ListBullet"/>
      </w:pPr>
      <w:r>
        <w:t>Execute Q1 launches (Week 8-10)</w:t>
      </w:r>
    </w:p>
    <w:p>
      <w:r>
        <w:t>________________________________________________________________________________</w:t>
      </w:r>
    </w:p>
    <w:p>
      <w:r>
        <w:t>Prepared by: Product Innovation Team</w:t>
      </w:r>
    </w:p>
    <w:p>
      <w:r>
        <w:t>Reviewed by: VP of Merchandising, CMO, CFO</w:t>
      </w:r>
    </w:p>
    <w:p>
      <w:r>
        <w:t>Contact: productinnovation@sweetstores.com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