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5C26" w14:textId="655D1567" w:rsidR="1AC47918" w:rsidRPr="007251A1" w:rsidRDefault="007251A1" w:rsidP="0061043D">
      <w:pPr>
        <w:pStyle w:val="Heading1"/>
        <w:rPr>
          <w:bCs/>
        </w:rPr>
      </w:pPr>
      <w:r w:rsidRPr="007251A1">
        <w:rPr>
          <w:bCs/>
        </w:rPr>
        <w:t xml:space="preserve">DEVELOPMENT DATA PARTNERSHIP </w:t>
      </w:r>
      <w:r w:rsidR="6F356F4F" w:rsidRPr="007251A1">
        <w:rPr>
          <w:bCs/>
        </w:rPr>
        <w:t>TRAINING</w:t>
      </w:r>
      <w:r w:rsidR="7B197596" w:rsidRPr="007251A1">
        <w:rPr>
          <w:bCs/>
        </w:rPr>
        <w:t xml:space="preserve"> DAY</w:t>
      </w:r>
    </w:p>
    <w:p w14:paraId="6F67CE8A" w14:textId="7A60220F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580A8B94" w14:textId="77777777" w:rsidR="001A620D" w:rsidRDefault="001A620D" w:rsidP="7944DA62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4BE40AE8" w14:textId="06AB4415" w:rsidR="001A620D" w:rsidRPr="001A620D" w:rsidRDefault="001A620D" w:rsidP="001A620D">
      <w:pPr>
        <w:keepNext/>
        <w:keepLines/>
        <w:spacing w:after="0" w:line="240" w:lineRule="auto"/>
        <w:jc w:val="center"/>
        <w:rPr>
          <w:b/>
          <w:bCs/>
          <w:color w:val="E97132" w:themeColor="accent2"/>
          <w:sz w:val="28"/>
          <w:szCs w:val="28"/>
        </w:rPr>
      </w:pPr>
      <w:r w:rsidRPr="002C3381">
        <w:rPr>
          <w:b/>
          <w:bCs/>
          <w:color w:val="E97132" w:themeColor="accent2"/>
          <w:sz w:val="28"/>
          <w:szCs w:val="28"/>
        </w:rPr>
        <w:t xml:space="preserve">DRAFT </w:t>
      </w:r>
      <w:r>
        <w:rPr>
          <w:b/>
          <w:bCs/>
          <w:color w:val="E97132" w:themeColor="accent2"/>
          <w:sz w:val="28"/>
          <w:szCs w:val="28"/>
        </w:rPr>
        <w:t>SCHEDULE</w:t>
      </w:r>
    </w:p>
    <w:p w14:paraId="273F4C18" w14:textId="47D97F0A" w:rsidR="006D19AB" w:rsidRPr="007251A1" w:rsidRDefault="006D19AB" w:rsidP="007251A1">
      <w:pPr>
        <w:keepNext/>
        <w:keepLines/>
        <w:spacing w:after="0" w:line="240" w:lineRule="auto"/>
      </w:pPr>
    </w:p>
    <w:tbl>
      <w:tblPr>
        <w:tblW w:w="9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3015"/>
        <w:gridCol w:w="3045"/>
        <w:gridCol w:w="2370"/>
      </w:tblGrid>
      <w:tr w:rsidR="006D19AB" w:rsidRPr="006D19AB" w14:paraId="08BF8A82" w14:textId="77777777" w:rsidTr="00D544A3">
        <w:trPr>
          <w:trHeight w:val="285"/>
        </w:trPr>
        <w:tc>
          <w:tcPr>
            <w:tcW w:w="630" w:type="dxa"/>
            <w:shd w:val="clear" w:color="auto" w:fill="262626"/>
            <w:vAlign w:val="center"/>
            <w:hideMark/>
          </w:tcPr>
          <w:p w14:paraId="42570E2F" w14:textId="77777777" w:rsidR="006D19AB" w:rsidRPr="006D19AB" w:rsidRDefault="006D19AB" w:rsidP="00D544A3">
            <w:pPr>
              <w:shd w:val="clear" w:color="auto" w:fill="414042"/>
              <w:spacing w:after="0" w:line="240" w:lineRule="auto"/>
              <w:ind w:right="-210"/>
              <w:textAlignment w:val="baseline"/>
              <w:rPr>
                <w:rFonts w:ascii="Segoe UI" w:eastAsia="Times New Roman" w:hAnsi="Segoe UI" w:cs="Segoe UI"/>
                <w:color w:val="F5F5F5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</w:t>
            </w:r>
          </w:p>
        </w:tc>
        <w:tc>
          <w:tcPr>
            <w:tcW w:w="3015" w:type="dxa"/>
            <w:shd w:val="clear" w:color="auto" w:fill="3EACAD"/>
            <w:vAlign w:val="center"/>
            <w:hideMark/>
          </w:tcPr>
          <w:p w14:paraId="20C803E8" w14:textId="5695D5D4" w:rsidR="006D19AB" w:rsidRPr="006D19AB" w:rsidRDefault="006D19AB" w:rsidP="00234B7B">
            <w:pPr>
              <w:spacing w:after="0" w:line="240" w:lineRule="auto"/>
              <w:ind w:right="-210"/>
              <w:jc w:val="center"/>
              <w:textAlignment w:val="baseline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en-US"/>
              </w:rPr>
            </w:pPr>
            <w:r w:rsidRPr="006D19AB">
              <w:rPr>
                <w:rFonts w:ascii="Open Sans" w:eastAsia="Times New Roman" w:hAnsi="Open Sans" w:cs="Open Sans"/>
                <w:b/>
                <w:bCs/>
                <w:caps/>
                <w:color w:val="FFFFFF"/>
                <w:sz w:val="16"/>
                <w:szCs w:val="16"/>
                <w:lang w:eastAsia="en-US"/>
              </w:rPr>
              <w:t>TRANSPORTATION TRACK</w:t>
            </w:r>
          </w:p>
        </w:tc>
        <w:tc>
          <w:tcPr>
            <w:tcW w:w="3045" w:type="dxa"/>
            <w:shd w:val="clear" w:color="auto" w:fill="DF6B00"/>
            <w:vAlign w:val="center"/>
            <w:hideMark/>
          </w:tcPr>
          <w:p w14:paraId="344AA529" w14:textId="4D3914FC" w:rsidR="006D19AB" w:rsidRPr="006D19AB" w:rsidRDefault="006D19AB" w:rsidP="00234B7B">
            <w:pPr>
              <w:spacing w:after="0" w:line="240" w:lineRule="auto"/>
              <w:ind w:right="-210"/>
              <w:jc w:val="center"/>
              <w:textAlignment w:val="baseline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en-US"/>
              </w:rPr>
            </w:pPr>
            <w:r w:rsidRPr="006D19AB">
              <w:rPr>
                <w:rFonts w:ascii="Open Sans" w:eastAsia="Times New Roman" w:hAnsi="Open Sans" w:cs="Open Sans"/>
                <w:b/>
                <w:bCs/>
                <w:caps/>
                <w:color w:val="FFFFFF"/>
                <w:sz w:val="16"/>
                <w:szCs w:val="16"/>
                <w:lang w:eastAsia="en-US"/>
              </w:rPr>
              <w:t>JOBS &amp; ECONOMY TRACK</w:t>
            </w:r>
          </w:p>
        </w:tc>
        <w:tc>
          <w:tcPr>
            <w:tcW w:w="2370" w:type="dxa"/>
            <w:shd w:val="clear" w:color="auto" w:fill="001E60"/>
            <w:vAlign w:val="center"/>
            <w:hideMark/>
          </w:tcPr>
          <w:p w14:paraId="2EAEF37B" w14:textId="21E6E1C3" w:rsidR="006D19AB" w:rsidRPr="006D19AB" w:rsidRDefault="006D19AB" w:rsidP="00234B7B">
            <w:pPr>
              <w:spacing w:after="0" w:line="240" w:lineRule="auto"/>
              <w:ind w:right="-210"/>
              <w:jc w:val="center"/>
              <w:textAlignment w:val="baseline"/>
              <w:rPr>
                <w:rFonts w:ascii="Segoe UI" w:eastAsia="Times New Roman" w:hAnsi="Segoe UI" w:cs="Segoe UI"/>
                <w:b/>
                <w:bCs/>
                <w:color w:val="F5F5F5"/>
                <w:sz w:val="16"/>
                <w:szCs w:val="16"/>
                <w:lang w:eastAsia="en-US"/>
              </w:rPr>
            </w:pPr>
            <w:r w:rsidRPr="006D19AB">
              <w:rPr>
                <w:rFonts w:ascii="Open Sans" w:eastAsia="Times New Roman" w:hAnsi="Open Sans" w:cs="Open Sans"/>
                <w:b/>
                <w:bCs/>
                <w:caps/>
                <w:color w:val="FFFFFF"/>
                <w:sz w:val="16"/>
                <w:szCs w:val="16"/>
                <w:lang w:eastAsia="en-US"/>
              </w:rPr>
              <w:t>GEOSPATIAL TRACK</w:t>
            </w:r>
          </w:p>
        </w:tc>
      </w:tr>
      <w:tr w:rsidR="006D19AB" w:rsidRPr="006D19AB" w14:paraId="46235BC1" w14:textId="77777777" w:rsidTr="00D544A3">
        <w:trPr>
          <w:trHeight w:val="315"/>
        </w:trPr>
        <w:tc>
          <w:tcPr>
            <w:tcW w:w="630" w:type="dxa"/>
            <w:vAlign w:val="center"/>
            <w:hideMark/>
          </w:tcPr>
          <w:p w14:paraId="37314204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9:00 </w:t>
            </w:r>
          </w:p>
        </w:tc>
        <w:tc>
          <w:tcPr>
            <w:tcW w:w="3015" w:type="dxa"/>
            <w:shd w:val="clear" w:color="auto" w:fill="FFFFFF"/>
            <w:vAlign w:val="center"/>
            <w:hideMark/>
          </w:tcPr>
          <w:p w14:paraId="77BE7468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 </w:t>
            </w:r>
          </w:p>
        </w:tc>
        <w:tc>
          <w:tcPr>
            <w:tcW w:w="3045" w:type="dxa"/>
            <w:vMerge w:val="restart"/>
            <w:shd w:val="clear" w:color="auto" w:fill="FFFFFF"/>
            <w:vAlign w:val="center"/>
            <w:hideMark/>
          </w:tcPr>
          <w:p w14:paraId="6084BBA1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OpenAI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Work with </w:t>
            </w:r>
            <w:proofErr w:type="spellStart"/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OpenSignals</w:t>
            </w:r>
            <w:proofErr w:type="spellEnd"/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 Data to Understand How People Use ChatGPT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5F1F0772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 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446D9933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/>
                <w:sz w:val="16"/>
                <w:szCs w:val="16"/>
                <w:lang w:eastAsia="en-US"/>
              </w:rPr>
              <w:t>Alex Martin Richmond, OpenAI </w:t>
            </w:r>
          </w:p>
        </w:tc>
        <w:tc>
          <w:tcPr>
            <w:tcW w:w="2370" w:type="dxa"/>
            <w:shd w:val="clear" w:color="auto" w:fill="FFFFFF"/>
            <w:vAlign w:val="center"/>
            <w:hideMark/>
          </w:tcPr>
          <w:p w14:paraId="3B9B0BE0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 </w:t>
            </w:r>
          </w:p>
        </w:tc>
      </w:tr>
      <w:tr w:rsidR="006D19AB" w:rsidRPr="006D19AB" w14:paraId="3B219041" w14:textId="77777777" w:rsidTr="00D544A3">
        <w:trPr>
          <w:trHeight w:val="675"/>
        </w:trPr>
        <w:tc>
          <w:tcPr>
            <w:tcW w:w="630" w:type="dxa"/>
            <w:vAlign w:val="center"/>
            <w:hideMark/>
          </w:tcPr>
          <w:p w14:paraId="5583CA9C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9:30 </w:t>
            </w:r>
          </w:p>
        </w:tc>
        <w:tc>
          <w:tcPr>
            <w:tcW w:w="3015" w:type="dxa"/>
            <w:vMerge w:val="restart"/>
            <w:shd w:val="clear" w:color="auto" w:fill="FFFFFF"/>
            <w:hideMark/>
          </w:tcPr>
          <w:p w14:paraId="3C00B829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Grab </w:t>
            </w:r>
            <w:r w:rsidRPr="006D19AB">
              <w:rPr>
                <w:rFonts w:ascii="Aptos" w:eastAsia="Times New Roman" w:hAnsi="Aptos" w:cs="Segoe UI"/>
                <w:b/>
                <w:bCs/>
                <w:color w:val="262626"/>
                <w:sz w:val="16"/>
                <w:szCs w:val="16"/>
                <w:lang w:eastAsia="en-US"/>
              </w:rPr>
              <w:t>and </w:t>
            </w:r>
            <w:proofErr w:type="spellStart"/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Mapbox</w:t>
            </w:r>
            <w:proofErr w:type="spellEnd"/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Visualize Congestion with Traffic Data with Code Packages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02A5CF8B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 </w:t>
            </w:r>
          </w:p>
          <w:p w14:paraId="2E17C863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Maria Sol Tadeo, World Bank  </w:t>
            </w:r>
          </w:p>
          <w:p w14:paraId="616F3CFB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Sebastian Mueller, Asian Development Bank </w:t>
            </w:r>
          </w:p>
          <w:p w14:paraId="038350D0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 </w:t>
            </w:r>
          </w:p>
        </w:tc>
        <w:tc>
          <w:tcPr>
            <w:tcW w:w="0" w:type="auto"/>
            <w:vMerge/>
            <w:vAlign w:val="center"/>
            <w:hideMark/>
          </w:tcPr>
          <w:p w14:paraId="5FBFF70E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2370" w:type="dxa"/>
            <w:vMerge w:val="restart"/>
            <w:shd w:val="clear" w:color="auto" w:fill="FFFFFF"/>
            <w:hideMark/>
          </w:tcPr>
          <w:p w14:paraId="6275B677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ESRI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Getting the Most Out of Living Atlas and ESRI Tools for Python and R Users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58E5E006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 </w:t>
            </w:r>
          </w:p>
          <w:p w14:paraId="05D03C7F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Robert Rike, ESRI  </w:t>
            </w:r>
          </w:p>
          <w:p w14:paraId="20AD8059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Daeun Kang, IDB </w:t>
            </w:r>
          </w:p>
        </w:tc>
      </w:tr>
      <w:tr w:rsidR="006D19AB" w:rsidRPr="006D19AB" w14:paraId="614D37A2" w14:textId="77777777" w:rsidTr="00D544A3">
        <w:trPr>
          <w:trHeight w:val="381"/>
        </w:trPr>
        <w:tc>
          <w:tcPr>
            <w:tcW w:w="630" w:type="dxa"/>
            <w:vAlign w:val="center"/>
            <w:hideMark/>
          </w:tcPr>
          <w:p w14:paraId="11A7D0C1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10:00 </w:t>
            </w:r>
          </w:p>
        </w:tc>
        <w:tc>
          <w:tcPr>
            <w:tcW w:w="0" w:type="auto"/>
            <w:vMerge/>
            <w:vAlign w:val="center"/>
            <w:hideMark/>
          </w:tcPr>
          <w:p w14:paraId="6E0025FF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3045" w:type="dxa"/>
            <w:vMerge w:val="restart"/>
            <w:shd w:val="clear" w:color="auto" w:fill="FFFFFF"/>
            <w:hideMark/>
          </w:tcPr>
          <w:p w14:paraId="16BE9615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LinkedIn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 and </w:t>
            </w: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GitHub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Learn to Use Economic and Innovation Graph Data to Measure Labor Trends 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2890736E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 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48A90798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Rosie Hood, LinkedIn </w:t>
            </w:r>
          </w:p>
          <w:p w14:paraId="17953ABF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Cynthia Lo, GitHub </w:t>
            </w:r>
          </w:p>
          <w:p w14:paraId="568294D1" w14:textId="77777777" w:rsidR="006D19AB" w:rsidRDefault="006D19AB" w:rsidP="00D544A3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Sahiti Sarva, World Bank Group </w:t>
            </w:r>
          </w:p>
          <w:p w14:paraId="52FB73C6" w14:textId="77777777" w:rsidR="00234B7B" w:rsidRPr="006D19AB" w:rsidRDefault="00234B7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3954A39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</w:tr>
      <w:tr w:rsidR="006D19AB" w:rsidRPr="006D19AB" w14:paraId="6961F21A" w14:textId="77777777" w:rsidTr="00D544A3">
        <w:trPr>
          <w:trHeight w:val="285"/>
        </w:trPr>
        <w:tc>
          <w:tcPr>
            <w:tcW w:w="630" w:type="dxa"/>
            <w:vAlign w:val="center"/>
            <w:hideMark/>
          </w:tcPr>
          <w:p w14:paraId="6A5C3444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10:30 </w:t>
            </w:r>
          </w:p>
        </w:tc>
        <w:tc>
          <w:tcPr>
            <w:tcW w:w="0" w:type="auto"/>
            <w:vMerge/>
            <w:vAlign w:val="center"/>
            <w:hideMark/>
          </w:tcPr>
          <w:p w14:paraId="6E4DFC8D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40DEA3FC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845D0A4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</w:tr>
      <w:tr w:rsidR="006D19AB" w:rsidRPr="006D19AB" w14:paraId="71A1FE22" w14:textId="77777777" w:rsidTr="00D544A3">
        <w:trPr>
          <w:trHeight w:val="630"/>
        </w:trPr>
        <w:tc>
          <w:tcPr>
            <w:tcW w:w="630" w:type="dxa"/>
            <w:vAlign w:val="center"/>
            <w:hideMark/>
          </w:tcPr>
          <w:p w14:paraId="6D91B712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11:00 </w:t>
            </w:r>
          </w:p>
        </w:tc>
        <w:tc>
          <w:tcPr>
            <w:tcW w:w="3015" w:type="dxa"/>
            <w:vMerge w:val="restart"/>
            <w:shd w:val="clear" w:color="auto" w:fill="FFFFFF"/>
            <w:hideMark/>
          </w:tcPr>
          <w:p w14:paraId="0A290F66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Waze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Build Map of Traffic Jams and Road Incidents using Code Packages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64407812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 </w:t>
            </w:r>
          </w:p>
          <w:p w14:paraId="184B3756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/>
                <w:sz w:val="16"/>
                <w:szCs w:val="16"/>
                <w:lang w:eastAsia="en-US"/>
              </w:rPr>
              <w:t>Maria Sol Tadeo, World Bank  </w:t>
            </w:r>
          </w:p>
          <w:p w14:paraId="1896AE32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/>
                <w:sz w:val="16"/>
                <w:szCs w:val="16"/>
                <w:lang w:eastAsia="en-US"/>
              </w:rPr>
              <w:t>Rob Marty, World Bank  </w:t>
            </w:r>
          </w:p>
          <w:p w14:paraId="67A5605F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 </w:t>
            </w:r>
          </w:p>
        </w:tc>
        <w:tc>
          <w:tcPr>
            <w:tcW w:w="0" w:type="auto"/>
            <w:vMerge/>
            <w:vAlign w:val="center"/>
            <w:hideMark/>
          </w:tcPr>
          <w:p w14:paraId="4E6EFCCB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2370" w:type="dxa"/>
            <w:vMerge w:val="restart"/>
            <w:shd w:val="clear" w:color="auto" w:fill="FFFFFF"/>
            <w:vAlign w:val="center"/>
            <w:hideMark/>
          </w:tcPr>
          <w:p w14:paraId="12E4E140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</w:tr>
      <w:tr w:rsidR="006D19AB" w:rsidRPr="006D19AB" w14:paraId="3EE550B4" w14:textId="77777777" w:rsidTr="00D544A3">
        <w:trPr>
          <w:trHeight w:val="285"/>
        </w:trPr>
        <w:tc>
          <w:tcPr>
            <w:tcW w:w="630" w:type="dxa"/>
            <w:vAlign w:val="center"/>
            <w:hideMark/>
          </w:tcPr>
          <w:p w14:paraId="6E9F4CCB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11:30 </w:t>
            </w:r>
          </w:p>
        </w:tc>
        <w:tc>
          <w:tcPr>
            <w:tcW w:w="0" w:type="auto"/>
            <w:vMerge/>
            <w:vAlign w:val="center"/>
            <w:hideMark/>
          </w:tcPr>
          <w:p w14:paraId="7051FDE8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3045" w:type="dxa"/>
            <w:vMerge w:val="restart"/>
            <w:shd w:val="clear" w:color="auto" w:fill="FFFFFF"/>
            <w:vAlign w:val="center"/>
            <w:hideMark/>
          </w:tcPr>
          <w:p w14:paraId="1486985B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proofErr w:type="spellStart"/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Ookla</w:t>
            </w:r>
            <w:proofErr w:type="spellEnd"/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Map the World’s Internet Connectivity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0A8FA444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 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439D89F0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Niccolo Comini, World Bank </w:t>
            </w:r>
          </w:p>
          <w:p w14:paraId="0DC18FBC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Mykhailo Koltsov, World Bank  </w:t>
            </w:r>
          </w:p>
          <w:p w14:paraId="55B3E714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 xml:space="preserve">James Carroll, </w:t>
            </w:r>
            <w:proofErr w:type="spellStart"/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Ookla</w:t>
            </w:r>
            <w:proofErr w:type="spellEnd"/>
          </w:p>
        </w:tc>
        <w:tc>
          <w:tcPr>
            <w:tcW w:w="0" w:type="auto"/>
            <w:vMerge/>
            <w:vAlign w:val="center"/>
            <w:hideMark/>
          </w:tcPr>
          <w:p w14:paraId="71B4C48D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</w:tr>
      <w:tr w:rsidR="006D19AB" w:rsidRPr="006D19AB" w14:paraId="6E539FCE" w14:textId="77777777" w:rsidTr="00234B7B">
        <w:trPr>
          <w:trHeight w:val="557"/>
        </w:trPr>
        <w:tc>
          <w:tcPr>
            <w:tcW w:w="630" w:type="dxa"/>
            <w:vAlign w:val="center"/>
            <w:hideMark/>
          </w:tcPr>
          <w:p w14:paraId="7E55F06A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12:00 </w:t>
            </w:r>
          </w:p>
        </w:tc>
        <w:tc>
          <w:tcPr>
            <w:tcW w:w="3015" w:type="dxa"/>
            <w:vMerge w:val="restart"/>
            <w:vAlign w:val="center"/>
            <w:hideMark/>
          </w:tcPr>
          <w:p w14:paraId="41F50958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i/>
                <w:iCs/>
                <w:color w:val="8C8A8B"/>
                <w:sz w:val="16"/>
                <w:szCs w:val="16"/>
                <w:lang w:eastAsia="en-US"/>
              </w:rPr>
              <w:t>Lunch</w:t>
            </w: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</w:t>
            </w:r>
          </w:p>
        </w:tc>
        <w:tc>
          <w:tcPr>
            <w:tcW w:w="0" w:type="auto"/>
            <w:vMerge/>
            <w:vAlign w:val="center"/>
            <w:hideMark/>
          </w:tcPr>
          <w:p w14:paraId="707451F4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2370" w:type="dxa"/>
            <w:vMerge w:val="restart"/>
            <w:vAlign w:val="center"/>
            <w:hideMark/>
          </w:tcPr>
          <w:p w14:paraId="3978E771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i/>
                <w:iCs/>
                <w:color w:val="8C8A8B"/>
                <w:sz w:val="16"/>
                <w:szCs w:val="16"/>
                <w:lang w:eastAsia="en-US"/>
              </w:rPr>
              <w:t>Lunch</w:t>
            </w: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</w:t>
            </w:r>
          </w:p>
        </w:tc>
      </w:tr>
      <w:tr w:rsidR="006D19AB" w:rsidRPr="006D19AB" w14:paraId="56DEE428" w14:textId="77777777" w:rsidTr="00D544A3">
        <w:trPr>
          <w:trHeight w:val="285"/>
        </w:trPr>
        <w:tc>
          <w:tcPr>
            <w:tcW w:w="630" w:type="dxa"/>
            <w:vAlign w:val="center"/>
            <w:hideMark/>
          </w:tcPr>
          <w:p w14:paraId="1926A629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12:30 </w:t>
            </w:r>
          </w:p>
        </w:tc>
        <w:tc>
          <w:tcPr>
            <w:tcW w:w="0" w:type="auto"/>
            <w:vMerge/>
            <w:vAlign w:val="center"/>
            <w:hideMark/>
          </w:tcPr>
          <w:p w14:paraId="7AC14430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3045" w:type="dxa"/>
            <w:vAlign w:val="center"/>
            <w:hideMark/>
          </w:tcPr>
          <w:p w14:paraId="6361E8B6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i/>
                <w:iCs/>
                <w:color w:val="8C8A8B"/>
                <w:sz w:val="16"/>
                <w:szCs w:val="16"/>
                <w:lang w:eastAsia="en-US"/>
              </w:rPr>
              <w:t>Lunch</w:t>
            </w: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</w:t>
            </w:r>
          </w:p>
        </w:tc>
        <w:tc>
          <w:tcPr>
            <w:tcW w:w="0" w:type="auto"/>
            <w:vMerge/>
            <w:vAlign w:val="center"/>
            <w:hideMark/>
          </w:tcPr>
          <w:p w14:paraId="3E2970F3" w14:textId="77777777" w:rsidR="006D19AB" w:rsidRPr="006D19AB" w:rsidRDefault="006D19AB" w:rsidP="00D544A3">
            <w:pPr>
              <w:spacing w:after="0" w:line="240" w:lineRule="auto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</w:tr>
      <w:tr w:rsidR="006D19AB" w:rsidRPr="006D19AB" w14:paraId="3A0A6D1A" w14:textId="77777777" w:rsidTr="00D544A3">
        <w:trPr>
          <w:trHeight w:val="1115"/>
        </w:trPr>
        <w:tc>
          <w:tcPr>
            <w:tcW w:w="630" w:type="dxa"/>
            <w:vAlign w:val="center"/>
            <w:hideMark/>
          </w:tcPr>
          <w:p w14:paraId="3FE3B01E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13:00 </w:t>
            </w:r>
          </w:p>
        </w:tc>
        <w:tc>
          <w:tcPr>
            <w:tcW w:w="3015" w:type="dxa"/>
            <w:vMerge w:val="restart"/>
            <w:shd w:val="clear" w:color="auto" w:fill="FFFFFF"/>
            <w:hideMark/>
          </w:tcPr>
          <w:p w14:paraId="1CE843B8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Irys </w:t>
            </w:r>
            <w:r w:rsidRPr="006D19AB">
              <w:rPr>
                <w:rFonts w:ascii="Aptos" w:eastAsia="Times New Roman" w:hAnsi="Aptos" w:cs="Segoe UI"/>
                <w:b/>
                <w:bCs/>
                <w:color w:val="262626"/>
                <w:sz w:val="16"/>
                <w:szCs w:val="16"/>
                <w:lang w:eastAsia="en-US"/>
              </w:rPr>
              <w:t>and</w:t>
            </w: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 Quadrant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Use Mobile Location Data to Measure Population Movement and Activity Level Trends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157AB500" w14:textId="77777777" w:rsidR="006D19AB" w:rsidRDefault="006D19AB" w:rsidP="00D544A3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</w:pPr>
          </w:p>
          <w:p w14:paraId="1F7E7B99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Sebastian Mueller, Asian Development Bank </w:t>
            </w:r>
          </w:p>
          <w:p w14:paraId="525851B5" w14:textId="77777777" w:rsidR="006D19AB" w:rsidRDefault="006D19AB" w:rsidP="00D544A3">
            <w:pPr>
              <w:pBdr>
                <w:bottom w:val="single" w:sz="4" w:space="1" w:color="auto"/>
              </w:pBd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Maria Sol Tadeo, World Bank </w:t>
            </w:r>
          </w:p>
          <w:p w14:paraId="21435E47" w14:textId="77777777" w:rsidR="006D19AB" w:rsidRDefault="006D19AB" w:rsidP="00D544A3">
            <w:pPr>
              <w:pBdr>
                <w:bottom w:val="single" w:sz="4" w:space="1" w:color="auto"/>
              </w:pBd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</w:pPr>
          </w:p>
          <w:p w14:paraId="3084953F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 </w:t>
            </w:r>
          </w:p>
        </w:tc>
        <w:tc>
          <w:tcPr>
            <w:tcW w:w="3045" w:type="dxa"/>
            <w:tcBorders>
              <w:bottom w:val="single" w:sz="4" w:space="0" w:color="FFFFFF" w:themeColor="background1"/>
            </w:tcBorders>
            <w:shd w:val="clear" w:color="auto" w:fill="FFFFFF"/>
            <w:hideMark/>
          </w:tcPr>
          <w:p w14:paraId="695E685A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b/>
                <w:bCs/>
                <w:color w:val="E97132"/>
                <w:sz w:val="16"/>
                <w:szCs w:val="16"/>
                <w:lang w:eastAsia="en-US"/>
              </w:rPr>
              <w:t>Google Trends</w:t>
            </w:r>
            <w:r w:rsidRPr="006D19AB">
              <w:rPr>
                <w:rFonts w:ascii="Aptos" w:eastAsia="Times New Roman" w:hAnsi="Aptos" w:cs="Segoe UI"/>
                <w:b/>
                <w:bCs/>
                <w:color w:val="414042"/>
                <w:sz w:val="16"/>
                <w:szCs w:val="16"/>
                <w:lang w:eastAsia="en-US"/>
              </w:rPr>
              <w:t>: Nowcasting GDP with Search Data</w:t>
            </w:r>
            <w:r w:rsidRPr="006D19AB">
              <w:rPr>
                <w:rFonts w:ascii="Aptos" w:eastAsia="Times New Roman" w:hAnsi="Aptos" w:cs="Segoe UI"/>
                <w:color w:val="414042"/>
                <w:sz w:val="16"/>
                <w:szCs w:val="16"/>
                <w:lang w:eastAsia="en-US"/>
              </w:rPr>
              <w:t> </w:t>
            </w:r>
          </w:p>
          <w:p w14:paraId="65D6360F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 </w:t>
            </w:r>
          </w:p>
          <w:p w14:paraId="65E4D6D5" w14:textId="77777777" w:rsidR="006D19AB" w:rsidRDefault="006D19AB" w:rsidP="00D544A3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</w:pPr>
          </w:p>
          <w:p w14:paraId="17128D1C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Nir Kalush, Google  </w:t>
            </w:r>
          </w:p>
          <w:p w14:paraId="3DBC3BF2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 xml:space="preserve">Lamya </w:t>
            </w:r>
            <w:proofErr w:type="spellStart"/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Kejji</w:t>
            </w:r>
            <w:proofErr w:type="spellEnd"/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, IMF </w:t>
            </w:r>
          </w:p>
          <w:p w14:paraId="79548568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404040" w:themeColor="text1" w:themeTint="BF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 w:themeColor="text1" w:themeTint="BF"/>
                <w:sz w:val="16"/>
                <w:szCs w:val="16"/>
                <w:lang w:eastAsia="en-US"/>
              </w:rPr>
              <w:t>Dharana Rijal, IMF </w:t>
            </w:r>
          </w:p>
          <w:p w14:paraId="3A8EE676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/>
                <w:sz w:val="16"/>
                <w:szCs w:val="16"/>
                <w:lang w:eastAsia="en-US"/>
              </w:rPr>
              <w:t> </w:t>
            </w:r>
          </w:p>
        </w:tc>
        <w:tc>
          <w:tcPr>
            <w:tcW w:w="2370" w:type="dxa"/>
            <w:vMerge w:val="restart"/>
            <w:shd w:val="clear" w:color="auto" w:fill="FFFFFF"/>
            <w:hideMark/>
          </w:tcPr>
          <w:p w14:paraId="172C0420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404040"/>
                <w:sz w:val="16"/>
                <w:szCs w:val="16"/>
                <w:lang w:eastAsia="en-US"/>
              </w:rPr>
              <w:t> </w:t>
            </w:r>
          </w:p>
          <w:p w14:paraId="0EA70F80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</w:t>
            </w:r>
          </w:p>
        </w:tc>
      </w:tr>
      <w:tr w:rsidR="006D19AB" w:rsidRPr="006D19AB" w14:paraId="7BE06065" w14:textId="77777777" w:rsidTr="00D544A3">
        <w:trPr>
          <w:trHeight w:val="413"/>
        </w:trPr>
        <w:tc>
          <w:tcPr>
            <w:tcW w:w="630" w:type="dxa"/>
            <w:vAlign w:val="center"/>
            <w:hideMark/>
          </w:tcPr>
          <w:p w14:paraId="3D0862DA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262626"/>
                <w:sz w:val="16"/>
                <w:szCs w:val="16"/>
                <w:lang w:eastAsia="en-US"/>
              </w:rPr>
              <w:t>13:30 </w:t>
            </w:r>
          </w:p>
        </w:tc>
        <w:tc>
          <w:tcPr>
            <w:tcW w:w="3015" w:type="dxa"/>
            <w:vMerge/>
            <w:shd w:val="clear" w:color="auto" w:fill="FFFFFF"/>
            <w:hideMark/>
          </w:tcPr>
          <w:p w14:paraId="05C507F6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  <w:tc>
          <w:tcPr>
            <w:tcW w:w="3045" w:type="dxa"/>
            <w:tcBorders>
              <w:top w:val="single" w:sz="4" w:space="0" w:color="FFFFFF" w:themeColor="background1"/>
            </w:tcBorders>
            <w:shd w:val="clear" w:color="auto" w:fill="FFFFFF"/>
            <w:hideMark/>
          </w:tcPr>
          <w:p w14:paraId="72CF15C5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  <w:r w:rsidRPr="006D19AB">
              <w:rPr>
                <w:rFonts w:ascii="Aptos" w:eastAsia="Times New Roman" w:hAnsi="Aptos" w:cs="Segoe UI"/>
                <w:color w:val="000000"/>
                <w:sz w:val="16"/>
                <w:szCs w:val="16"/>
                <w:lang w:eastAsia="en-US"/>
              </w:rPr>
              <w:t> </w:t>
            </w:r>
          </w:p>
        </w:tc>
        <w:tc>
          <w:tcPr>
            <w:tcW w:w="0" w:type="auto"/>
            <w:vMerge/>
            <w:vAlign w:val="center"/>
            <w:hideMark/>
          </w:tcPr>
          <w:p w14:paraId="0D83299F" w14:textId="77777777" w:rsidR="006D19AB" w:rsidRPr="006D19AB" w:rsidRDefault="006D19AB" w:rsidP="00D544A3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6"/>
                <w:szCs w:val="16"/>
                <w:lang w:eastAsia="en-US"/>
              </w:rPr>
            </w:pPr>
          </w:p>
        </w:tc>
      </w:tr>
    </w:tbl>
    <w:p w14:paraId="28213AB3" w14:textId="0014564C" w:rsidR="7944DA62" w:rsidRPr="007251A1" w:rsidRDefault="7944DA62" w:rsidP="007251A1">
      <w:pPr>
        <w:keepNext/>
        <w:keepLines/>
        <w:spacing w:after="0" w:line="240" w:lineRule="auto"/>
      </w:pPr>
    </w:p>
    <w:sectPr w:rsidR="7944DA62" w:rsidRPr="007251A1" w:rsidSect="00EA1BEC">
      <w:headerReference w:type="default" r:id="rId11"/>
      <w:footerReference w:type="even" r:id="rId12"/>
      <w:footerReference w:type="first" r:id="rId13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DDD74" w14:textId="77777777" w:rsidR="000C0138" w:rsidRDefault="000C0138" w:rsidP="000E77EE">
      <w:pPr>
        <w:spacing w:after="0" w:line="240" w:lineRule="auto"/>
      </w:pPr>
      <w:r>
        <w:separator/>
      </w:r>
    </w:p>
  </w:endnote>
  <w:endnote w:type="continuationSeparator" w:id="0">
    <w:p w14:paraId="50DA7040" w14:textId="77777777" w:rsidR="000C0138" w:rsidRDefault="000C0138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D51CA" w14:textId="77777777" w:rsidR="000C0138" w:rsidRDefault="000C0138" w:rsidP="000E77EE">
      <w:pPr>
        <w:spacing w:after="0" w:line="240" w:lineRule="auto"/>
      </w:pPr>
      <w:r>
        <w:separator/>
      </w:r>
    </w:p>
  </w:footnote>
  <w:footnote w:type="continuationSeparator" w:id="0">
    <w:p w14:paraId="09FF376E" w14:textId="77777777" w:rsidR="000C0138" w:rsidRDefault="000C0138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96698"/>
    <w:rsid w:val="000C0138"/>
    <w:rsid w:val="000C661F"/>
    <w:rsid w:val="000E77EE"/>
    <w:rsid w:val="000F06BB"/>
    <w:rsid w:val="00167B1D"/>
    <w:rsid w:val="001A620D"/>
    <w:rsid w:val="00234B7B"/>
    <w:rsid w:val="002B7A96"/>
    <w:rsid w:val="00310F5E"/>
    <w:rsid w:val="00313271"/>
    <w:rsid w:val="00313C05"/>
    <w:rsid w:val="00377D40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9AB"/>
    <w:rsid w:val="006D1F65"/>
    <w:rsid w:val="006F01F7"/>
    <w:rsid w:val="00703BD7"/>
    <w:rsid w:val="00717A17"/>
    <w:rsid w:val="007251A1"/>
    <w:rsid w:val="00735606"/>
    <w:rsid w:val="007771AC"/>
    <w:rsid w:val="007824D3"/>
    <w:rsid w:val="007C15AE"/>
    <w:rsid w:val="007C6FB1"/>
    <w:rsid w:val="007D13E7"/>
    <w:rsid w:val="00804B9B"/>
    <w:rsid w:val="00840AB9"/>
    <w:rsid w:val="00856250"/>
    <w:rsid w:val="008575B2"/>
    <w:rsid w:val="00891630"/>
    <w:rsid w:val="00894F2D"/>
    <w:rsid w:val="008D58C8"/>
    <w:rsid w:val="0093194D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60DE3"/>
    <w:rsid w:val="00A66547"/>
    <w:rsid w:val="00A7493F"/>
    <w:rsid w:val="00A910ED"/>
    <w:rsid w:val="00AB735E"/>
    <w:rsid w:val="00AD7EE5"/>
    <w:rsid w:val="00AE739A"/>
    <w:rsid w:val="00C8110F"/>
    <w:rsid w:val="00CA4EB1"/>
    <w:rsid w:val="00CD7F8A"/>
    <w:rsid w:val="00CE2663"/>
    <w:rsid w:val="00D03681"/>
    <w:rsid w:val="00D15CA6"/>
    <w:rsid w:val="00D94173"/>
    <w:rsid w:val="00DC7A94"/>
    <w:rsid w:val="00E019C7"/>
    <w:rsid w:val="00E40FD9"/>
    <w:rsid w:val="00E633ED"/>
    <w:rsid w:val="00E7700A"/>
    <w:rsid w:val="00EA1BEC"/>
    <w:rsid w:val="00EB046F"/>
    <w:rsid w:val="00EF3376"/>
    <w:rsid w:val="00F29A18"/>
    <w:rsid w:val="00F55CA3"/>
    <w:rsid w:val="00F740C2"/>
    <w:rsid w:val="00F77869"/>
    <w:rsid w:val="00F85AF4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6D1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normaltextrun">
    <w:name w:val="normaltextrun"/>
    <w:basedOn w:val="DefaultParagraphFont"/>
    <w:rsid w:val="006D19AB"/>
  </w:style>
  <w:style w:type="character" w:customStyle="1" w:styleId="eop">
    <w:name w:val="eop"/>
    <w:basedOn w:val="DefaultParagraphFont"/>
    <w:rsid w:val="006D19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9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6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7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67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9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20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04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23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93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0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2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47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6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2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8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1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6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1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08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8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71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1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9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3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8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72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72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2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48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9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03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3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7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24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76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5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4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customXml/itemProps3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2026-05-13T05:24:00Z</dcterms:created>
  <dcterms:modified xsi:type="dcterms:W3CDTF">2026-05-13T05:24:00Z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