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0E2" w14:textId="41D38F27" w:rsidR="008575B2" w:rsidRPr="008575B2" w:rsidRDefault="002B7A96" w:rsidP="008575B2">
      <w:r>
        <w:rPr>
          <w:noProof/>
        </w:rPr>
        <w:drawing>
          <wp:anchor distT="0" distB="0" distL="114300" distR="114300" simplePos="0" relativeHeight="251658240" behindDoc="0" locked="0" layoutInCell="1" allowOverlap="1" wp14:anchorId="6C27A408" wp14:editId="394A19FF">
            <wp:simplePos x="0" y="0"/>
            <wp:positionH relativeFrom="column">
              <wp:posOffset>-920999</wp:posOffset>
            </wp:positionH>
            <wp:positionV relativeFrom="paragraph">
              <wp:posOffset>-939995</wp:posOffset>
            </wp:positionV>
            <wp:extent cx="7781778" cy="3115279"/>
            <wp:effectExtent l="0" t="0" r="3810" b="0"/>
            <wp:wrapNone/>
            <wp:docPr id="572596255" name="Picture 1" descr="A blue and white cov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6255" name="Picture 1" descr="A blue and white cover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778" cy="311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5B16E" w14:textId="34C0CE31" w:rsidR="1AC47918" w:rsidRDefault="6F356F4F" w:rsidP="00EA1BEC">
      <w:pPr>
        <w:pStyle w:val="Heading1"/>
        <w:rPr>
          <w:b w:val="0"/>
        </w:rPr>
      </w:pPr>
      <w:bookmarkStart w:id="0" w:name="_DEVELOPMENT_DATA_PARTNERSHIP"/>
      <w:bookmarkEnd w:id="0"/>
      <w:r>
        <w:rPr>
          <w:b w:val="0"/>
        </w:rPr>
        <w:t>DEVELOPMENT DATA PARTNERSHIP DAY</w:t>
      </w:r>
    </w:p>
    <w:p w14:paraId="60892DAB" w14:textId="77777777" w:rsidR="002B7A96" w:rsidRDefault="002B7A96" w:rsidP="002B7A96"/>
    <w:p w14:paraId="03C49FC3" w14:textId="77777777" w:rsidR="002B7A96" w:rsidRDefault="002B7A96" w:rsidP="002B7A96"/>
    <w:p w14:paraId="706A9BC1" w14:textId="77777777" w:rsidR="002B7A96" w:rsidRDefault="002B7A96" w:rsidP="002B7A96"/>
    <w:p w14:paraId="4B905170" w14:textId="77777777" w:rsidR="002B7A96" w:rsidRDefault="002B7A96" w:rsidP="002B7A96"/>
    <w:p w14:paraId="1A1CEA28" w14:textId="4C0981CA" w:rsidR="1AC47918" w:rsidRDefault="1AC47918" w:rsidP="7944DA62">
      <w:pPr>
        <w:keepNext/>
        <w:keepLines/>
        <w:spacing w:after="0" w:line="240" w:lineRule="auto"/>
      </w:pPr>
    </w:p>
    <w:p w14:paraId="265B5E53" w14:textId="2AA57BC2" w:rsidR="002C3381" w:rsidRPr="002C3381" w:rsidRDefault="002C3381" w:rsidP="002C3381">
      <w:pPr>
        <w:keepNext/>
        <w:keepLines/>
        <w:spacing w:after="0" w:line="240" w:lineRule="auto"/>
        <w:jc w:val="center"/>
        <w:rPr>
          <w:color w:val="E97132" w:themeColor="accent2"/>
          <w:sz w:val="28"/>
          <w:szCs w:val="28"/>
        </w:rPr>
      </w:pPr>
      <w:r w:rsidRPr="002C3381">
        <w:rPr>
          <w:color w:val="E97132" w:themeColor="accent2"/>
          <w:sz w:val="28"/>
          <w:szCs w:val="28"/>
        </w:rPr>
        <w:t>DRAFT AGENDA</w:t>
      </w:r>
    </w:p>
    <w:p w14:paraId="06E194DD" w14:textId="77777777" w:rsidR="002C3381" w:rsidRDefault="002C3381" w:rsidP="7944DA62">
      <w:pPr>
        <w:keepNext/>
        <w:keepLines/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2903"/>
        <w:gridCol w:w="4653"/>
      </w:tblGrid>
      <w:tr w:rsidR="00B201C8" w14:paraId="6A7B514D" w14:textId="77777777" w:rsidTr="00B201C8">
        <w:trPr>
          <w:trHeight w:val="285"/>
        </w:trPr>
        <w:tc>
          <w:tcPr>
            <w:tcW w:w="900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1C62DE" w14:textId="48D3918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Time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0E107CF" w14:textId="009D0B99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Topic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0C0E142" w14:textId="4353520B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Lead</w:t>
            </w:r>
          </w:p>
        </w:tc>
      </w:tr>
      <w:tr w:rsidR="00B201C8" w14:paraId="5D8C06FF" w14:textId="77777777" w:rsidTr="00B201C8">
        <w:trPr>
          <w:trHeight w:val="28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6065831" w14:textId="2AC51A7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8:30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998B2C8" w14:textId="5F9CA00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Registration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060B2E" w14:textId="2771F3B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00B201C8" w14:paraId="3FDD2D57" w14:textId="77777777" w:rsidTr="00B201C8">
        <w:trPr>
          <w:trHeight w:val="268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761D05FE" w14:textId="13F72C13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9:00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7F035DA" w14:textId="576C69A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Opening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C7CC479" w14:textId="2C538A04" w:rsidR="7944DA62" w:rsidRDefault="7944DA62"/>
        </w:tc>
      </w:tr>
      <w:tr w:rsidR="00B201C8" w14:paraId="28E0E7C3" w14:textId="77777777" w:rsidTr="00B201C8">
        <w:trPr>
          <w:trHeight w:val="65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DE2925B" w14:textId="3ADCF9FA" w:rsidR="7AC7F1B8" w:rsidRDefault="6517B191" w:rsidP="7AC7F1B8"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9:05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2DD30C0" w14:textId="152484BB" w:rsidR="7AC7F1B8" w:rsidRDefault="00826D0D" w:rsidP="73C15219">
            <w:r w:rsidRPr="00826D0D">
              <w:rPr>
                <w:b/>
                <w:bCs/>
                <w:color w:val="484650"/>
                <w:sz w:val="20"/>
                <w:szCs w:val="20"/>
              </w:rPr>
              <w:t>Keynote Address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915A47F" w14:textId="11BAF3B5" w:rsidR="7AC7F1B8" w:rsidRDefault="00826D0D" w:rsidP="7AC7F1B8">
            <w:pP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Dr. 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Aisha Walcott</w:t>
            </w:r>
            <w:r w:rsidR="4088C75C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-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Bryant, </w:t>
            </w:r>
            <w:r w:rsidR="21F0E71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Head of Google Research Af</w:t>
            </w:r>
            <w:r w:rsidR="05EDDDD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rica</w:t>
            </w:r>
          </w:p>
        </w:tc>
      </w:tr>
      <w:tr w:rsidR="00B201C8" w14:paraId="53CFAF1D" w14:textId="77777777" w:rsidTr="00B201C8">
        <w:trPr>
          <w:trHeight w:val="49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53EC89" w14:textId="1A355662" w:rsidR="7944DA62" w:rsidRDefault="7944DA62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</w:t>
            </w:r>
            <w:r w:rsidR="6228732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25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D959B59" w14:textId="10AD937E" w:rsidR="7944DA62" w:rsidRDefault="7944DA62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State of the Partnership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E023C29" w14:textId="06AAAA3C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Holly Krambeck,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Program Manager, World Bank  </w:t>
            </w:r>
          </w:p>
        </w:tc>
      </w:tr>
      <w:tr w:rsidR="00B201C8" w14:paraId="5736E888" w14:textId="77777777" w:rsidTr="00B201C8">
        <w:trPr>
          <w:trHeight w:val="317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5DD23FA" w14:textId="112C0017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9:3</w:t>
            </w:r>
            <w:r w:rsidR="5C5BAC5A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A96CC9" w14:textId="751EA994" w:rsidR="7944DA62" w:rsidRDefault="287E4730" w:rsidP="73C15219">
            <w:pPr>
              <w:spacing w:after="0"/>
            </w:pPr>
            <w:r w:rsidRPr="13DE5A45">
              <w:rPr>
                <w:b/>
                <w:bCs/>
                <w:color w:val="484650"/>
                <w:sz w:val="20"/>
                <w:szCs w:val="20"/>
              </w:rPr>
              <w:t>How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 xml:space="preserve"> AI </w:t>
            </w:r>
            <w:r w:rsidR="44DF31AE" w:rsidRPr="13DE5A45">
              <w:rPr>
                <w:b/>
                <w:bCs/>
                <w:color w:val="484650"/>
                <w:sz w:val="20"/>
                <w:szCs w:val="20"/>
              </w:rPr>
              <w:t xml:space="preserve">is 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>Reshap</w:t>
            </w:r>
            <w:r w:rsidR="6F1CCE0C" w:rsidRPr="13DE5A45">
              <w:rPr>
                <w:b/>
                <w:bCs/>
                <w:color w:val="484650"/>
                <w:sz w:val="20"/>
                <w:szCs w:val="20"/>
              </w:rPr>
              <w:t xml:space="preserve">ing 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>Labor Market</w:t>
            </w:r>
            <w:r w:rsidR="61065BA0" w:rsidRPr="13DE5A45">
              <w:rPr>
                <w:b/>
                <w:bCs/>
                <w:color w:val="484650"/>
                <w:sz w:val="20"/>
                <w:szCs w:val="20"/>
              </w:rPr>
              <w:t>s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 xml:space="preserve">: Findings from </w:t>
            </w:r>
            <w:r w:rsidR="08DD735B" w:rsidRPr="13DE5A45">
              <w:rPr>
                <w:b/>
                <w:bCs/>
                <w:color w:val="484650"/>
                <w:sz w:val="20"/>
                <w:szCs w:val="20"/>
              </w:rPr>
              <w:t>International Organizations</w:t>
            </w:r>
            <w:r w:rsidR="17724A75" w:rsidRPr="13DE5A45">
              <w:rPr>
                <w:b/>
                <w:bCs/>
                <w:color w:val="484650"/>
                <w:sz w:val="20"/>
                <w:szCs w:val="20"/>
              </w:rPr>
              <w:t xml:space="preserve"> Working with LinkedIn Data</w:t>
            </w:r>
          </w:p>
          <w:p w14:paraId="3818A90C" w14:textId="3D0DF403" w:rsidR="13DE5A45" w:rsidRDefault="13DE5A45" w:rsidP="13DE5A45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6BA634FF" w14:textId="304D4710" w:rsidR="7944DA62" w:rsidRPr="0050579B" w:rsidRDefault="29DB5107" w:rsidP="73C15219">
            <w:pPr>
              <w:spacing w:after="0"/>
              <w:rPr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Economists from the OECD, IMF, World Bank, and CAF share what LinkedIn's global data is revealing about how AI is reshaping skills, hiring, and labor markets — moderated by LinkedIn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707676" w14:textId="17C2F5E7" w:rsidR="7944DA62" w:rsidRDefault="00444E9E" w:rsidP="7944DA62">
            <w:pPr>
              <w:spacing w:after="0"/>
            </w:pPr>
            <w:r w:rsidRPr="00444E9E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Rosie Hood, </w:t>
            </w:r>
            <w:r w:rsidRPr="00444E9E">
              <w:rPr>
                <w:rFonts w:ascii="Aptos" w:eastAsia="Aptos" w:hAnsi="Aptos" w:cs="Aptos"/>
                <w:color w:val="484650"/>
                <w:sz w:val="20"/>
                <w:szCs w:val="20"/>
              </w:rPr>
              <w:t>Lead Data Scientist</w:t>
            </w:r>
            <w:r w:rsidR="7944DA62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,</w:t>
            </w:r>
            <w:r w:rsidR="7944DA6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LinkedIn (Moderator) </w:t>
            </w:r>
          </w:p>
          <w:p w14:paraId="7A666454" w14:textId="74992988" w:rsidR="7944DA62" w:rsidRDefault="64B4800B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  <w:r w:rsidR="7944DA6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  <w:p w14:paraId="66B6C4C8" w14:textId="47976F11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El Iza </w:t>
            </w: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Mohamedou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, Head of the OECD Centre for Skills, OECD</w:t>
            </w:r>
          </w:p>
          <w:p w14:paraId="307105F5" w14:textId="77777777" w:rsidR="00820F6A" w:rsidRPr="00820F6A" w:rsidRDefault="00820F6A" w:rsidP="00820F6A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00820F6A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Dhushyanth Raju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>Lead Economist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World Bank Group </w:t>
            </w:r>
          </w:p>
          <w:p w14:paraId="5DD5BB66" w14:textId="5B24F3EC" w:rsidR="00B51ACC" w:rsidRDefault="00B51ACC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00B51ACC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Cheryl Li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="00F076C9" w:rsidRPr="00F076C9">
              <w:rPr>
                <w:rFonts w:ascii="Aptos" w:eastAsia="Aptos" w:hAnsi="Aptos" w:cs="Aptos"/>
                <w:color w:val="484650"/>
                <w:sz w:val="20"/>
                <w:szCs w:val="20"/>
              </w:rPr>
              <w:t>Research Analyst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Pr="00B51ACC">
              <w:rPr>
                <w:rFonts w:ascii="Aptos" w:eastAsia="Aptos" w:hAnsi="Aptos" w:cs="Aptos"/>
                <w:color w:val="484650"/>
                <w:sz w:val="20"/>
                <w:szCs w:val="20"/>
              </w:rPr>
              <w:t>IMF</w:t>
            </w:r>
          </w:p>
          <w:p w14:paraId="09AC5D19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1AAA09C8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3E7CFBDF" w14:textId="049159DC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</w:tc>
      </w:tr>
      <w:tr w:rsidR="00B201C8" w14:paraId="561A1A36" w14:textId="77777777" w:rsidTr="00B201C8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3AE9989B" w14:textId="53A7C90F" w:rsidR="00DB5C81" w:rsidRPr="73C15219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10:25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66D91DE9" w14:textId="7777777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Impact Stories</w:t>
            </w:r>
          </w:p>
          <w:p w14:paraId="325D6F34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457FE586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Fast-paced relay-style presentations, jointly given by the tech company and the international organization staff who worked together to create impact. </w:t>
            </w:r>
          </w:p>
          <w:p w14:paraId="2E905358" w14:textId="56951208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FE19A45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Connecting Guatemala's Schools to the Internet</w:t>
            </w:r>
          </w:p>
          <w:p w14:paraId="3F7D45D8" w14:textId="020DE2C5" w:rsidR="00820F6A" w:rsidRPr="00820F6A" w:rsidRDefault="00820F6A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Katherine Macdonald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Director, </w:t>
            </w:r>
            <w:proofErr w:type="spellStart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Ookla</w:t>
            </w:r>
            <w:proofErr w:type="spellEnd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for Good &amp; Strategic Initiatives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Ookla </w:t>
            </w:r>
          </w:p>
          <w:p w14:paraId="7CE808FA" w14:textId="68FFFC41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>Enrique Iglesias Rodriguez,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Telecomunication Sector Specialist,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Inter-American Development Bank </w:t>
            </w:r>
          </w:p>
          <w:p w14:paraId="51CA1ED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</w:pPr>
          </w:p>
          <w:p w14:paraId="520EC40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Advancing Low Emission Zones in Southeast Asia</w:t>
            </w:r>
          </w:p>
          <w:p w14:paraId="4045DB14" w14:textId="52EB2BF5" w:rsidR="00DB5C81" w:rsidRP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Sebastian Muller,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Technical Lead, Data &amp; AI</w:t>
            </w:r>
          </w:p>
          <w:p w14:paraId="1B83F04E" w14:textId="2CD42AD5" w:rsidR="00DB5C81" w:rsidRPr="00F77869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Asian Development Bank </w:t>
            </w:r>
          </w:p>
          <w:p w14:paraId="71DA130F" w14:textId="75D25689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</w:tr>
      <w:tr w:rsidR="00B201C8" w14:paraId="4063AAC9" w14:textId="77777777" w:rsidTr="00B201C8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0EFD3364" w14:textId="0F6FD7EC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lastRenderedPageBreak/>
              <w:t xml:space="preserve">11:00 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41117208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Break</w:t>
            </w:r>
          </w:p>
          <w:p w14:paraId="11F246F2" w14:textId="6316D558" w:rsidR="00DB5C81" w:rsidRDefault="00DB5C81" w:rsidP="00DB5C81">
            <w:pPr>
              <w:spacing w:after="0"/>
            </w:pP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23CC647" w14:textId="0384E5FB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00B201C8" w14:paraId="3AA991EF" w14:textId="77777777" w:rsidTr="00B201C8">
        <w:trPr>
          <w:trHeight w:val="2055"/>
        </w:trPr>
        <w:tc>
          <w:tcPr>
            <w:tcW w:w="900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8CF971C" w14:textId="1612CD75" w:rsidR="00DB5C81" w:rsidRDefault="00DB5C81" w:rsidP="00DB5C81">
            <w:pPr>
              <w:spacing w:after="0"/>
              <w:rPr>
                <w:color w:val="484650"/>
                <w:sz w:val="20"/>
                <w:szCs w:val="20"/>
              </w:rPr>
            </w:pPr>
            <w:r w:rsidRPr="73C15219">
              <w:rPr>
                <w:color w:val="484650"/>
                <w:sz w:val="20"/>
                <w:szCs w:val="20"/>
              </w:rPr>
              <w:t>11:15</w:t>
            </w:r>
          </w:p>
        </w:tc>
        <w:tc>
          <w:tcPr>
            <w:tcW w:w="2903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395205D" w14:textId="02937351" w:rsidR="00DB5C81" w:rsidRDefault="00DB5C81" w:rsidP="00DB5C81">
            <w:pPr>
              <w:spacing w:after="0"/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AI's Impact on Work and the Economy: Research from the Companies Building the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b/>
                <w:bCs/>
                <w:color w:val="484650"/>
                <w:sz w:val="20"/>
                <w:szCs w:val="20"/>
              </w:rPr>
              <w:t>Technology</w:t>
            </w:r>
          </w:p>
          <w:p w14:paraId="21346235" w14:textId="2066975A" w:rsidR="00DB5C81" w:rsidRDefault="00DB5C81" w:rsidP="00DB5C81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7F0E393C" w14:textId="2D14B01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Researchers from Anthropic, OpenAI, Microsoft, and Google share what their in-housework is revealing about AI's effects on jobs, productivity, and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i/>
                <w:iCs/>
                <w:color w:val="484650"/>
                <w:sz w:val="20"/>
                <w:szCs w:val="20"/>
              </w:rPr>
              <w:t>economic opportunity — in conversation with the World Bank Group Chief Economist</w:t>
            </w:r>
          </w:p>
        </w:tc>
        <w:tc>
          <w:tcPr>
            <w:tcW w:w="4653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565EE221" w14:textId="2987DFE6" w:rsidR="00DB5C81" w:rsidRDefault="00DB5C81" w:rsidP="00DB5C81">
            <w:pPr>
              <w:spacing w:after="0"/>
            </w:pP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Indermit</w:t>
            </w:r>
            <w:proofErr w:type="spellEnd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 Gill,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Chief Economist, World Bank Group World Bank (Moderator) </w:t>
            </w:r>
          </w:p>
          <w:p w14:paraId="3903D5DD" w14:textId="1C4941B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</w:p>
          <w:p w14:paraId="150C0C48" w14:textId="01F777A1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Ruth Appel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Economics Program Manager, Anthropic  </w:t>
            </w:r>
          </w:p>
          <w:p w14:paraId="1F8C6021" w14:textId="74A84138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Rachel Brown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Data Scientist, OpenAI </w:t>
            </w:r>
          </w:p>
          <w:p w14:paraId="7979FA6B" w14:textId="04A6E074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Seth Spielman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Director, Microsoft AI </w:t>
            </w:r>
          </w:p>
          <w:p w14:paraId="4F9941E8" w14:textId="1793EA2D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Michael Pisa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 Opportunity Lead, Google  </w:t>
            </w:r>
          </w:p>
        </w:tc>
      </w:tr>
      <w:tr w:rsidR="00B201C8" w14:paraId="7E0F8DE7" w14:textId="77777777" w:rsidTr="00B201C8">
        <w:trPr>
          <w:trHeight w:val="2325"/>
        </w:trPr>
        <w:tc>
          <w:tcPr>
            <w:tcW w:w="900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CA4E494" w14:textId="25E38FE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12:15</w:t>
            </w:r>
          </w:p>
        </w:tc>
        <w:tc>
          <w:tcPr>
            <w:tcW w:w="2903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83595A" w14:textId="0857519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Impact Stories </w:t>
            </w:r>
          </w:p>
          <w:p w14:paraId="0269A562" w14:textId="62C72E4D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5B775B1D" w14:textId="78872C7F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Fast-paced relay-style presentations, jointly given by the tech company and the international organization staff who worked together to create impact.</w:t>
            </w:r>
          </w:p>
          <w:p w14:paraId="3BDE7ECA" w14:textId="3FC503F3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36EEF0BE" w14:textId="4A801B8E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  <w:tc>
          <w:tcPr>
            <w:tcW w:w="4653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27C0ECFA" w14:textId="293F48EA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Integrating Flood Risk with High-resolution Wealth Mapping in Asia and the Pacific</w:t>
            </w:r>
          </w:p>
          <w:p w14:paraId="4EF91563" w14:textId="4FD45A6E" w:rsidR="00820F6A" w:rsidRDefault="00820F6A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00820F6A">
              <w:rPr>
                <w:rFonts w:ascii="Aptos" w:eastAsia="Aptos" w:hAnsi="Aptos" w:cs="Aptos"/>
                <w:color w:val="484650"/>
                <w:sz w:val="20"/>
                <w:szCs w:val="20"/>
              </w:rPr>
              <w:t>John Bevington, Director, JBA Global Resilience</w:t>
            </w:r>
          </w:p>
          <w:p w14:paraId="7546CA83" w14:textId="6F81507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Takaaki Masaki,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Economist, 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Asian Development Bank</w:t>
            </w:r>
          </w:p>
          <w:p w14:paraId="59D04D6E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734924C6" w14:textId="77777777" w:rsidR="00B12645" w:rsidRDefault="00DB5C81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Mapping Human Displacement in Sub-Saharan Africa Using Nighttime Lights </w:t>
            </w:r>
            <w:r w:rsidR="0010218A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and </w:t>
            </w:r>
            <w:r w:rsidR="00B12645">
              <w:rPr>
                <w:rFonts w:ascii="Aptos" w:hAnsi="Aptos"/>
                <w:b/>
                <w:bCs/>
                <w:color w:val="484650"/>
                <w:sz w:val="20"/>
                <w:szCs w:val="20"/>
                <w:shd w:val="clear" w:color="auto" w:fill="FFFFFF"/>
              </w:rPr>
              <w:t>Meta’s High Resolution Population Data</w:t>
            </w:r>
            <w:r w:rsidR="00B12645">
              <w:rPr>
                <w:rFonts w:ascii="Aptos" w:hAnsi="Aptos"/>
                <w:color w:val="484650"/>
                <w:sz w:val="20"/>
                <w:szCs w:val="20"/>
                <w:shd w:val="clear" w:color="auto" w:fill="FFFFFF"/>
              </w:rPr>
              <w:t> </w:t>
            </w:r>
            <w:r w:rsidR="00B12645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  <w:p w14:paraId="721D325C" w14:textId="77777777" w:rsidR="00DB5C81" w:rsidRDefault="00DB5C81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Mohamed Ali Hadj </w:t>
            </w:r>
            <w:proofErr w:type="spellStart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Taieb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="00B12645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Data Scientist, 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African Development Bank  </w:t>
            </w:r>
          </w:p>
          <w:p w14:paraId="60D72687" w14:textId="77777777" w:rsidR="00B201C8" w:rsidRDefault="00B201C8" w:rsidP="000A1E13">
            <w:pPr>
              <w:spacing w:after="0"/>
            </w:pPr>
          </w:p>
          <w:p w14:paraId="54E7882C" w14:textId="76C73A7B" w:rsidR="00B201C8" w:rsidRDefault="00B201C8" w:rsidP="00B201C8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Bali Reimagined </w:t>
            </w:r>
          </w:p>
          <w:p w14:paraId="2990E106" w14:textId="77777777" w:rsidR="00820F6A" w:rsidRDefault="00820F6A" w:rsidP="00820F6A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Laura McGorman, </w:t>
            </w:r>
            <w:r w:rsidRPr="00820F6A">
              <w:rPr>
                <w:rFonts w:ascii="Aptos" w:eastAsia="Aptos" w:hAnsi="Aptos" w:cs="Aptos"/>
                <w:color w:val="484650"/>
                <w:sz w:val="20"/>
                <w:szCs w:val="20"/>
              </w:rPr>
              <w:t>Director, AI for Good at Meta</w:t>
            </w:r>
          </w:p>
          <w:p w14:paraId="735FD080" w14:textId="0ADF0A0A" w:rsidR="00B201C8" w:rsidRDefault="00B201C8" w:rsidP="00820F6A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>Sol Tadeo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Data Scientist,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>World Bank Group</w:t>
            </w:r>
          </w:p>
          <w:p w14:paraId="00ABE2A0" w14:textId="77777777" w:rsidR="00820F6A" w:rsidRDefault="00820F6A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042F5A72" w14:textId="46F6DB21" w:rsidR="00B201C8" w:rsidRPr="00B201C8" w:rsidRDefault="00B201C8" w:rsidP="000A1E13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</w:tr>
      <w:tr w:rsidR="00B201C8" w14:paraId="05B1426B" w14:textId="77777777" w:rsidTr="00B201C8">
        <w:trPr>
          <w:trHeight w:val="30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40933A5" w14:textId="2AE9C88B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12:50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9010CB8" w14:textId="44EBAB89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Closing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BCFD84" w14:textId="61AB161E" w:rsidR="00DB5C81" w:rsidRPr="00820F6A" w:rsidRDefault="006C7B45" w:rsidP="00DB5C81">
            <w:pPr>
              <w:rPr>
                <w:rFonts w:ascii="Aptos" w:hAnsi="Aptos"/>
              </w:rPr>
            </w:pPr>
            <w:r w:rsidRPr="00820F6A">
              <w:rPr>
                <w:rFonts w:ascii="Aptos" w:hAnsi="Aptos"/>
                <w:b/>
                <w:bCs/>
                <w:color w:val="3A3A3A" w:themeColor="background2" w:themeShade="40"/>
                <w:sz w:val="20"/>
                <w:szCs w:val="20"/>
              </w:rPr>
              <w:t>Jean-Michel Baudoin</w:t>
            </w:r>
            <w:r w:rsidRPr="00820F6A">
              <w:rPr>
                <w:rFonts w:ascii="Aptos" w:hAnsi="Aptos"/>
                <w:color w:val="3A3A3A" w:themeColor="background2" w:themeShade="40"/>
                <w:sz w:val="20"/>
                <w:szCs w:val="20"/>
              </w:rPr>
              <w:t xml:space="preserve">, </w:t>
            </w:r>
            <w:r w:rsidRPr="00820F6A">
              <w:rPr>
                <w:rFonts w:ascii="Aptos" w:hAnsi="Aptos"/>
                <w:color w:val="3A3A3A" w:themeColor="background2" w:themeShade="40"/>
                <w:sz w:val="20"/>
                <w:szCs w:val="20"/>
              </w:rPr>
              <w:t>CIO and General Manager of Technology and Transformation Department,</w:t>
            </w:r>
            <w:r w:rsidRPr="00820F6A">
              <w:rPr>
                <w:rFonts w:ascii="Aptos" w:hAnsi="Aptos"/>
                <w:color w:val="3A3A3A" w:themeColor="background2" w:themeShade="40"/>
                <w:sz w:val="20"/>
                <w:szCs w:val="20"/>
              </w:rPr>
              <w:t xml:space="preserve"> Inter-American Development Bank </w:t>
            </w:r>
          </w:p>
        </w:tc>
      </w:tr>
      <w:tr w:rsidR="00B201C8" w14:paraId="26B09442" w14:textId="77777777" w:rsidTr="00B201C8">
        <w:trPr>
          <w:trHeight w:val="27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F079B28" w14:textId="5777AA4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1:00</w:t>
            </w:r>
          </w:p>
        </w:tc>
        <w:tc>
          <w:tcPr>
            <w:tcW w:w="290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8E1E01" w14:textId="3D635CE1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Close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5B6212" w14:textId="0C77415A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</w:tbl>
    <w:p w14:paraId="276B2E84" w14:textId="1823495F" w:rsidR="73C15219" w:rsidRDefault="73C15219" w:rsidP="73C15219">
      <w:pPr>
        <w:spacing w:after="0"/>
        <w:rPr>
          <w:rFonts w:ascii="Aptos" w:eastAsia="Aptos" w:hAnsi="Aptos" w:cs="Aptos"/>
          <w:color w:val="484650"/>
          <w:sz w:val="20"/>
          <w:szCs w:val="20"/>
        </w:rPr>
      </w:pPr>
    </w:p>
    <w:p w14:paraId="33CEDB79" w14:textId="4CDAC7F0" w:rsidR="73C15219" w:rsidRDefault="73C15219" w:rsidP="73C15219">
      <w:pPr>
        <w:pStyle w:val="Heading1"/>
        <w:rPr>
          <w:b w:val="0"/>
        </w:rPr>
      </w:pPr>
    </w:p>
    <w:p w14:paraId="1A8ED1B2" w14:textId="4E99B9A6" w:rsidR="73C15219" w:rsidRDefault="73C15219" w:rsidP="73C15219">
      <w:pPr>
        <w:pStyle w:val="Heading1"/>
        <w:rPr>
          <w:b w:val="0"/>
        </w:rPr>
      </w:pPr>
    </w:p>
    <w:p w14:paraId="050A0D6D" w14:textId="2768E84D" w:rsidR="73C15219" w:rsidRDefault="73C15219" w:rsidP="73C15219">
      <w:pPr>
        <w:pStyle w:val="Heading1"/>
        <w:rPr>
          <w:b w:val="0"/>
        </w:rPr>
      </w:pPr>
    </w:p>
    <w:p w14:paraId="607E696B" w14:textId="6C59BC21" w:rsidR="1AC47918" w:rsidRDefault="1AC47918" w:rsidP="0061043D">
      <w:pPr>
        <w:pStyle w:val="Heading1"/>
        <w:rPr>
          <w:b w:val="0"/>
        </w:rPr>
      </w:pPr>
    </w:p>
    <w:p w14:paraId="2CC95C1C" w14:textId="756512CD" w:rsidR="1AC47918" w:rsidRDefault="1AC47918" w:rsidP="73C15219"/>
    <w:sectPr w:rsidR="1AC47918" w:rsidSect="002C3381">
      <w:headerReference w:type="default" r:id="rId12"/>
      <w:footerReference w:type="even" r:id="rId13"/>
      <w:footerReference w:type="first" r:id="rId14"/>
      <w:pgSz w:w="12240" w:h="15840"/>
      <w:pgMar w:top="1440" w:right="1710" w:bottom="58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ACA0" w14:textId="77777777" w:rsidR="00936807" w:rsidRDefault="00936807" w:rsidP="000E77EE">
      <w:pPr>
        <w:spacing w:after="0" w:line="240" w:lineRule="auto"/>
      </w:pPr>
      <w:r>
        <w:separator/>
      </w:r>
    </w:p>
  </w:endnote>
  <w:endnote w:type="continuationSeparator" w:id="0">
    <w:p w14:paraId="0F575387" w14:textId="77777777" w:rsidR="00936807" w:rsidRDefault="00936807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1B90" w14:textId="77777777" w:rsidR="00936807" w:rsidRDefault="00936807" w:rsidP="000E77EE">
      <w:pPr>
        <w:spacing w:after="0" w:line="240" w:lineRule="auto"/>
      </w:pPr>
      <w:r>
        <w:separator/>
      </w:r>
    </w:p>
  </w:footnote>
  <w:footnote w:type="continuationSeparator" w:id="0">
    <w:p w14:paraId="28AC229F" w14:textId="77777777" w:rsidR="00936807" w:rsidRDefault="00936807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558A"/>
    <w:rsid w:val="000A1E13"/>
    <w:rsid w:val="000C661F"/>
    <w:rsid w:val="000E77EE"/>
    <w:rsid w:val="000F06BB"/>
    <w:rsid w:val="0010218A"/>
    <w:rsid w:val="00167B1D"/>
    <w:rsid w:val="002B7A96"/>
    <w:rsid w:val="002C3381"/>
    <w:rsid w:val="00310F5E"/>
    <w:rsid w:val="00313271"/>
    <w:rsid w:val="00313C05"/>
    <w:rsid w:val="00320A35"/>
    <w:rsid w:val="003A372C"/>
    <w:rsid w:val="003E3E10"/>
    <w:rsid w:val="00444E9E"/>
    <w:rsid w:val="004D5A74"/>
    <w:rsid w:val="004E316D"/>
    <w:rsid w:val="004E510B"/>
    <w:rsid w:val="0050579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C7B45"/>
    <w:rsid w:val="006D1F65"/>
    <w:rsid w:val="006F01F7"/>
    <w:rsid w:val="00703BD7"/>
    <w:rsid w:val="00717A17"/>
    <w:rsid w:val="00735606"/>
    <w:rsid w:val="007C15AE"/>
    <w:rsid w:val="007C6FB1"/>
    <w:rsid w:val="007D13E7"/>
    <w:rsid w:val="00804B9B"/>
    <w:rsid w:val="00820F6A"/>
    <w:rsid w:val="00826D0D"/>
    <w:rsid w:val="00840AB9"/>
    <w:rsid w:val="00856250"/>
    <w:rsid w:val="008575B2"/>
    <w:rsid w:val="00891630"/>
    <w:rsid w:val="00894F2D"/>
    <w:rsid w:val="008D58C8"/>
    <w:rsid w:val="00936807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910ED"/>
    <w:rsid w:val="00AB735E"/>
    <w:rsid w:val="00AD7EE5"/>
    <w:rsid w:val="00B12645"/>
    <w:rsid w:val="00B201C8"/>
    <w:rsid w:val="00B51ACC"/>
    <w:rsid w:val="00C8110F"/>
    <w:rsid w:val="00CA4EB1"/>
    <w:rsid w:val="00CD7F8A"/>
    <w:rsid w:val="00D15CA6"/>
    <w:rsid w:val="00D82391"/>
    <w:rsid w:val="00D94173"/>
    <w:rsid w:val="00DB5C81"/>
    <w:rsid w:val="00DC7A94"/>
    <w:rsid w:val="00E019C7"/>
    <w:rsid w:val="00E40FD9"/>
    <w:rsid w:val="00E633ED"/>
    <w:rsid w:val="00E7700A"/>
    <w:rsid w:val="00EA1BEC"/>
    <w:rsid w:val="00EB046F"/>
    <w:rsid w:val="00EF3376"/>
    <w:rsid w:val="00F076C9"/>
    <w:rsid w:val="00F29A18"/>
    <w:rsid w:val="00F740C2"/>
    <w:rsid w:val="00F77869"/>
    <w:rsid w:val="00F85AF4"/>
    <w:rsid w:val="00FD5D72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2</cp:revision>
  <dcterms:created xsi:type="dcterms:W3CDTF">2026-05-08T15:40:00Z</dcterms:created>
  <dcterms:modified xsi:type="dcterms:W3CDTF">2026-05-08T15:40:00Z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