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7DFB764B" w:rsidP="73CF7952" w:rsidRDefault="7DFB764B" w14:paraId="557FBEF8" w14:textId="3A04F22C">
      <w:pPr>
        <w:pStyle w:val="Heading1"/>
        <w:bidi w:val="0"/>
        <w:spacing w:before="360" w:beforeAutospacing="off" w:after="80" w:afterAutospacing="off" w:line="278" w:lineRule="auto"/>
        <w:jc w:val="center"/>
      </w:pPr>
      <w:r w:rsidRPr="73CF7952" w:rsidR="14E1465E">
        <w:rPr>
          <w:rFonts w:ascii="Aptos Display" w:hAnsi="Aptos Display" w:eastAsia="Aptos Display" w:cs="Aptos Display"/>
          <w:b w:val="0"/>
          <w:bCs w:val="0"/>
          <w:noProof w:val="0"/>
          <w:color w:val="0F4761" w:themeColor="accent1" w:themeTint="FF" w:themeShade="BF"/>
          <w:sz w:val="40"/>
          <w:szCs w:val="40"/>
          <w:lang w:val="en-US"/>
        </w:rPr>
        <w:t>Language Code Crosswalk</w:t>
      </w:r>
    </w:p>
    <w:p w:rsidR="7DFB764B" w:rsidP="73CF7952" w:rsidRDefault="7DFB764B" w14:paraId="40C7ABED" w14:textId="258709DE">
      <w:pPr>
        <w:pStyle w:val="Heading3"/>
        <w:bidi w:val="0"/>
        <w:spacing w:before="160" w:beforeAutospacing="off" w:after="80" w:afterAutospacing="off" w:line="278" w:lineRule="auto"/>
        <w:jc w:val="center"/>
      </w:pPr>
      <w:r w:rsidRPr="73CF7952" w:rsidR="14E1465E">
        <w:rPr>
          <w:rFonts w:ascii="Aptos" w:hAnsi="Aptos" w:eastAsia="Aptos" w:cs="Aptos"/>
          <w:b w:val="0"/>
          <w:bCs w:val="0"/>
          <w:noProof w:val="0"/>
          <w:color w:val="0F4761" w:themeColor="accent1" w:themeTint="FF" w:themeShade="BF"/>
          <w:sz w:val="28"/>
          <w:szCs w:val="28"/>
          <w:lang w:val="en-US"/>
        </w:rPr>
        <w:t>Methodology</w:t>
      </w:r>
    </w:p>
    <w:p w:rsidR="7DFB764B" w:rsidP="73CF7952" w:rsidRDefault="7DFB764B" w14:paraId="0EB505C7" w14:textId="446074AC">
      <w:pPr>
        <w:bidi w:val="0"/>
        <w:spacing w:before="0" w:beforeAutospacing="off" w:after="160" w:afterAutospacing="off" w:line="278" w:lineRule="auto"/>
        <w:jc w:val="center"/>
      </w:pPr>
      <w:r w:rsidRPr="73CF7952" w:rsidR="14E1465E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US"/>
        </w:rPr>
        <w:t>Low-Resource Language Index – Week 2 Deliverable</w:t>
      </w:r>
    </w:p>
    <w:p w:rsidR="7DFB764B" w:rsidP="73CF7952" w:rsidRDefault="7DFB764B" w14:paraId="3B7AFFA2" w14:textId="49DB3443">
      <w:pPr>
        <w:bidi w:val="0"/>
        <w:spacing w:before="0" w:beforeAutospacing="off" w:after="160" w:afterAutospacing="off" w:line="278" w:lineRule="auto"/>
        <w:jc w:val="center"/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>Prepared by Natasha Ceol</w:t>
      </w:r>
    </w:p>
    <w:p w:rsidR="7DFB764B" w:rsidP="73CF7952" w:rsidRDefault="7DFB764B" w14:paraId="2CB5E894" w14:textId="31C2E583">
      <w:pPr>
        <w:pStyle w:val="Heading3"/>
        <w:bidi w:val="0"/>
        <w:spacing w:before="160" w:beforeAutospacing="off" w:after="80" w:afterAutospacing="off" w:line="278" w:lineRule="auto"/>
      </w:pPr>
      <w:r w:rsidRPr="73CF7952" w:rsidR="14E1465E">
        <w:rPr>
          <w:rFonts w:ascii="Aptos" w:hAnsi="Aptos" w:eastAsia="Aptos" w:cs="Aptos"/>
          <w:b w:val="0"/>
          <w:bCs w:val="0"/>
          <w:noProof w:val="0"/>
          <w:color w:val="0F4761" w:themeColor="accent1" w:themeTint="FF" w:themeShade="BF"/>
          <w:sz w:val="28"/>
          <w:szCs w:val="28"/>
          <w:lang w:val="en-US"/>
        </w:rPr>
        <w:t>Purpose of This Document</w:t>
      </w:r>
    </w:p>
    <w:p w:rsidR="7DFB764B" w:rsidP="73CF7952" w:rsidRDefault="7DFB764B" w14:paraId="4E8ED799" w14:textId="0168BF63">
      <w:pPr>
        <w:bidi w:val="0"/>
        <w:spacing w:before="0" w:beforeAutospacing="off" w:after="160" w:afterAutospacing="off" w:line="278" w:lineRule="auto"/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>This document describes the methodology used to a build a code crosswalk joining the full ISO 639-3 language standards against three external data sources used elsewhere in this project: FineWeb-2 (web text), Hugging Face Hub (dataset tags), and Mozilla Common Voice (transcribed audio).</w:t>
      </w:r>
    </w:p>
    <w:p w:rsidR="7DFB764B" w:rsidP="73CF7952" w:rsidRDefault="7DFB764B" w14:paraId="13E4815B" w14:textId="6429B610">
      <w:pPr>
        <w:bidi w:val="0"/>
        <w:spacing w:before="0" w:beforeAutospacing="off" w:after="160" w:afterAutospacing="off" w:line="278" w:lineRule="auto"/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>It serves two purposes. First, as an internal record for the project team of exactly how the crosswalk was built and what decisions were made along the way. Second, as a standalone methodology reference that could accompany the project’s GitHub repository. Code referenced throughout corresponds to the scripts in the repository’s crosswalk/scripts/ folder.</w:t>
      </w:r>
    </w:p>
    <w:p w:rsidR="7DFB764B" w:rsidP="73CF7952" w:rsidRDefault="7DFB764B" w14:paraId="63D63042" w14:textId="61616EF9">
      <w:pPr>
        <w:bidi w:val="0"/>
        <w:spacing w:before="0" w:beforeAutospacing="off" w:after="160" w:afterAutospacing="off" w:line="278" w:lineRule="auto"/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</w:p>
    <w:p w:rsidR="7DFB764B" w:rsidP="73CF7952" w:rsidRDefault="7DFB764B" w14:paraId="4EC5A20E" w14:textId="742D34D9">
      <w:pPr>
        <w:bidi w:val="0"/>
      </w:pPr>
    </w:p>
    <w:p w:rsidR="7DFB764B" w:rsidP="73CF7952" w:rsidRDefault="7DFB764B" w14:paraId="27548EE1" w14:textId="77186D39">
      <w:pPr>
        <w:bidi w:val="0"/>
        <w:spacing w:before="0" w:beforeAutospacing="off" w:after="160" w:afterAutospacing="off" w:line="278" w:lineRule="auto"/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</w:p>
    <w:p w:rsidR="7DFB764B" w:rsidP="73CF7952" w:rsidRDefault="7DFB764B" w14:paraId="0DEEFBD6" w14:textId="30C039A5">
      <w:pPr>
        <w:pStyle w:val="Heading2"/>
        <w:numPr>
          <w:ilvl w:val="0"/>
          <w:numId w:val="9"/>
        </w:numPr>
        <w:bidi w:val="0"/>
        <w:spacing w:before="0" w:beforeAutospacing="off" w:after="0" w:afterAutospacing="off" w:line="278" w:lineRule="auto"/>
        <w:ind w:left="360" w:right="0" w:hanging="360"/>
        <w:rPr>
          <w:rFonts w:ascii="Aptos Display" w:hAnsi="Aptos Display" w:eastAsia="Aptos Display" w:cs="Aptos Display"/>
          <w:b w:val="0"/>
          <w:bCs w:val="0"/>
          <w:noProof w:val="0"/>
          <w:color w:val="0F4761" w:themeColor="accent1" w:themeTint="FF" w:themeShade="BF"/>
          <w:sz w:val="32"/>
          <w:szCs w:val="32"/>
          <w:lang w:val="en-US"/>
        </w:rPr>
      </w:pPr>
      <w:r w:rsidRPr="73CF7952" w:rsidR="14E1465E">
        <w:rPr>
          <w:rFonts w:ascii="Aptos Display" w:hAnsi="Aptos Display" w:eastAsia="Aptos Display" w:cs="Aptos Display"/>
          <w:b w:val="0"/>
          <w:bCs w:val="0"/>
          <w:noProof w:val="0"/>
          <w:color w:val="0F4761" w:themeColor="accent1" w:themeTint="FF" w:themeShade="BF"/>
          <w:sz w:val="32"/>
          <w:szCs w:val="32"/>
          <w:lang w:val="en-US"/>
        </w:rPr>
        <w:t>Purpose and Scope of the Crosswalk</w:t>
      </w:r>
    </w:p>
    <w:p w:rsidR="7DFB764B" w:rsidP="73CF7952" w:rsidRDefault="7DFB764B" w14:paraId="6664571A" w14:textId="7D04A468">
      <w:pPr>
        <w:bidi w:val="0"/>
        <w:spacing w:before="0" w:beforeAutospacing="off" w:after="160" w:afterAutospacing="off" w:line="278" w:lineRule="auto"/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>The project requires joining language-level data from multiple independent sources into a single index. Each source identifies languages using different, partially overlapping coding conventions. These are ISO 639-3, ISO 639-1/BCP-47, and in some cases, source-specific codes that correspond to neither standard. Without a reconciled crosswalk, joins between sources will silently fail or silently misattributed data to the wrong language.</w:t>
      </w:r>
    </w:p>
    <w:p w:rsidR="7DFB764B" w:rsidP="73CF7952" w:rsidRDefault="7DFB764B" w14:paraId="4EA3B128" w14:textId="2C2EFB50">
      <w:pPr>
        <w:pStyle w:val="Heading3"/>
        <w:bidi w:val="0"/>
        <w:spacing w:before="160" w:beforeAutospacing="off" w:after="80" w:afterAutospacing="off" w:line="278" w:lineRule="auto"/>
      </w:pPr>
      <w:r w:rsidRPr="73CF7952" w:rsidR="14E1465E">
        <w:rPr>
          <w:rFonts w:ascii="Aptos" w:hAnsi="Aptos" w:eastAsia="Aptos" w:cs="Aptos"/>
          <w:b w:val="0"/>
          <w:bCs w:val="0"/>
          <w:noProof w:val="0"/>
          <w:color w:val="0F4761" w:themeColor="accent1" w:themeTint="FF" w:themeShade="BF"/>
          <w:sz w:val="28"/>
          <w:szCs w:val="28"/>
          <w:lang w:val="en-US"/>
        </w:rPr>
        <w:t>1.1 Scope Decision: Full ISO 639-3 Table as Crosswalk Anchor</w:t>
      </w:r>
    </w:p>
    <w:p w:rsidR="7DFB764B" w:rsidP="73CF7952" w:rsidRDefault="7DFB764B" w14:paraId="245A7DA7" w14:textId="012057A0">
      <w:pPr>
        <w:bidi w:val="0"/>
        <w:spacing w:before="0" w:beforeAutospacing="off" w:after="160" w:afterAutospacing="off" w:line="278" w:lineRule="auto"/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This crosswalk is anchored on the complete ISO 639-3 standard (all 7,929 codes) rather than any specific curated subset. </w:t>
      </w:r>
    </w:p>
    <w:p w:rsidR="7DFB764B" w:rsidP="73CF7952" w:rsidRDefault="7DFB764B" w14:paraId="13B089E8" w14:textId="0BD3535F">
      <w:pPr>
        <w:bidi w:val="0"/>
        <w:spacing w:before="0" w:beforeAutospacing="off" w:after="160" w:afterAutospacing="off" w:line="278" w:lineRule="auto"/>
      </w:pPr>
      <w:r w:rsidRPr="73CF7952" w:rsidR="14E1465E">
        <w:rPr>
          <w:rStyle w:val="IntenseReference"/>
          <w:rFonts w:ascii="Aptos" w:hAnsi="Aptos" w:eastAsia="Aptos" w:cs="Aptos"/>
          <w:b w:val="1"/>
          <w:bCs w:val="1"/>
          <w:smallCaps w:val="1"/>
          <w:noProof w:val="0"/>
          <w:color w:val="0F4761" w:themeColor="accent1" w:themeTint="FF" w:themeShade="BF"/>
          <w:sz w:val="24"/>
          <w:szCs w:val="24"/>
          <w:lang w:val="en-US"/>
        </w:rPr>
        <w:t>Why</w:t>
      </w:r>
    </w:p>
    <w:p w:rsidR="7DFB764B" w:rsidP="73CF7952" w:rsidRDefault="7DFB764B" w14:paraId="75B8CF79" w14:textId="149629AA">
      <w:pPr>
        <w:pStyle w:val="ListParagraph"/>
        <w:numPr>
          <w:ilvl w:val="0"/>
          <w:numId w:val="10"/>
        </w:numPr>
        <w:bidi w:val="0"/>
        <w:spacing w:before="0" w:beforeAutospacing="off" w:after="0" w:afterAutospacing="off" w:line="278" w:lineRule="auto"/>
        <w:ind w:left="720" w:right="0" w:hanging="36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>The crosswalk becomes reusable, general-purpose infrastructure. If the project’s scope rules change or the list of languages we are looking at grows, the crosswalk does not need to be rebuilt.</w:t>
      </w:r>
    </w:p>
    <w:p w:rsidR="7DFB764B" w:rsidP="73CF7952" w:rsidRDefault="7DFB764B" w14:paraId="117F94C8" w14:textId="6E32A13B">
      <w:pPr>
        <w:pStyle w:val="ListParagraph"/>
        <w:numPr>
          <w:ilvl w:val="0"/>
          <w:numId w:val="10"/>
        </w:numPr>
        <w:bidi w:val="0"/>
        <w:spacing w:before="0" w:beforeAutospacing="off" w:after="0" w:afterAutospacing="off" w:line="278" w:lineRule="auto"/>
        <w:ind w:left="720" w:right="0" w:hanging="36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>ISO 639-3 is the standard that Ethnologue, FineWeb-2, and most linguistic data sources are themselves built on or mapped to.</w:t>
      </w:r>
    </w:p>
    <w:p w:rsidR="7DFB764B" w:rsidP="73CF7952" w:rsidRDefault="7DFB764B" w14:paraId="0524DF3C" w14:textId="25540A39">
      <w:pPr>
        <w:pStyle w:val="ListParagraph"/>
        <w:numPr>
          <w:ilvl w:val="0"/>
          <w:numId w:val="10"/>
        </w:numPr>
        <w:bidi w:val="0"/>
        <w:spacing w:before="0" w:beforeAutospacing="off" w:after="0" w:afterAutospacing="off" w:line="278" w:lineRule="auto"/>
        <w:ind w:left="720" w:right="0" w:hanging="36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>The full ISO table carries metadata, Scope (i.e. whether a code is a macrolanguage) and Language_Type, which could be used in the future to explain cross-source matching failures.</w:t>
      </w:r>
    </w:p>
    <w:p w:rsidR="7DFB764B" w:rsidP="73CF7952" w:rsidRDefault="7DFB764B" w14:paraId="335E328E" w14:textId="480128A6">
      <w:pPr>
        <w:pStyle w:val="Heading3"/>
        <w:bidi w:val="0"/>
        <w:spacing w:before="160" w:beforeAutospacing="off" w:after="80" w:afterAutospacing="off" w:line="278" w:lineRule="auto"/>
      </w:pPr>
      <w:r w:rsidRPr="73CF7952" w:rsidR="14E1465E">
        <w:rPr>
          <w:rFonts w:ascii="Aptos" w:hAnsi="Aptos" w:eastAsia="Aptos" w:cs="Aptos"/>
          <w:b w:val="0"/>
          <w:bCs w:val="0"/>
          <w:noProof w:val="0"/>
          <w:color w:val="0F4761" w:themeColor="accent1" w:themeTint="FF" w:themeShade="BF"/>
          <w:sz w:val="28"/>
          <w:szCs w:val="28"/>
          <w:lang w:val="en-US"/>
        </w:rPr>
        <w:t>1.2 Methodology: No Substitution or Patching</w:t>
      </w:r>
    </w:p>
    <w:p w:rsidR="7DFB764B" w:rsidP="73CF7952" w:rsidRDefault="7DFB764B" w14:paraId="7CC66CE5" w14:textId="314DAF6A">
      <w:pPr>
        <w:bidi w:val="0"/>
        <w:spacing w:before="0" w:beforeAutospacing="off" w:after="160" w:afterAutospacing="off" w:line="278" w:lineRule="auto"/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>This crosswalk performs ISO-code matching only. For every language and every source, the matching logic checks whether a corresponding code/label/locale exists, using the tiers described in Sections 3-5 (ISO 639-3, then BCP-47/ISO 639-1, then ISO 639-2, then (Common Voice only) a region-variant check.</w:t>
      </w:r>
    </w:p>
    <w:p w:rsidR="7DFB764B" w:rsidP="73CF7952" w:rsidRDefault="7DFB764B" w14:paraId="7C2FEAEC" w14:textId="4EB34203">
      <w:pPr>
        <w:bidi w:val="0"/>
        <w:spacing w:before="0" w:beforeAutospacing="off" w:after="160" w:afterAutospacing="off" w:line="278" w:lineRule="auto"/>
      </w:pPr>
      <w:r w:rsidRPr="73CF7952" w:rsidR="14E1465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No substitution, patching, or resolution logic is applied anywhere in this pipeline</w:t>
      </w: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>. If none of the matching tiers finds a corresponding entry in a source, that language is recorded with a “no_match” status for that source and is left as is.</w:t>
      </w:r>
    </w:p>
    <w:p w:rsidR="7DFB764B" w:rsidP="73CF7952" w:rsidRDefault="7DFB764B" w14:paraId="47A7BD7A" w14:textId="2B186718">
      <w:pPr>
        <w:bidi w:val="0"/>
        <w:spacing w:before="0" w:beforeAutospacing="off" w:after="160" w:afterAutospacing="off" w:line="278" w:lineRule="auto"/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</w:p>
    <w:p w:rsidR="7DFB764B" w:rsidP="73CF7952" w:rsidRDefault="7DFB764B" w14:paraId="44D1D794" w14:textId="7A4A7DBA">
      <w:pPr>
        <w:pStyle w:val="Heading2"/>
        <w:numPr>
          <w:ilvl w:val="0"/>
          <w:numId w:val="9"/>
        </w:numPr>
        <w:bidi w:val="0"/>
        <w:spacing w:before="0" w:beforeAutospacing="off" w:after="0" w:afterAutospacing="off" w:line="278" w:lineRule="auto"/>
        <w:ind w:left="360" w:right="0" w:hanging="360"/>
        <w:rPr>
          <w:rFonts w:ascii="Aptos Display" w:hAnsi="Aptos Display" w:eastAsia="Aptos Display" w:cs="Aptos Display"/>
          <w:b w:val="0"/>
          <w:bCs w:val="0"/>
          <w:noProof w:val="0"/>
          <w:color w:val="0F4761" w:themeColor="accent1" w:themeTint="FF" w:themeShade="BF"/>
          <w:sz w:val="32"/>
          <w:szCs w:val="32"/>
          <w:lang w:val="en-US"/>
        </w:rPr>
      </w:pPr>
      <w:r w:rsidRPr="73CF7952" w:rsidR="14E1465E">
        <w:rPr>
          <w:rFonts w:ascii="Aptos Display" w:hAnsi="Aptos Display" w:eastAsia="Aptos Display" w:cs="Aptos Display"/>
          <w:b w:val="0"/>
          <w:bCs w:val="0"/>
          <w:noProof w:val="0"/>
          <w:color w:val="0F4761" w:themeColor="accent1" w:themeTint="FF" w:themeShade="BF"/>
          <w:sz w:val="32"/>
          <w:szCs w:val="32"/>
          <w:lang w:val="en-US"/>
        </w:rPr>
        <w:t>Building the ISO 639-3 Reference Table</w:t>
      </w:r>
    </w:p>
    <w:p w:rsidR="7DFB764B" w:rsidP="73CF7952" w:rsidRDefault="7DFB764B" w14:paraId="34696C6D" w14:textId="3EDA6886">
      <w:pPr>
        <w:pStyle w:val="Heading3"/>
        <w:bidi w:val="0"/>
        <w:spacing w:before="160" w:beforeAutospacing="off" w:after="80" w:afterAutospacing="off" w:line="278" w:lineRule="auto"/>
      </w:pPr>
      <w:r w:rsidRPr="73CF7952" w:rsidR="14E1465E">
        <w:rPr>
          <w:rFonts w:ascii="Aptos" w:hAnsi="Aptos" w:eastAsia="Aptos" w:cs="Aptos"/>
          <w:b w:val="0"/>
          <w:bCs w:val="0"/>
          <w:noProof w:val="0"/>
          <w:color w:val="0F4761" w:themeColor="accent1" w:themeTint="FF" w:themeShade="BF"/>
          <w:sz w:val="28"/>
          <w:szCs w:val="28"/>
          <w:lang w:val="en-US"/>
        </w:rPr>
        <w:t>2.1 Source</w:t>
      </w:r>
    </w:p>
    <w:p w:rsidR="7DFB764B" w:rsidP="73CF7952" w:rsidRDefault="7DFB764B" w14:paraId="360A08A3" w14:textId="26AC4F19">
      <w:pPr>
        <w:bidi w:val="0"/>
        <w:spacing w:before="0" w:beforeAutospacing="off" w:after="160" w:afterAutospacing="off" w:line="278" w:lineRule="auto"/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>Downloaded directly from SIL’s official ISO 639-3 code table download page (</w:t>
      </w:r>
      <w:hyperlink r:id="R458d59b5c61a45e9">
        <w:r w:rsidRPr="73CF7952" w:rsidR="14E1465E">
          <w:rPr>
            <w:rStyle w:val="Hyperlink"/>
            <w:strike w:val="0"/>
            <w:dstrike w:val="0"/>
            <w:noProof w:val="0"/>
            <w:color w:val="467886"/>
            <w:u w:val="single"/>
            <w:lang w:val="en-US"/>
          </w:rPr>
          <w:t>https://iso639-3.sil.org/code_tables/download_tables).</w:t>
        </w:r>
      </w:hyperlink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File: iso-639-3.tab, tab-delimited.</w:t>
      </w:r>
    </w:p>
    <w:p w:rsidR="7DFB764B" w:rsidP="73CF7952" w:rsidRDefault="7DFB764B" w14:paraId="1F913A08" w14:textId="547C69E9">
      <w:pPr>
        <w:bidi w:val="0"/>
        <w:spacing w:before="0" w:beforeAutospacing="off" w:after="160" w:afterAutospacing="off" w:line="278" w:lineRule="auto"/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>This is a  primary-source download rather than a scrape or third-party mirror. SIL publishes the ISO 639-3 table for open download with no restrictions.</w:t>
      </w:r>
    </w:p>
    <w:p w:rsidR="7DFB764B" w:rsidP="73CF7952" w:rsidRDefault="7DFB764B" w14:paraId="79185808" w14:textId="01A0B846">
      <w:pPr>
        <w:pStyle w:val="Heading3"/>
        <w:bidi w:val="0"/>
        <w:spacing w:before="160" w:beforeAutospacing="off" w:after="80" w:afterAutospacing="off" w:line="278" w:lineRule="auto"/>
      </w:pPr>
      <w:r w:rsidRPr="73CF7952" w:rsidR="14E1465E">
        <w:rPr>
          <w:rFonts w:ascii="Aptos" w:hAnsi="Aptos" w:eastAsia="Aptos" w:cs="Aptos"/>
          <w:b w:val="0"/>
          <w:bCs w:val="0"/>
          <w:noProof w:val="0"/>
          <w:color w:val="0F4761" w:themeColor="accent1" w:themeTint="FF" w:themeShade="BF"/>
          <w:sz w:val="28"/>
          <w:szCs w:val="28"/>
          <w:lang w:val="en-US"/>
        </w:rPr>
        <w:t>2.2 Structure</w:t>
      </w:r>
    </w:p>
    <w:p w:rsidR="7DFB764B" w:rsidP="73CF7952" w:rsidRDefault="7DFB764B" w14:paraId="070ADF13" w14:textId="073B9300">
      <w:pPr>
        <w:bidi w:val="0"/>
        <w:spacing w:before="0" w:beforeAutospacing="off" w:after="160" w:afterAutospacing="off" w:line="278" w:lineRule="auto"/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>The raw file contains 7,929 total entries with the following relevant columns:</w:t>
      </w:r>
    </w:p>
    <w:tbl>
      <w:tblPr>
        <w:tblStyle w:val="GridTable4-Accent1"/>
        <w:bidiVisual w:val="0"/>
        <w:tblW w:w="0" w:type="auto"/>
        <w:tblLook w:val="0620" w:firstRow="1" w:lastRow="0" w:firstColumn="0" w:lastColumn="0" w:noHBand="1" w:noVBand="1"/>
      </w:tblPr>
      <w:tblGrid>
        <w:gridCol w:w="1890"/>
        <w:gridCol w:w="7485"/>
      </w:tblGrid>
      <w:tr w:rsidR="73CF7952" w:rsidTr="73CF7952" w14:paraId="44164BAB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90" w:type="dxa"/>
            <w:tcBorders>
              <w:top w:val="single" w:color="156082" w:themeColor="accent1" w:sz="8"/>
              <w:left w:val="single" w:color="156082" w:themeColor="accent1" w:sz="8"/>
              <w:bottom w:val="single" w:color="156082" w:themeColor="accent1" w:sz="8"/>
              <w:right w:val="nil"/>
            </w:tcBorders>
            <w:shd w:val="clear" w:color="auto" w:fill="156082" w:themeFill="accent1"/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44B58E85" w14:textId="60D3B0C2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b w:val="1"/>
                <w:bCs w:val="1"/>
                <w:color w:val="FFFFFF" w:themeColor="background1" w:themeTint="FF" w:themeShade="FF"/>
                <w:sz w:val="20"/>
                <w:szCs w:val="20"/>
              </w:rPr>
              <w:t>Column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485" w:type="dxa"/>
            <w:tcBorders>
              <w:top w:val="single" w:color="156082" w:themeColor="accent1" w:sz="8"/>
              <w:left w:val="nil"/>
              <w:bottom w:val="single" w:color="156082" w:themeColor="accent1" w:sz="8"/>
              <w:right w:val="single" w:color="156082" w:themeColor="accent1" w:sz="8"/>
            </w:tcBorders>
            <w:shd w:val="clear" w:color="auto" w:fill="156082" w:themeFill="accent1"/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23AF8EA1" w14:textId="0863D8F5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b w:val="1"/>
                <w:bCs w:val="1"/>
                <w:color w:val="FFFFFF" w:themeColor="background1" w:themeTint="FF" w:themeShade="FF"/>
                <w:sz w:val="20"/>
                <w:szCs w:val="20"/>
              </w:rPr>
              <w:t>Meaning</w:t>
            </w:r>
          </w:p>
        </w:tc>
      </w:tr>
      <w:tr w:rsidR="73CF7952" w:rsidTr="73CF7952" w14:paraId="3CB4E5C6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90" w:type="dxa"/>
            <w:tcBorders>
              <w:top w:val="single" w:color="156082" w:themeColor="accent1" w:sz="8"/>
              <w:left w:val="single" w:color="45B0E1" w:themeColor="accent1" w:themeTint="99" w:sz="8"/>
              <w:bottom w:val="single" w:color="45B0E1" w:themeColor="accent1" w:themeTint="99" w:sz="8"/>
              <w:right w:val="single" w:color="45B0E1" w:themeColor="accent1" w:themeTint="99" w:sz="8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00886D33" w14:textId="2DEE5064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>Id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485" w:type="dxa"/>
            <w:tcBorders>
              <w:top w:val="single" w:color="156082" w:themeColor="accent1" w:sz="8"/>
              <w:left w:val="single" w:color="45B0E1" w:themeColor="accent1" w:themeTint="99" w:sz="8"/>
              <w:bottom w:val="single" w:color="45B0E1" w:themeColor="accent1" w:themeTint="99" w:sz="8"/>
              <w:right w:val="single" w:color="FFFFFF" w:themeColor="background1" w:sz="12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4846F860" w14:textId="363B224C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 xml:space="preserve">The ISO 639-3 code itself </w:t>
            </w:r>
          </w:p>
        </w:tc>
      </w:tr>
      <w:tr w:rsidR="73CF7952" w:rsidTr="73CF7952" w14:paraId="4E583F9F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90" w:type="dxa"/>
            <w:tcBorders>
              <w:top w:val="single" w:color="45B0E1" w:themeColor="accent1" w:themeTint="99" w:sz="8"/>
              <w:left w:val="single" w:color="45B0E1" w:themeColor="accent1" w:themeTint="99" w:sz="8"/>
              <w:bottom w:val="single" w:color="45B0E1" w:themeColor="accent1" w:themeTint="99" w:sz="8"/>
              <w:right w:val="single" w:color="45B0E1" w:themeColor="accent1" w:themeTint="99" w:sz="8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3F32F509" w14:textId="62F15531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>Part1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485" w:type="dxa"/>
            <w:tcBorders>
              <w:top w:val="single" w:color="45B0E1" w:themeColor="accent1" w:themeTint="99" w:sz="8"/>
              <w:left w:val="single" w:color="45B0E1" w:themeColor="accent1" w:themeTint="99" w:sz="8"/>
              <w:bottom w:val="single" w:color="45B0E1" w:themeColor="accent1" w:themeTint="99" w:sz="8"/>
              <w:right w:val="single" w:color="FFFFFF" w:themeColor="background1" w:sz="12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2CBA7F00" w14:textId="5BCCA711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>ISO 639-1 / BCP-47 two letter code, where one exists (~180 languages)</w:t>
            </w:r>
          </w:p>
        </w:tc>
      </w:tr>
      <w:tr w:rsidR="73CF7952" w:rsidTr="73CF7952" w14:paraId="4CAD3266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90" w:type="dxa"/>
            <w:tcBorders>
              <w:top w:val="single" w:color="45B0E1" w:themeColor="accent1" w:themeTint="99" w:sz="8"/>
              <w:left w:val="single" w:color="45B0E1" w:themeColor="accent1" w:themeTint="99" w:sz="8"/>
              <w:bottom w:val="single" w:color="45B0E1" w:themeColor="accent1" w:themeTint="99" w:sz="8"/>
              <w:right w:val="single" w:color="45B0E1" w:themeColor="accent1" w:themeTint="99" w:sz="8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58EE15B1" w14:textId="14880A33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>Part2b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485" w:type="dxa"/>
            <w:tcBorders>
              <w:top w:val="single" w:color="45B0E1" w:themeColor="accent1" w:themeTint="99" w:sz="8"/>
              <w:left w:val="single" w:color="45B0E1" w:themeColor="accent1" w:themeTint="99" w:sz="8"/>
              <w:bottom w:val="single" w:color="45B0E1" w:themeColor="accent1" w:themeTint="99" w:sz="8"/>
              <w:right w:val="single" w:color="FFFFFF" w:themeColor="background1" w:sz="12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3BB981CB" w14:textId="1227961B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>ISO 639-2 bibliographic code</w:t>
            </w:r>
          </w:p>
        </w:tc>
      </w:tr>
      <w:tr w:rsidR="73CF7952" w:rsidTr="73CF7952" w14:paraId="4D61C1B6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90" w:type="dxa"/>
            <w:tcBorders>
              <w:top w:val="single" w:color="45B0E1" w:themeColor="accent1" w:themeTint="99" w:sz="8"/>
              <w:left w:val="single" w:color="45B0E1" w:themeColor="accent1" w:themeTint="99" w:sz="8"/>
              <w:bottom w:val="single" w:color="45B0E1" w:themeColor="accent1" w:themeTint="99" w:sz="8"/>
              <w:right w:val="single" w:color="45B0E1" w:themeColor="accent1" w:themeTint="99" w:sz="8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44C888FC" w14:textId="7AC53920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>Part2t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485" w:type="dxa"/>
            <w:tcBorders>
              <w:top w:val="single" w:color="45B0E1" w:themeColor="accent1" w:themeTint="99" w:sz="8"/>
              <w:left w:val="single" w:color="45B0E1" w:themeColor="accent1" w:themeTint="99" w:sz="8"/>
              <w:bottom w:val="single" w:color="45B0E1" w:themeColor="accent1" w:themeTint="99" w:sz="8"/>
              <w:right w:val="single" w:color="FFFFFF" w:themeColor="background1" w:sz="12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1E718B71" w14:textId="313A4BC8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 xml:space="preserve">ISO 639-2 terminological code </w:t>
            </w:r>
          </w:p>
        </w:tc>
      </w:tr>
      <w:tr w:rsidR="73CF7952" w:rsidTr="73CF7952" w14:paraId="6ADC9528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90" w:type="dxa"/>
            <w:tcBorders>
              <w:top w:val="single" w:color="45B0E1" w:themeColor="accent1" w:themeTint="99" w:sz="8"/>
              <w:left w:val="single" w:color="45B0E1" w:themeColor="accent1" w:themeTint="99" w:sz="8"/>
              <w:bottom w:val="single" w:color="45B0E1" w:themeColor="accent1" w:themeTint="99" w:sz="8"/>
              <w:right w:val="single" w:color="45B0E1" w:themeColor="accent1" w:themeTint="99" w:sz="8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732F0F71" w14:textId="6B492010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>Scope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485" w:type="dxa"/>
            <w:tcBorders>
              <w:top w:val="single" w:color="45B0E1" w:themeColor="accent1" w:themeTint="99" w:sz="8"/>
              <w:left w:val="single" w:color="45B0E1" w:themeColor="accent1" w:themeTint="99" w:sz="8"/>
              <w:bottom w:val="single" w:color="45B0E1" w:themeColor="accent1" w:themeTint="99" w:sz="8"/>
              <w:right w:val="single" w:color="FFFFFF" w:themeColor="background1" w:sz="12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128D3820" w14:textId="0D1F966F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>I = Individual Language, M = Macrolanguage, S = Special Code</w:t>
            </w:r>
          </w:p>
        </w:tc>
      </w:tr>
      <w:tr w:rsidR="73CF7952" w:rsidTr="73CF7952" w14:paraId="0885529E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90" w:type="dxa"/>
            <w:tcBorders>
              <w:top w:val="single" w:color="45B0E1" w:themeColor="accent1" w:themeTint="99" w:sz="8"/>
              <w:left w:val="single" w:color="45B0E1" w:themeColor="accent1" w:themeTint="99" w:sz="8"/>
              <w:bottom w:val="single" w:color="45B0E1" w:themeColor="accent1" w:themeTint="99" w:sz="8"/>
              <w:right w:val="single" w:color="45B0E1" w:themeColor="accent1" w:themeTint="99" w:sz="8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1DF11F76" w14:textId="5C311DEA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>Language_Type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485" w:type="dxa"/>
            <w:tcBorders>
              <w:top w:val="single" w:color="45B0E1" w:themeColor="accent1" w:themeTint="99" w:sz="8"/>
              <w:left w:val="single" w:color="45B0E1" w:themeColor="accent1" w:themeTint="99" w:sz="8"/>
              <w:bottom w:val="single" w:color="45B0E1" w:themeColor="accent1" w:themeTint="99" w:sz="8"/>
              <w:right w:val="single" w:color="FFFFFF" w:themeColor="background1" w:sz="12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2F5E8AB8" w14:textId="7ECB7212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>L = Living, E = Extinct, A = Ancient, H = Historic, C = Constructed, S = Special</w:t>
            </w:r>
          </w:p>
        </w:tc>
      </w:tr>
      <w:tr w:rsidR="73CF7952" w:rsidTr="73CF7952" w14:paraId="09718036">
        <w:trPr>
          <w:trHeight w:val="300"/>
        </w:trPr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890" w:type="dxa"/>
            <w:tcBorders>
              <w:top w:val="single" w:color="45B0E1" w:themeColor="accent1" w:themeTint="99" w:sz="8"/>
              <w:left w:val="single" w:color="45B0E1" w:themeColor="accent1" w:themeTint="99" w:sz="8"/>
              <w:bottom w:val="single" w:color="45B0E1" w:themeColor="accent1" w:themeTint="99" w:sz="8"/>
              <w:right w:val="single" w:color="45B0E1" w:themeColor="accent1" w:themeTint="99" w:sz="8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47DD432E" w14:textId="33EB92DE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>Ref_Name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485" w:type="dxa"/>
            <w:tcBorders>
              <w:top w:val="single" w:color="45B0E1" w:themeColor="accent1" w:themeTint="99" w:sz="8"/>
              <w:left w:val="single" w:color="45B0E1" w:themeColor="accent1" w:themeTint="99" w:sz="8"/>
              <w:bottom w:val="single" w:color="45B0E1" w:themeColor="accent1" w:themeTint="99" w:sz="8"/>
              <w:right w:val="single" w:color="FFFFFF" w:themeColor="background1" w:sz="12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1C1E7076" w14:textId="52867165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>The language’s reference name</w:t>
            </w:r>
          </w:p>
        </w:tc>
      </w:tr>
    </w:tbl>
    <w:p w:rsidR="7DFB764B" w:rsidP="73CF7952" w:rsidRDefault="7DFB764B" w14:paraId="38F3C759" w14:textId="6F9ACD62">
      <w:pPr>
        <w:pStyle w:val="Heading3"/>
        <w:bidi w:val="0"/>
        <w:spacing w:before="160" w:beforeAutospacing="off" w:after="80" w:afterAutospacing="off" w:line="278" w:lineRule="auto"/>
      </w:pPr>
      <w:r w:rsidRPr="73CF7952" w:rsidR="14E1465E">
        <w:rPr>
          <w:rFonts w:ascii="Aptos" w:hAnsi="Aptos" w:eastAsia="Aptos" w:cs="Aptos"/>
          <w:b w:val="0"/>
          <w:bCs w:val="0"/>
          <w:noProof w:val="0"/>
          <w:color w:val="0F4761" w:themeColor="accent1" w:themeTint="FF" w:themeShade="BF"/>
          <w:sz w:val="28"/>
          <w:szCs w:val="28"/>
          <w:lang w:val="en-US"/>
        </w:rPr>
        <w:t>2.3 Scope Breakdown</w:t>
      </w:r>
    </w:p>
    <w:tbl>
      <w:tblPr>
        <w:tblStyle w:val="GridTable4-Accent1"/>
        <w:bidiVisual w:val="0"/>
        <w:tblW w:w="0" w:type="auto"/>
        <w:tblLook w:val="06A0" w:firstRow="1" w:lastRow="0" w:firstColumn="1" w:lastColumn="0" w:noHBand="1" w:noVBand="1"/>
      </w:tblPr>
      <w:tblGrid>
        <w:gridCol w:w="1065"/>
        <w:gridCol w:w="1290"/>
        <w:gridCol w:w="7005"/>
      </w:tblGrid>
      <w:tr w:rsidR="73CF7952" w:rsidTr="73CF7952" w14:paraId="7642F05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5" w:type="dxa"/>
            <w:tcBorders>
              <w:top w:val="single" w:color="156082" w:themeColor="accent1" w:sz="8"/>
              <w:left w:val="single" w:color="156082" w:themeColor="accent1" w:sz="8"/>
              <w:bottom w:val="single" w:color="156082" w:themeColor="accent1" w:sz="8"/>
              <w:right w:val="nil"/>
            </w:tcBorders>
            <w:shd w:val="clear" w:color="auto" w:fill="156082" w:themeFill="accent1"/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336F7E2C" w14:textId="2E561D3A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b w:val="1"/>
                <w:bCs w:val="1"/>
                <w:color w:val="FFFFFF" w:themeColor="background1" w:themeTint="FF" w:themeShade="FF"/>
                <w:sz w:val="20"/>
                <w:szCs w:val="20"/>
              </w:rPr>
              <w:t>Scope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90" w:type="dxa"/>
            <w:tcBorders>
              <w:top w:val="single" w:color="156082" w:themeColor="accent1" w:sz="8"/>
              <w:left w:val="nil"/>
              <w:bottom w:val="single" w:color="156082" w:themeColor="accent1" w:sz="8"/>
              <w:right w:val="nil"/>
            </w:tcBorders>
            <w:shd w:val="clear" w:color="auto" w:fill="156082" w:themeFill="accent1"/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69077648" w14:textId="0594EC6D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b w:val="1"/>
                <w:bCs w:val="1"/>
                <w:color w:val="FFFFFF" w:themeColor="background1" w:themeTint="FF" w:themeShade="FF"/>
                <w:sz w:val="20"/>
                <w:szCs w:val="20"/>
              </w:rPr>
              <w:t>Count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005" w:type="dxa"/>
            <w:tcBorders>
              <w:top w:val="single" w:color="156082" w:themeColor="accent1" w:sz="8"/>
              <w:left w:val="nil"/>
              <w:bottom w:val="single" w:color="156082" w:themeColor="accent1" w:sz="8"/>
              <w:right w:val="single" w:color="156082" w:themeColor="accent1" w:sz="8"/>
            </w:tcBorders>
            <w:shd w:val="clear" w:color="auto" w:fill="156082" w:themeFill="accent1"/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06635AC4" w14:textId="74EE3499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b w:val="1"/>
                <w:bCs w:val="1"/>
                <w:color w:val="FFFFFF" w:themeColor="background1" w:themeTint="FF" w:themeShade="FF"/>
                <w:sz w:val="20"/>
                <w:szCs w:val="20"/>
              </w:rPr>
              <w:t>Meaning</w:t>
            </w:r>
          </w:p>
        </w:tc>
      </w:tr>
      <w:tr w:rsidR="73CF7952" w:rsidTr="73CF7952" w14:paraId="27C8851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5" w:type="dxa"/>
            <w:tcBorders>
              <w:top w:val="single" w:color="156082" w:themeColor="accent1" w:sz="8"/>
              <w:left w:val="single" w:color="45B0E1" w:themeColor="accent1" w:themeTint="99" w:sz="8"/>
              <w:bottom w:val="single" w:color="45B0E1" w:themeColor="accent1" w:themeTint="99" w:sz="8"/>
              <w:right w:val="single" w:color="45B0E1" w:themeColor="accent1" w:themeTint="99" w:sz="8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7118062A" w14:textId="7B45FAE0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>I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90" w:type="dxa"/>
            <w:tcBorders>
              <w:top w:val="single" w:color="156082" w:themeColor="accent1" w:sz="8"/>
              <w:left w:val="single" w:color="45B0E1" w:themeColor="accent1" w:themeTint="99" w:sz="8"/>
              <w:bottom w:val="single" w:color="45B0E1" w:themeColor="accent1" w:themeTint="99" w:sz="8"/>
              <w:right w:val="single" w:color="45B0E1" w:themeColor="accent1" w:themeTint="99" w:sz="8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599C70B5" w14:textId="141A0340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>7,862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005" w:type="dxa"/>
            <w:tcBorders>
              <w:top w:val="single" w:color="156082" w:themeColor="accent1" w:sz="8"/>
              <w:left w:val="single" w:color="45B0E1" w:themeColor="accent1" w:themeTint="99" w:sz="8"/>
              <w:bottom w:val="single" w:color="45B0E1" w:themeColor="accent1" w:themeTint="99" w:sz="8"/>
              <w:right w:val="single" w:color="45B0E1" w:themeColor="accent1" w:themeTint="99" w:sz="8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45D4FF8C" w14:textId="32CFF4BA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>Individual language</w:t>
            </w:r>
          </w:p>
        </w:tc>
      </w:tr>
      <w:tr w:rsidR="73CF7952" w:rsidTr="73CF7952" w14:paraId="63E1FA2A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5" w:type="dxa"/>
            <w:tcBorders>
              <w:top w:val="single" w:color="45B0E1" w:themeColor="accent1" w:themeTint="99" w:sz="8"/>
              <w:left w:val="single" w:color="45B0E1" w:themeColor="accent1" w:themeTint="99" w:sz="8"/>
              <w:bottom w:val="single" w:color="45B0E1" w:themeColor="accent1" w:themeTint="99" w:sz="8"/>
              <w:right w:val="single" w:color="45B0E1" w:themeColor="accent1" w:themeTint="99" w:sz="8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629F42BA" w14:textId="7891E477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>M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90" w:type="dxa"/>
            <w:tcBorders>
              <w:top w:val="single" w:color="45B0E1" w:themeColor="accent1" w:themeTint="99" w:sz="8"/>
              <w:left w:val="single" w:color="45B0E1" w:themeColor="accent1" w:themeTint="99" w:sz="8"/>
              <w:bottom w:val="single" w:color="45B0E1" w:themeColor="accent1" w:themeTint="99" w:sz="8"/>
              <w:right w:val="single" w:color="45B0E1" w:themeColor="accent1" w:themeTint="99" w:sz="8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455351C4" w14:textId="75F32BDC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>63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005" w:type="dxa"/>
            <w:tcBorders>
              <w:top w:val="single" w:color="45B0E1" w:themeColor="accent1" w:themeTint="99" w:sz="8"/>
              <w:left w:val="single" w:color="45B0E1" w:themeColor="accent1" w:themeTint="99" w:sz="8"/>
              <w:bottom w:val="single" w:color="45B0E1" w:themeColor="accent1" w:themeTint="99" w:sz="8"/>
              <w:right w:val="single" w:color="45B0E1" w:themeColor="accent1" w:themeTint="99" w:sz="8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376BD05A" w14:textId="4BA486B0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>Macrolanguage – an umbrella code covering a cluster of individual language codes</w:t>
            </w:r>
          </w:p>
        </w:tc>
      </w:tr>
      <w:tr w:rsidR="73CF7952" w:rsidTr="73CF7952" w14:paraId="0CF9F9F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5" w:type="dxa"/>
            <w:tcBorders>
              <w:top w:val="single" w:color="45B0E1" w:themeColor="accent1" w:themeTint="99" w:sz="8"/>
              <w:left w:val="single" w:color="45B0E1" w:themeColor="accent1" w:themeTint="99" w:sz="8"/>
              <w:bottom w:val="single" w:color="45B0E1" w:themeColor="accent1" w:themeTint="99" w:sz="8"/>
              <w:right w:val="single" w:color="45B0E1" w:themeColor="accent1" w:themeTint="99" w:sz="8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502EBFE3" w14:textId="5A36D357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>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90" w:type="dxa"/>
            <w:tcBorders>
              <w:top w:val="single" w:color="45B0E1" w:themeColor="accent1" w:themeTint="99" w:sz="8"/>
              <w:left w:val="single" w:color="45B0E1" w:themeColor="accent1" w:themeTint="99" w:sz="8"/>
              <w:bottom w:val="single" w:color="45B0E1" w:themeColor="accent1" w:themeTint="99" w:sz="8"/>
              <w:right w:val="single" w:color="45B0E1" w:themeColor="accent1" w:themeTint="99" w:sz="8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7B1B0A01" w14:textId="35ACF210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>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005" w:type="dxa"/>
            <w:tcBorders>
              <w:top w:val="single" w:color="45B0E1" w:themeColor="accent1" w:themeTint="99" w:sz="8"/>
              <w:left w:val="single" w:color="45B0E1" w:themeColor="accent1" w:themeTint="99" w:sz="8"/>
              <w:bottom w:val="single" w:color="45B0E1" w:themeColor="accent1" w:themeTint="99" w:sz="8"/>
              <w:right w:val="single" w:color="45B0E1" w:themeColor="accent1" w:themeTint="99" w:sz="8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42F419AF" w14:textId="0BB8335A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>Special code (e.g. codes for “multiple languages”)</w:t>
            </w:r>
          </w:p>
        </w:tc>
      </w:tr>
    </w:tbl>
    <w:p w:rsidR="7DFB764B" w:rsidP="73CF7952" w:rsidRDefault="7DFB764B" w14:paraId="5B6A5967" w14:textId="7A3D83BF">
      <w:pPr>
        <w:pStyle w:val="Heading4"/>
        <w:bidi w:val="0"/>
        <w:spacing w:before="80" w:beforeAutospacing="off" w:after="40" w:afterAutospacing="off" w:line="278" w:lineRule="auto"/>
      </w:pPr>
      <w:r w:rsidRPr="73CF7952" w:rsidR="14E1465E">
        <w:rPr>
          <w:rFonts w:ascii="Aptos" w:hAnsi="Aptos" w:eastAsia="Aptos" w:cs="Aptos"/>
          <w:b w:val="0"/>
          <w:bCs w:val="0"/>
          <w:i w:val="1"/>
          <w:iCs w:val="1"/>
          <w:noProof w:val="0"/>
          <w:color w:val="0F4761" w:themeColor="accent1" w:themeTint="FF" w:themeShade="BF"/>
          <w:sz w:val="24"/>
          <w:szCs w:val="24"/>
          <w:lang w:val="en-US"/>
        </w:rPr>
        <w:t>Finding (for Future Reference)</w:t>
      </w:r>
    </w:p>
    <w:p w:rsidR="7DFB764B" w:rsidP="73CF7952" w:rsidRDefault="7DFB764B" w14:paraId="3319460B" w14:textId="3221878D">
      <w:pPr>
        <w:bidi w:val="0"/>
        <w:spacing w:before="0" w:beforeAutospacing="off" w:after="160" w:afterAutospacing="off" w:line="278" w:lineRule="auto"/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>The Scope = M flag turned out to be useful in the table for predicting some source matching failures. External sources like FineWeb-2 and Common Voice sometimes only carry individual language codes rather than macrolanguage umbrella codes, so a code flagged as a macrolanguage might not match directly in those sources. This potentially merits future investigation if we seek to track data for low resourced macrolanguages.</w:t>
      </w:r>
    </w:p>
    <w:p w:rsidR="7DFB764B" w:rsidP="73CF7952" w:rsidRDefault="7DFB764B" w14:paraId="00E6A517" w14:textId="0F886951">
      <w:pPr>
        <w:pStyle w:val="Heading3"/>
        <w:bidi w:val="0"/>
        <w:spacing w:before="160" w:beforeAutospacing="off" w:after="80" w:afterAutospacing="off" w:line="278" w:lineRule="auto"/>
      </w:pPr>
      <w:r w:rsidRPr="73CF7952" w:rsidR="14E1465E">
        <w:rPr>
          <w:rFonts w:ascii="Aptos" w:hAnsi="Aptos" w:eastAsia="Aptos" w:cs="Aptos"/>
          <w:b w:val="0"/>
          <w:bCs w:val="0"/>
          <w:noProof w:val="0"/>
          <w:color w:val="0F4761" w:themeColor="accent1" w:themeTint="FF" w:themeShade="BF"/>
          <w:sz w:val="28"/>
          <w:szCs w:val="28"/>
          <w:lang w:val="en-US"/>
        </w:rPr>
        <w:t>2.4 Derived Fields</w:t>
      </w:r>
    </w:p>
    <w:p w:rsidR="7DFB764B" w:rsidP="73CF7952" w:rsidRDefault="7DFB764B" w14:paraId="3259CF4D" w14:textId="17C6DDF2">
      <w:pPr>
        <w:bidi w:val="0"/>
        <w:spacing w:before="0" w:beforeAutospacing="off" w:after="160" w:afterAutospacing="off" w:line="278" w:lineRule="auto"/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Two </w:t>
      </w: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>boolean</w:t>
      </w: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fields were directly from the raw table:</w:t>
      </w:r>
    </w:p>
    <w:p w:rsidR="7DFB764B" w:rsidP="73CF7952" w:rsidRDefault="7DFB764B" w14:paraId="4DE6C464" w14:textId="5CE6DBBF">
      <w:pPr>
        <w:pStyle w:val="ListParagraph"/>
        <w:numPr>
          <w:ilvl w:val="0"/>
          <w:numId w:val="12"/>
        </w:numPr>
        <w:bidi w:val="0"/>
        <w:spacing w:before="0" w:beforeAutospacing="off" w:after="0" w:afterAutospacing="off" w:line="278" w:lineRule="auto"/>
        <w:ind w:left="720" w:right="0" w:hanging="36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>Is_macrolanguage = (Scope == “M”)</w:t>
      </w:r>
    </w:p>
    <w:p w:rsidR="7DFB764B" w:rsidP="73CF7952" w:rsidRDefault="7DFB764B" w14:paraId="1308822E" w14:textId="426A7AA9">
      <w:pPr>
        <w:pStyle w:val="ListParagraph"/>
        <w:numPr>
          <w:ilvl w:val="0"/>
          <w:numId w:val="12"/>
        </w:numPr>
        <w:bidi w:val="0"/>
        <w:spacing w:before="0" w:beforeAutospacing="off" w:after="0" w:afterAutospacing="off" w:line="278" w:lineRule="auto"/>
        <w:ind w:left="720" w:right="0" w:hanging="36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>Is_living = (Language_Type == “L”)</w:t>
      </w:r>
    </w:p>
    <w:p w:rsidR="7DFB764B" w:rsidP="73CF7952" w:rsidRDefault="7DFB764B" w14:paraId="43C396F7" w14:textId="3524F0C9">
      <w:pPr>
        <w:pStyle w:val="Heading3"/>
        <w:bidi w:val="0"/>
        <w:spacing w:before="160" w:beforeAutospacing="off" w:after="80" w:afterAutospacing="off" w:line="278" w:lineRule="auto"/>
      </w:pPr>
      <w:r w:rsidRPr="73CF7952" w:rsidR="14E1465E">
        <w:rPr>
          <w:rFonts w:ascii="Aptos" w:hAnsi="Aptos" w:eastAsia="Aptos" w:cs="Aptos"/>
          <w:b w:val="0"/>
          <w:bCs w:val="0"/>
          <w:noProof w:val="0"/>
          <w:color w:val="0F4761" w:themeColor="accent1" w:themeTint="FF" w:themeShade="BF"/>
          <w:sz w:val="28"/>
          <w:szCs w:val="28"/>
          <w:lang w:val="en-US"/>
        </w:rPr>
        <w:t>2.5 Role of the langcodes library</w:t>
      </w:r>
    </w:p>
    <w:p w:rsidR="7DFB764B" w:rsidP="73CF7952" w:rsidRDefault="7DFB764B" w14:paraId="0DB6A676" w14:textId="496AF7CB">
      <w:pPr>
        <w:bidi w:val="0"/>
        <w:spacing w:before="0" w:beforeAutospacing="off" w:after="160" w:afterAutospacing="off" w:line="278" w:lineRule="auto"/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>The python langcodes library was used during investigation to programmatically check macrolanguage relationships for individual codes, via its prefer_macrolanguage method.</w:t>
      </w:r>
    </w:p>
    <w:p w:rsidR="7DFB764B" w:rsidP="73CF7952" w:rsidRDefault="7DFB764B" w14:paraId="76A116F9" w14:textId="3026D4FF">
      <w:pPr>
        <w:pStyle w:val="ListParagraph"/>
        <w:numPr>
          <w:ilvl w:val="0"/>
          <w:numId w:val="13"/>
        </w:numPr>
        <w:bidi w:val="0"/>
        <w:spacing w:before="0" w:beforeAutospacing="off" w:after="0" w:afterAutospacing="off" w:line="278" w:lineRule="auto"/>
        <w:ind w:left="720" w:right="0" w:hanging="36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>Verified directly: twi (Twi) --&gt; ak, cmn (Mandarin) --&gt; zh, npi (Nepali) --&gt; ne</w:t>
      </w:r>
    </w:p>
    <w:p w:rsidR="7DFB764B" w:rsidP="73CF7952" w:rsidRDefault="7DFB764B" w14:paraId="14462D54" w14:textId="1B0ECAA6">
      <w:pPr>
        <w:bidi w:val="0"/>
        <w:spacing w:before="0" w:beforeAutospacing="off" w:after="160" w:afterAutospacing="off" w:line="278" w:lineRule="auto"/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>Further, SIL publishes a separate Macrolanguage Mappings table (Section 6) which maps all SIL macrolanguages to their individual sublanguages.</w:t>
      </w:r>
    </w:p>
    <w:p w:rsidR="7DFB764B" w:rsidP="73CF7952" w:rsidRDefault="7DFB764B" w14:paraId="3CCE61FD" w14:textId="5BD44E75">
      <w:pPr>
        <w:bidi w:val="0"/>
        <w:spacing w:before="0" w:beforeAutospacing="off" w:after="160" w:afterAutospacing="off" w:line="278" w:lineRule="auto"/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</w:p>
    <w:p w:rsidR="7DFB764B" w:rsidP="73CF7952" w:rsidRDefault="7DFB764B" w14:paraId="1FB1F817" w14:textId="013CE08A">
      <w:pPr>
        <w:pStyle w:val="Heading2"/>
        <w:numPr>
          <w:ilvl w:val="0"/>
          <w:numId w:val="9"/>
        </w:numPr>
        <w:bidi w:val="0"/>
        <w:spacing w:before="0" w:beforeAutospacing="off" w:after="0" w:afterAutospacing="off" w:line="278" w:lineRule="auto"/>
        <w:ind w:left="360" w:right="0" w:hanging="360"/>
        <w:rPr>
          <w:rFonts w:ascii="Aptos Display" w:hAnsi="Aptos Display" w:eastAsia="Aptos Display" w:cs="Aptos Display"/>
          <w:b w:val="0"/>
          <w:bCs w:val="0"/>
          <w:noProof w:val="0"/>
          <w:color w:val="0F4761" w:themeColor="accent1" w:themeTint="FF" w:themeShade="BF"/>
          <w:sz w:val="32"/>
          <w:szCs w:val="32"/>
          <w:lang w:val="en-US"/>
        </w:rPr>
      </w:pPr>
      <w:r w:rsidRPr="73CF7952" w:rsidR="14E1465E">
        <w:rPr>
          <w:rFonts w:ascii="Aptos Display" w:hAnsi="Aptos Display" w:eastAsia="Aptos Display" w:cs="Aptos Display"/>
          <w:b w:val="0"/>
          <w:bCs w:val="0"/>
          <w:noProof w:val="0"/>
          <w:color w:val="0F4761" w:themeColor="accent1" w:themeTint="FF" w:themeShade="BF"/>
          <w:sz w:val="32"/>
          <w:szCs w:val="32"/>
          <w:lang w:val="en-US"/>
        </w:rPr>
        <w:t>FineWeb-2 Matching</w:t>
      </w:r>
    </w:p>
    <w:p w:rsidR="7DFB764B" w:rsidP="73CF7952" w:rsidRDefault="7DFB764B" w14:paraId="2B86B54E" w14:textId="4C67DBE7">
      <w:pPr>
        <w:pStyle w:val="Heading3"/>
        <w:bidi w:val="0"/>
        <w:spacing w:before="160" w:beforeAutospacing="off" w:after="80" w:afterAutospacing="off" w:line="278" w:lineRule="auto"/>
      </w:pPr>
      <w:r w:rsidRPr="73CF7952" w:rsidR="14E1465E">
        <w:rPr>
          <w:rFonts w:ascii="Aptos" w:hAnsi="Aptos" w:eastAsia="Aptos" w:cs="Aptos"/>
          <w:b w:val="0"/>
          <w:bCs w:val="0"/>
          <w:noProof w:val="0"/>
          <w:color w:val="0F4761" w:themeColor="accent1" w:themeTint="FF" w:themeShade="BF"/>
          <w:sz w:val="28"/>
          <w:szCs w:val="28"/>
          <w:lang w:val="en-US"/>
        </w:rPr>
        <w:t>3.1 Label Format</w:t>
      </w:r>
    </w:p>
    <w:p w:rsidR="7DFB764B" w:rsidP="73CF7952" w:rsidRDefault="7DFB764B" w14:paraId="766A1DB2" w14:textId="52260AE5">
      <w:pPr>
        <w:bidi w:val="0"/>
        <w:spacing w:before="0" w:beforeAutospacing="off" w:after="160" w:afterAutospacing="off" w:line="278" w:lineRule="auto"/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FineWeb-2 labels each data subset as {ISO 639-3 code}_{Script} </w:t>
      </w:r>
      <w:r w:rsidRPr="73CF7952" w:rsidR="14E1465E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US"/>
        </w:rPr>
        <w:t xml:space="preserve">-- e.g. </w:t>
      </w: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>swh_Latn, cmn_Hani.</w:t>
      </w:r>
    </w:p>
    <w:p w:rsidR="7DFB764B" w:rsidP="73CF7952" w:rsidRDefault="7DFB764B" w14:paraId="0966D53C" w14:textId="4A491466">
      <w:pPr>
        <w:bidi w:val="0"/>
        <w:spacing w:before="0" w:beforeAutospacing="off" w:after="160" w:afterAutospacing="off" w:line="278" w:lineRule="auto"/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>Labels were fetched via the Huggig Face datasets-server API, which lists every subset (“config”) of the FineWeb-2 dataset.</w:t>
      </w:r>
    </w:p>
    <w:p w:rsidR="7DFB764B" w:rsidP="73CF7952" w:rsidRDefault="7DFB764B" w14:paraId="4264C26D" w14:textId="3C8ED5D3">
      <w:pPr>
        <w:pStyle w:val="Heading3"/>
        <w:bidi w:val="0"/>
        <w:spacing w:before="160" w:beforeAutospacing="off" w:after="80" w:afterAutospacing="off" w:line="278" w:lineRule="auto"/>
      </w:pPr>
      <w:r w:rsidRPr="73CF7952" w:rsidR="14E1465E">
        <w:rPr>
          <w:rFonts w:ascii="Aptos" w:hAnsi="Aptos" w:eastAsia="Aptos" w:cs="Aptos"/>
          <w:b w:val="0"/>
          <w:bCs w:val="0"/>
          <w:noProof w:val="0"/>
          <w:color w:val="0F4761" w:themeColor="accent1" w:themeTint="FF" w:themeShade="BF"/>
          <w:sz w:val="28"/>
          <w:szCs w:val="28"/>
          <w:lang w:val="en-US"/>
        </w:rPr>
        <w:t>3.2 Matching Logic</w:t>
      </w:r>
    </w:p>
    <w:p w:rsidR="7DFB764B" w:rsidP="73CF7952" w:rsidRDefault="7DFB764B" w14:paraId="7237D687" w14:textId="799D773B">
      <w:pPr>
        <w:pStyle w:val="ListParagraph"/>
        <w:numPr>
          <w:ilvl w:val="0"/>
          <w:numId w:val="15"/>
        </w:numPr>
        <w:bidi w:val="0"/>
        <w:spacing w:before="0" w:beforeAutospacing="off" w:after="0" w:afterAutospacing="off" w:line="278" w:lineRule="auto"/>
        <w:ind w:left="720" w:right="0" w:hanging="36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>Split each FineWeb-2 label on its final underscore to separate the language code from the script code</w:t>
      </w:r>
    </w:p>
    <w:p w:rsidR="7DFB764B" w:rsidP="73CF7952" w:rsidRDefault="7DFB764B" w14:paraId="0BE57982" w14:textId="05D5B92E">
      <w:pPr>
        <w:pStyle w:val="ListParagraph"/>
        <w:numPr>
          <w:ilvl w:val="0"/>
          <w:numId w:val="15"/>
        </w:numPr>
        <w:bidi w:val="0"/>
        <w:spacing w:before="0" w:beforeAutospacing="off" w:after="0" w:afterAutospacing="off" w:line="278" w:lineRule="auto"/>
        <w:ind w:left="720" w:right="0" w:hanging="36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>Tier 1 – exact ISO 639-3 (FineWeb-2’s normal convention; expected to dominate, since FineWeb-2 labels are consistently keyed this way)</w:t>
      </w:r>
    </w:p>
    <w:p w:rsidR="7DFB764B" w:rsidP="73CF7952" w:rsidRDefault="7DFB764B" w14:paraId="1956CCE4" w14:textId="66F72B96">
      <w:pPr>
        <w:pStyle w:val="ListParagraph"/>
        <w:numPr>
          <w:ilvl w:val="0"/>
          <w:numId w:val="15"/>
        </w:numPr>
        <w:bidi w:val="0"/>
        <w:spacing w:before="0" w:beforeAutospacing="off" w:after="0" w:afterAutospacing="off" w:line="278" w:lineRule="auto"/>
        <w:ind w:left="720" w:right="0" w:hanging="36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>Tier 2 – ISO 639-1, tried only if Tier 1 fails</w:t>
      </w:r>
    </w:p>
    <w:p w:rsidR="7DFB764B" w:rsidP="73CF7952" w:rsidRDefault="7DFB764B" w14:paraId="31300517" w14:textId="3A513F50">
      <w:pPr>
        <w:pStyle w:val="ListParagraph"/>
        <w:numPr>
          <w:ilvl w:val="0"/>
          <w:numId w:val="15"/>
        </w:numPr>
        <w:bidi w:val="0"/>
        <w:spacing w:before="0" w:beforeAutospacing="off" w:after="0" w:afterAutospacing="off" w:line="278" w:lineRule="auto"/>
        <w:ind w:left="720" w:right="0" w:hanging="36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>Tier 3 – ISO 639-2 (both bibliographic and terminological forms), tried only if Tiers 1-2 both fail</w:t>
      </w:r>
    </w:p>
    <w:p w:rsidR="7DFB764B" w:rsidP="73CF7952" w:rsidRDefault="7DFB764B" w14:paraId="2BA3E539" w14:textId="2F91D39E">
      <w:pPr>
        <w:pStyle w:val="Heading4"/>
        <w:bidi w:val="0"/>
        <w:spacing w:before="80" w:beforeAutospacing="off" w:after="40" w:afterAutospacing="off" w:line="278" w:lineRule="auto"/>
      </w:pPr>
      <w:r w:rsidRPr="73CF7952" w:rsidR="14E1465E">
        <w:rPr>
          <w:rFonts w:ascii="Aptos" w:hAnsi="Aptos" w:eastAsia="Aptos" w:cs="Aptos"/>
          <w:b w:val="0"/>
          <w:bCs w:val="0"/>
          <w:i w:val="1"/>
          <w:iCs w:val="1"/>
          <w:noProof w:val="0"/>
          <w:color w:val="0F4761" w:themeColor="accent1" w:themeTint="FF" w:themeShade="BF"/>
          <w:sz w:val="24"/>
          <w:szCs w:val="24"/>
          <w:lang w:val="en-US"/>
        </w:rPr>
        <w:t>Result Categories</w:t>
      </w:r>
    </w:p>
    <w:tbl>
      <w:tblPr>
        <w:tblStyle w:val="GridTable4-Accent1"/>
        <w:bidiVisual w:val="0"/>
        <w:tblW w:w="0" w:type="auto"/>
        <w:tblLook w:val="06A0" w:firstRow="1" w:lastRow="0" w:firstColumn="1" w:lastColumn="0" w:noHBand="1" w:noVBand="1"/>
      </w:tblPr>
      <w:tblGrid>
        <w:gridCol w:w="4680"/>
        <w:gridCol w:w="4680"/>
      </w:tblGrid>
      <w:tr w:rsidR="73CF7952" w:rsidTr="73CF7952" w14:paraId="528EC5F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  <w:tcBorders>
              <w:top w:val="single" w:color="156082" w:themeColor="accent1" w:sz="8"/>
              <w:left w:val="single" w:color="156082" w:themeColor="accent1" w:sz="8"/>
              <w:bottom w:val="single" w:color="156082" w:themeColor="accent1" w:sz="8"/>
              <w:right w:val="nil"/>
            </w:tcBorders>
            <w:shd w:val="clear" w:color="auto" w:fill="156082" w:themeFill="accent1"/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3D44A67A" w14:textId="2B2A4732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b w:val="1"/>
                <w:bCs w:val="1"/>
                <w:color w:val="FFFFFF" w:themeColor="background1" w:themeTint="FF" w:themeShade="FF"/>
                <w:sz w:val="20"/>
                <w:szCs w:val="20"/>
              </w:rPr>
              <w:t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680" w:type="dxa"/>
            <w:tcBorders>
              <w:top w:val="single" w:color="156082" w:themeColor="accent1" w:sz="8"/>
              <w:left w:val="nil"/>
              <w:bottom w:val="single" w:color="156082" w:themeColor="accent1" w:sz="8"/>
              <w:right w:val="single" w:color="156082" w:themeColor="accent1" w:sz="8"/>
            </w:tcBorders>
            <w:shd w:val="clear" w:color="auto" w:fill="156082" w:themeFill="accent1"/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1E3F93FA" w14:textId="282323B2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b w:val="1"/>
                <w:bCs w:val="1"/>
                <w:color w:val="FFFFFF" w:themeColor="background1" w:themeTint="FF" w:themeShade="FF"/>
                <w:sz w:val="20"/>
                <w:szCs w:val="20"/>
              </w:rPr>
              <w:t>Meaning</w:t>
            </w:r>
          </w:p>
        </w:tc>
      </w:tr>
      <w:tr w:rsidR="73CF7952" w:rsidTr="73CF7952" w14:paraId="7419D93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  <w:tcBorders>
              <w:top w:val="single" w:color="156082" w:themeColor="accent1" w:sz="8"/>
              <w:left w:val="single" w:color="45B0E1" w:themeColor="accent1" w:themeTint="99" w:sz="8"/>
              <w:bottom w:val="single" w:color="45B0E1" w:themeColor="accent1" w:themeTint="99" w:sz="8"/>
              <w:right w:val="single" w:color="45B0E1" w:themeColor="accent1" w:themeTint="99" w:sz="8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6FEB1DAA" w14:textId="3FAC034C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>exact / multi_script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680" w:type="dxa"/>
            <w:tcBorders>
              <w:top w:val="single" w:color="156082" w:themeColor="accent1" w:sz="8"/>
              <w:left w:val="single" w:color="45B0E1" w:themeColor="accent1" w:themeTint="99" w:sz="8"/>
              <w:bottom w:val="single" w:color="45B0E1" w:themeColor="accent1" w:themeTint="99" w:sz="8"/>
              <w:right w:val="single" w:color="45B0E1" w:themeColor="accent1" w:themeTint="99" w:sz="8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751F7543" w14:textId="627569BF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>Tier 1 match – one or more script variants under the ISO 639-3 code</w:t>
            </w:r>
          </w:p>
        </w:tc>
      </w:tr>
      <w:tr w:rsidR="73CF7952" w:rsidTr="73CF7952" w14:paraId="21E13CA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  <w:tcBorders>
              <w:top w:val="single" w:color="45B0E1" w:themeColor="accent1" w:themeTint="99" w:sz="8"/>
              <w:left w:val="single" w:color="45B0E1" w:themeColor="accent1" w:themeTint="99" w:sz="8"/>
              <w:bottom w:val="single" w:color="45B0E1" w:themeColor="accent1" w:themeTint="99" w:sz="8"/>
              <w:right w:val="single" w:color="45B0E1" w:themeColor="accent1" w:themeTint="99" w:sz="8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4F0A1488" w14:textId="6CCD59F7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>matched_via_bcp47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680" w:type="dxa"/>
            <w:tcBorders>
              <w:top w:val="single" w:color="45B0E1" w:themeColor="accent1" w:themeTint="99" w:sz="8"/>
              <w:left w:val="single" w:color="45B0E1" w:themeColor="accent1" w:themeTint="99" w:sz="8"/>
              <w:bottom w:val="single" w:color="45B0E1" w:themeColor="accent1" w:themeTint="99" w:sz="8"/>
              <w:right w:val="single" w:color="45B0E1" w:themeColor="accent1" w:themeTint="99" w:sz="8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27ECBBDF" w14:textId="56FDF4B8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>Tier 2 match</w:t>
            </w:r>
          </w:p>
        </w:tc>
      </w:tr>
      <w:tr w:rsidR="73CF7952" w:rsidTr="73CF7952" w14:paraId="58195F3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  <w:tcBorders>
              <w:top w:val="single" w:color="45B0E1" w:themeColor="accent1" w:themeTint="99" w:sz="8"/>
              <w:left w:val="single" w:color="45B0E1" w:themeColor="accent1" w:themeTint="99" w:sz="8"/>
              <w:bottom w:val="single" w:color="45B0E1" w:themeColor="accent1" w:themeTint="99" w:sz="8"/>
              <w:right w:val="single" w:color="45B0E1" w:themeColor="accent1" w:themeTint="99" w:sz="8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1D29D355" w14:textId="05EE17B0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>matched_via_iso639_2b / matched_via_iso639_2t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680" w:type="dxa"/>
            <w:tcBorders>
              <w:top w:val="single" w:color="45B0E1" w:themeColor="accent1" w:themeTint="99" w:sz="8"/>
              <w:left w:val="single" w:color="45B0E1" w:themeColor="accent1" w:themeTint="99" w:sz="8"/>
              <w:bottom w:val="single" w:color="45B0E1" w:themeColor="accent1" w:themeTint="99" w:sz="8"/>
              <w:right w:val="single" w:color="45B0E1" w:themeColor="accent1" w:themeTint="99" w:sz="8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694F5FDC" w14:textId="25571562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>Tier 3 match</w:t>
            </w:r>
          </w:p>
        </w:tc>
      </w:tr>
      <w:tr w:rsidR="73CF7952" w:rsidTr="73CF7952" w14:paraId="2F7FC1D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  <w:tcBorders>
              <w:top w:val="single" w:color="45B0E1" w:themeColor="accent1" w:themeTint="99" w:sz="8"/>
              <w:left w:val="single" w:color="45B0E1" w:themeColor="accent1" w:themeTint="99" w:sz="8"/>
              <w:bottom w:val="single" w:color="45B0E1" w:themeColor="accent1" w:themeTint="99" w:sz="8"/>
              <w:right w:val="single" w:color="45B0E1" w:themeColor="accent1" w:themeTint="99" w:sz="8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072AE359" w14:textId="45365DE6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>no_match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680" w:type="dxa"/>
            <w:tcBorders>
              <w:top w:val="single" w:color="45B0E1" w:themeColor="accent1" w:themeTint="99" w:sz="8"/>
              <w:left w:val="single" w:color="45B0E1" w:themeColor="accent1" w:themeTint="99" w:sz="8"/>
              <w:bottom w:val="single" w:color="45B0E1" w:themeColor="accent1" w:themeTint="99" w:sz="8"/>
              <w:right w:val="single" w:color="45B0E1" w:themeColor="accent1" w:themeTint="99" w:sz="8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07099833" w14:textId="06BA4ACD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>No label found under any tier</w:t>
            </w:r>
          </w:p>
        </w:tc>
      </w:tr>
    </w:tbl>
    <w:p w:rsidR="7DFB764B" w:rsidP="73CF7952" w:rsidRDefault="7DFB764B" w14:paraId="4042A9C4" w14:textId="1FCC3D96">
      <w:pPr>
        <w:bidi w:val="0"/>
        <w:spacing w:before="0" w:beforeAutospacing="off" w:after="160" w:afterAutospacing="off" w:line="278" w:lineRule="auto"/>
      </w:pPr>
      <w:r w:rsidRPr="73CF7952" w:rsidR="14E1465E">
        <w:rPr>
          <w:rFonts w:ascii="Aptos" w:hAnsi="Aptos" w:eastAsia="Aptos" w:cs="Aptos"/>
          <w:b w:val="0"/>
          <w:bCs w:val="0"/>
          <w:smallCaps w:val="1"/>
          <w:noProof w:val="0"/>
          <w:color w:val="0F4761" w:themeColor="accent1" w:themeTint="FF" w:themeShade="BF"/>
          <w:sz w:val="24"/>
          <w:szCs w:val="24"/>
          <w:lang w:val="en-US"/>
        </w:rPr>
        <w:t xml:space="preserve"> </w:t>
      </w:r>
    </w:p>
    <w:p w:rsidR="7DFB764B" w:rsidP="73CF7952" w:rsidRDefault="7DFB764B" w14:paraId="7F3742D4" w14:textId="3AB1A161">
      <w:pPr>
        <w:bidi w:val="0"/>
        <w:spacing w:before="0" w:beforeAutospacing="off" w:after="160" w:afterAutospacing="off" w:line="278" w:lineRule="auto"/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</w:p>
    <w:p w:rsidR="7DFB764B" w:rsidP="73CF7952" w:rsidRDefault="7DFB764B" w14:paraId="0AC4B163" w14:textId="2DCD5AC2">
      <w:pPr>
        <w:pStyle w:val="Heading2"/>
        <w:numPr>
          <w:ilvl w:val="0"/>
          <w:numId w:val="9"/>
        </w:numPr>
        <w:bidi w:val="0"/>
        <w:spacing w:before="0" w:beforeAutospacing="off" w:after="0" w:afterAutospacing="off" w:line="278" w:lineRule="auto"/>
        <w:ind w:left="360" w:right="0" w:hanging="360"/>
        <w:rPr>
          <w:rFonts w:ascii="Aptos Display" w:hAnsi="Aptos Display" w:eastAsia="Aptos Display" w:cs="Aptos Display"/>
          <w:b w:val="0"/>
          <w:bCs w:val="0"/>
          <w:noProof w:val="0"/>
          <w:color w:val="0F4761" w:themeColor="accent1" w:themeTint="FF" w:themeShade="BF"/>
          <w:sz w:val="32"/>
          <w:szCs w:val="32"/>
          <w:lang w:val="en-US"/>
        </w:rPr>
      </w:pPr>
      <w:r w:rsidRPr="73CF7952" w:rsidR="14E1465E">
        <w:rPr>
          <w:rFonts w:ascii="Aptos Display" w:hAnsi="Aptos Display" w:eastAsia="Aptos Display" w:cs="Aptos Display"/>
          <w:b w:val="0"/>
          <w:bCs w:val="0"/>
          <w:noProof w:val="0"/>
          <w:color w:val="0F4761" w:themeColor="accent1" w:themeTint="FF" w:themeShade="BF"/>
          <w:sz w:val="32"/>
          <w:szCs w:val="32"/>
          <w:lang w:val="en-US"/>
        </w:rPr>
        <w:t>Hugging Face Hub Matching</w:t>
      </w:r>
    </w:p>
    <w:p w:rsidR="7DFB764B" w:rsidP="73CF7952" w:rsidRDefault="7DFB764B" w14:paraId="4FE5668C" w14:textId="79DFCF02">
      <w:pPr>
        <w:pStyle w:val="Heading3"/>
        <w:bidi w:val="0"/>
        <w:spacing w:before="160" w:beforeAutospacing="off" w:after="80" w:afterAutospacing="off" w:line="278" w:lineRule="auto"/>
      </w:pPr>
      <w:r w:rsidRPr="73CF7952" w:rsidR="14E1465E">
        <w:rPr>
          <w:rFonts w:ascii="Aptos" w:hAnsi="Aptos" w:eastAsia="Aptos" w:cs="Aptos"/>
          <w:b w:val="0"/>
          <w:bCs w:val="0"/>
          <w:noProof w:val="0"/>
          <w:color w:val="0F4761" w:themeColor="accent1" w:themeTint="FF" w:themeShade="BF"/>
          <w:sz w:val="28"/>
          <w:szCs w:val="28"/>
          <w:lang w:val="en-US"/>
        </w:rPr>
        <w:t>4.1 Label Format</w:t>
      </w:r>
    </w:p>
    <w:p w:rsidR="7DFB764B" w:rsidP="73CF7952" w:rsidRDefault="7DFB764B" w14:paraId="5A111B3A" w14:textId="1C058F1E">
      <w:pPr>
        <w:bidi w:val="0"/>
        <w:spacing w:before="0" w:beforeAutospacing="off" w:after="160" w:afterAutospacing="off" w:line="278" w:lineRule="auto"/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Hugging Face Hub is a platform, not </w:t>
      </w: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>single</w:t>
      </w: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dataset, so individual dataset authors tag their own datasets with whatever language code they choose. The Hub aggregates these into a searchable tag vocabulary, fetched via the Hub’s public tags API (8,244 language tags at time of fetch</w:t>
      </w:r>
      <w:r w:rsidRPr="73CF7952" w:rsidR="2E2578A9">
        <w:rPr>
          <w:rFonts w:ascii="Aptos" w:hAnsi="Aptos" w:eastAsia="Aptos" w:cs="Aptos"/>
          <w:noProof w:val="0"/>
          <w:sz w:val="24"/>
          <w:szCs w:val="24"/>
          <w:lang w:val="en-US"/>
        </w:rPr>
        <w:t>, 6/25/26</w:t>
      </w: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>).</w:t>
      </w:r>
    </w:p>
    <w:p w:rsidR="7DFB764B" w:rsidP="73CF7952" w:rsidRDefault="7DFB764B" w14:paraId="2CD10787" w14:textId="338AB90D">
      <w:pPr>
        <w:pStyle w:val="Heading4"/>
        <w:bidi w:val="0"/>
        <w:spacing w:before="80" w:beforeAutospacing="off" w:after="40" w:afterAutospacing="off" w:line="278" w:lineRule="auto"/>
      </w:pPr>
      <w:r w:rsidRPr="73CF7952" w:rsidR="14E1465E">
        <w:rPr>
          <w:rFonts w:ascii="Aptos" w:hAnsi="Aptos" w:eastAsia="Aptos" w:cs="Aptos"/>
          <w:b w:val="0"/>
          <w:bCs w:val="0"/>
          <w:i w:val="1"/>
          <w:iCs w:val="1"/>
          <w:noProof w:val="0"/>
          <w:color w:val="0F4761" w:themeColor="accent1" w:themeTint="FF" w:themeShade="BF"/>
          <w:sz w:val="24"/>
          <w:szCs w:val="24"/>
          <w:lang w:val="en-US"/>
        </w:rPr>
        <w:t>Key Finding</w:t>
      </w:r>
    </w:p>
    <w:p w:rsidR="7DFB764B" w:rsidP="73CF7952" w:rsidRDefault="7DFB764B" w14:paraId="346D9F9A" w14:textId="0ADBFD62">
      <w:pPr>
        <w:bidi w:val="0"/>
        <w:spacing w:before="0" w:beforeAutospacing="off" w:after="160" w:afterAutospacing="off" w:line="278" w:lineRule="auto"/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>Inspection of the raw tag list showed Hugging Face does not enforce one coding standard – it contains both 2-letter BCP-47 codes and 3-letter ISO 639-3 codes as independent tags, often for the same language (e.g. “en” and “eng”).</w:t>
      </w:r>
    </w:p>
    <w:p w:rsidR="7DFB764B" w:rsidP="73CF7952" w:rsidRDefault="7DFB764B" w14:paraId="1912335D" w14:textId="57190463">
      <w:pPr>
        <w:pStyle w:val="Heading3"/>
        <w:bidi w:val="0"/>
        <w:spacing w:before="160" w:beforeAutospacing="off" w:after="80" w:afterAutospacing="off" w:line="278" w:lineRule="auto"/>
      </w:pPr>
      <w:r w:rsidRPr="73CF7952" w:rsidR="14E1465E">
        <w:rPr>
          <w:rFonts w:ascii="Aptos" w:hAnsi="Aptos" w:eastAsia="Aptos" w:cs="Aptos"/>
          <w:b w:val="0"/>
          <w:bCs w:val="0"/>
          <w:noProof w:val="0"/>
          <w:color w:val="0F4761" w:themeColor="accent1" w:themeTint="FF" w:themeShade="BF"/>
          <w:sz w:val="28"/>
          <w:szCs w:val="28"/>
          <w:lang w:val="en-US"/>
        </w:rPr>
        <w:t>4.2 Matching Logic and a Correction Made During Development</w:t>
      </w:r>
    </w:p>
    <w:p w:rsidR="7DFB764B" w:rsidP="73CF7952" w:rsidRDefault="7DFB764B" w14:paraId="79EAC16F" w14:textId="2327BFAE">
      <w:pPr>
        <w:pStyle w:val="ListParagraph"/>
        <w:numPr>
          <w:ilvl w:val="0"/>
          <w:numId w:val="17"/>
        </w:numPr>
        <w:bidi w:val="0"/>
        <w:spacing w:before="0" w:beforeAutospacing="off" w:after="0" w:afterAutospacing="off" w:line="278" w:lineRule="auto"/>
        <w:ind w:left="720" w:right="0" w:hanging="36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>Tier 1 – ISO 639-3</w:t>
      </w:r>
    </w:p>
    <w:p w:rsidR="7DFB764B" w:rsidP="73CF7952" w:rsidRDefault="7DFB764B" w14:paraId="6EBD7A9C" w14:textId="561DC729">
      <w:pPr>
        <w:pStyle w:val="ListParagraph"/>
        <w:numPr>
          <w:ilvl w:val="0"/>
          <w:numId w:val="17"/>
        </w:numPr>
        <w:bidi w:val="0"/>
        <w:spacing w:before="0" w:beforeAutospacing="off" w:after="0" w:afterAutospacing="off" w:line="278" w:lineRule="auto"/>
        <w:ind w:left="720" w:right="0" w:hanging="36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>Tier 2 – ISO 639-1 (BCP-47)</w:t>
      </w:r>
    </w:p>
    <w:p w:rsidR="7DFB764B" w:rsidP="73CF7952" w:rsidRDefault="7DFB764B" w14:paraId="49D6B7CD" w14:textId="70F77DAE">
      <w:pPr>
        <w:pStyle w:val="ListParagraph"/>
        <w:numPr>
          <w:ilvl w:val="0"/>
          <w:numId w:val="17"/>
        </w:numPr>
        <w:bidi w:val="0"/>
        <w:spacing w:before="0" w:beforeAutospacing="off" w:after="0" w:afterAutospacing="off" w:line="278" w:lineRule="auto"/>
        <w:ind w:left="720" w:right="0" w:hanging="36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>Tier 3 – ISO 639-2, bibliographic and terminological forms, each only counted as a genuinely new match if not already captured by tiers 1-2</w:t>
      </w:r>
    </w:p>
    <w:p w:rsidR="7DFB764B" w:rsidP="73CF7952" w:rsidRDefault="7DFB764B" w14:paraId="6AC07E39" w14:textId="20EFEEFD">
      <w:pPr>
        <w:pStyle w:val="Heading4"/>
        <w:bidi w:val="0"/>
        <w:spacing w:before="80" w:beforeAutospacing="off" w:after="40" w:afterAutospacing="off" w:line="278" w:lineRule="auto"/>
      </w:pPr>
      <w:r w:rsidRPr="73CF7952" w:rsidR="14E1465E">
        <w:rPr>
          <w:rFonts w:ascii="Aptos" w:hAnsi="Aptos" w:eastAsia="Aptos" w:cs="Aptos"/>
          <w:b w:val="0"/>
          <w:bCs w:val="0"/>
          <w:i w:val="1"/>
          <w:iCs w:val="1"/>
          <w:noProof w:val="0"/>
          <w:color w:val="0F4761" w:themeColor="accent1" w:themeTint="FF" w:themeShade="BF"/>
          <w:sz w:val="24"/>
          <w:szCs w:val="24"/>
          <w:lang w:val="en-US"/>
        </w:rPr>
        <w:t>Result Categories</w:t>
      </w:r>
    </w:p>
    <w:tbl>
      <w:tblPr>
        <w:tblStyle w:val="GridTable4-Accent1"/>
        <w:bidiVisual w:val="0"/>
        <w:tblW w:w="0" w:type="auto"/>
        <w:tblLook w:val="06A0" w:firstRow="1" w:lastRow="0" w:firstColumn="1" w:lastColumn="0" w:noHBand="1" w:noVBand="1"/>
      </w:tblPr>
      <w:tblGrid>
        <w:gridCol w:w="3060"/>
        <w:gridCol w:w="6285"/>
      </w:tblGrid>
      <w:tr w:rsidR="73CF7952" w:rsidTr="73CF7952" w14:paraId="39D3E75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0" w:type="dxa"/>
            <w:tcBorders>
              <w:top w:val="single" w:color="156082" w:themeColor="accent1" w:sz="8"/>
              <w:left w:val="single" w:color="156082" w:themeColor="accent1" w:sz="8"/>
              <w:bottom w:val="single" w:color="156082" w:themeColor="accent1" w:sz="8"/>
              <w:right w:val="nil"/>
            </w:tcBorders>
            <w:shd w:val="clear" w:color="auto" w:fill="156082" w:themeFill="accent1"/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08A77549" w14:textId="043A36D1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b w:val="1"/>
                <w:bCs w:val="1"/>
                <w:color w:val="FFFFFF" w:themeColor="background1" w:themeTint="FF" w:themeShade="FF"/>
                <w:sz w:val="20"/>
                <w:szCs w:val="20"/>
              </w:rPr>
              <w:t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285" w:type="dxa"/>
            <w:tcBorders>
              <w:top w:val="single" w:color="156082" w:themeColor="accent1" w:sz="8"/>
              <w:left w:val="nil"/>
              <w:bottom w:val="single" w:color="156082" w:themeColor="accent1" w:sz="8"/>
              <w:right w:val="single" w:color="156082" w:themeColor="accent1" w:sz="8"/>
            </w:tcBorders>
            <w:shd w:val="clear" w:color="auto" w:fill="156082" w:themeFill="accent1"/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656F0525" w14:textId="697546EB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b w:val="1"/>
                <w:bCs w:val="1"/>
                <w:color w:val="FFFFFF" w:themeColor="background1" w:themeTint="FF" w:themeShade="FF"/>
                <w:sz w:val="20"/>
                <w:szCs w:val="20"/>
              </w:rPr>
              <w:t>Meaning</w:t>
            </w:r>
          </w:p>
        </w:tc>
      </w:tr>
      <w:tr w:rsidR="73CF7952" w:rsidTr="73CF7952" w14:paraId="1689D16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0" w:type="dxa"/>
            <w:tcBorders>
              <w:top w:val="single" w:color="156082" w:themeColor="accent1" w:sz="8"/>
              <w:left w:val="single" w:color="45B0E1" w:themeColor="accent1" w:themeTint="99" w:sz="8"/>
              <w:bottom w:val="single" w:color="45B0E1" w:themeColor="accent1" w:themeTint="99" w:sz="8"/>
              <w:right w:val="single" w:color="45B0E1" w:themeColor="accent1" w:themeTint="99" w:sz="8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575F6835" w14:textId="05B3EC59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>exact_iso3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285" w:type="dxa"/>
            <w:tcBorders>
              <w:top w:val="single" w:color="156082" w:themeColor="accent1" w:sz="8"/>
              <w:left w:val="single" w:color="45B0E1" w:themeColor="accent1" w:themeTint="99" w:sz="8"/>
              <w:bottom w:val="single" w:color="45B0E1" w:themeColor="accent1" w:themeTint="99" w:sz="8"/>
              <w:right w:val="single" w:color="45B0E1" w:themeColor="accent1" w:themeTint="99" w:sz="8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00BF3AAE" w14:textId="462105CD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>Only ISO 639-3 code matched</w:t>
            </w:r>
          </w:p>
        </w:tc>
      </w:tr>
      <w:tr w:rsidR="73CF7952" w:rsidTr="73CF7952" w14:paraId="05A86E6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0" w:type="dxa"/>
            <w:tcBorders>
              <w:top w:val="single" w:color="45B0E1" w:themeColor="accent1" w:themeTint="99" w:sz="8"/>
              <w:left w:val="single" w:color="45B0E1" w:themeColor="accent1" w:themeTint="99" w:sz="8"/>
              <w:bottom w:val="single" w:color="45B0E1" w:themeColor="accent1" w:themeTint="99" w:sz="8"/>
              <w:right w:val="single" w:color="45B0E1" w:themeColor="accent1" w:themeTint="99" w:sz="8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50D66F49" w14:textId="78329D20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>matched_via_bcp47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285" w:type="dxa"/>
            <w:tcBorders>
              <w:top w:val="single" w:color="45B0E1" w:themeColor="accent1" w:themeTint="99" w:sz="8"/>
              <w:left w:val="single" w:color="45B0E1" w:themeColor="accent1" w:themeTint="99" w:sz="8"/>
              <w:bottom w:val="single" w:color="45B0E1" w:themeColor="accent1" w:themeTint="99" w:sz="8"/>
              <w:right w:val="single" w:color="45B0E1" w:themeColor="accent1" w:themeTint="99" w:sz="8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78A6BE04" w14:textId="175B4666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>Only the BCP-47 equivalent matched</w:t>
            </w:r>
          </w:p>
        </w:tc>
      </w:tr>
      <w:tr w:rsidR="73CF7952" w:rsidTr="73CF7952" w14:paraId="431329F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0" w:type="dxa"/>
            <w:tcBorders>
              <w:top w:val="single" w:color="45B0E1" w:themeColor="accent1" w:themeTint="99" w:sz="8"/>
              <w:left w:val="single" w:color="45B0E1" w:themeColor="accent1" w:themeTint="99" w:sz="8"/>
              <w:bottom w:val="single" w:color="45B0E1" w:themeColor="accent1" w:themeTint="99" w:sz="8"/>
              <w:right w:val="single" w:color="45B0E1" w:themeColor="accent1" w:themeTint="99" w:sz="8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6ED1E1B9" w14:textId="5C257108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>matched_via_iso639_2b / matched_via_iso639-2t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285" w:type="dxa"/>
            <w:tcBorders>
              <w:top w:val="single" w:color="45B0E1" w:themeColor="accent1" w:themeTint="99" w:sz="8"/>
              <w:left w:val="single" w:color="45B0E1" w:themeColor="accent1" w:themeTint="99" w:sz="8"/>
              <w:bottom w:val="single" w:color="45B0E1" w:themeColor="accent1" w:themeTint="99" w:sz="8"/>
              <w:right w:val="single" w:color="45B0E1" w:themeColor="accent1" w:themeTint="99" w:sz="8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4022C2CF" w14:textId="52FC5DEE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>Only an ISO 639-2 form matched</w:t>
            </w:r>
          </w:p>
        </w:tc>
      </w:tr>
      <w:tr w:rsidR="73CF7952" w:rsidTr="73CF7952" w14:paraId="09901A1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0" w:type="dxa"/>
            <w:tcBorders>
              <w:top w:val="single" w:color="45B0E1" w:themeColor="accent1" w:themeTint="99" w:sz="8"/>
              <w:left w:val="single" w:color="45B0E1" w:themeColor="accent1" w:themeTint="99" w:sz="8"/>
              <w:bottom w:val="single" w:color="45B0E1" w:themeColor="accent1" w:themeTint="99" w:sz="8"/>
              <w:right w:val="single" w:color="45B0E1" w:themeColor="accent1" w:themeTint="99" w:sz="8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3B2C6CB3" w14:textId="4641C876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>matched_multiple:…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285" w:type="dxa"/>
            <w:tcBorders>
              <w:top w:val="single" w:color="45B0E1" w:themeColor="accent1" w:themeTint="99" w:sz="8"/>
              <w:left w:val="single" w:color="45B0E1" w:themeColor="accent1" w:themeTint="99" w:sz="8"/>
              <w:bottom w:val="single" w:color="45B0E1" w:themeColor="accent1" w:themeTint="99" w:sz="8"/>
              <w:right w:val="single" w:color="45B0E1" w:themeColor="accent1" w:themeTint="99" w:sz="8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7B820B70" w14:textId="45372E0D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>More than one tier matched; all matching tags recorded together</w:t>
            </w:r>
          </w:p>
        </w:tc>
      </w:tr>
      <w:tr w:rsidR="73CF7952" w:rsidTr="73CF7952" w14:paraId="492AD649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0" w:type="dxa"/>
            <w:tcBorders>
              <w:top w:val="single" w:color="45B0E1" w:themeColor="accent1" w:themeTint="99" w:sz="8"/>
              <w:left w:val="single" w:color="45B0E1" w:themeColor="accent1" w:themeTint="99" w:sz="8"/>
              <w:bottom w:val="single" w:color="45B0E1" w:themeColor="accent1" w:themeTint="99" w:sz="8"/>
              <w:right w:val="single" w:color="45B0E1" w:themeColor="accent1" w:themeTint="99" w:sz="8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10428288" w14:textId="37BFF65B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>no_match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285" w:type="dxa"/>
            <w:tcBorders>
              <w:top w:val="single" w:color="45B0E1" w:themeColor="accent1" w:themeTint="99" w:sz="8"/>
              <w:left w:val="single" w:color="45B0E1" w:themeColor="accent1" w:themeTint="99" w:sz="8"/>
              <w:bottom w:val="single" w:color="45B0E1" w:themeColor="accent1" w:themeTint="99" w:sz="8"/>
              <w:right w:val="single" w:color="45B0E1" w:themeColor="accent1" w:themeTint="99" w:sz="8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59A631BA" w14:textId="00D7135A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>Neither form found in Hugging Face’s tag vocabulary</w:t>
            </w:r>
          </w:p>
        </w:tc>
      </w:tr>
    </w:tbl>
    <w:p w:rsidR="7DFB764B" w:rsidP="73CF7952" w:rsidRDefault="7DFB764B" w14:paraId="2FE25365" w14:textId="377DB1EC">
      <w:pPr>
        <w:pStyle w:val="NoSpacing"/>
        <w:bidi w:val="0"/>
        <w:spacing w:before="0" w:beforeAutospacing="off" w:after="0" w:afterAutospacing="off" w:line="278" w:lineRule="auto"/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>*Important Caveat: a matched tag confirms only that the tag exists in the hub’s vocabulary, not that any dataset is actually tagged with it, or that meaningful data volume exists.</w:t>
      </w:r>
    </w:p>
    <w:p w:rsidR="7DFB764B" w:rsidP="73CF7952" w:rsidRDefault="7DFB764B" w14:paraId="5C67478D" w14:textId="6A9F7659">
      <w:pPr>
        <w:pStyle w:val="NoSpacing"/>
        <w:bidi w:val="0"/>
        <w:spacing w:before="0" w:beforeAutospacing="off" w:after="0" w:afterAutospacing="off" w:line="278" w:lineRule="auto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7DFB764B" w:rsidP="73CF7952" w:rsidRDefault="7DFB764B" w14:paraId="31A0BAA5" w14:textId="599C1E35">
      <w:pPr>
        <w:pStyle w:val="Heading2"/>
        <w:numPr>
          <w:ilvl w:val="0"/>
          <w:numId w:val="9"/>
        </w:numPr>
        <w:bidi w:val="0"/>
        <w:spacing w:before="0" w:beforeAutospacing="off" w:after="0" w:afterAutospacing="off" w:line="278" w:lineRule="auto"/>
        <w:ind w:left="360" w:right="0" w:hanging="360"/>
        <w:rPr>
          <w:rFonts w:ascii="Aptos Display" w:hAnsi="Aptos Display" w:eastAsia="Aptos Display" w:cs="Aptos Display"/>
          <w:b w:val="0"/>
          <w:bCs w:val="0"/>
          <w:noProof w:val="0"/>
          <w:color w:val="0F4761" w:themeColor="accent1" w:themeTint="FF" w:themeShade="BF"/>
          <w:sz w:val="32"/>
          <w:szCs w:val="32"/>
          <w:lang w:val="en-US"/>
        </w:rPr>
      </w:pPr>
      <w:r w:rsidRPr="73CF7952" w:rsidR="14E1465E">
        <w:rPr>
          <w:rFonts w:ascii="Aptos Display" w:hAnsi="Aptos Display" w:eastAsia="Aptos Display" w:cs="Aptos Display"/>
          <w:b w:val="0"/>
          <w:bCs w:val="0"/>
          <w:noProof w:val="0"/>
          <w:color w:val="0F4761" w:themeColor="accent1" w:themeTint="FF" w:themeShade="BF"/>
          <w:sz w:val="32"/>
          <w:szCs w:val="32"/>
          <w:lang w:val="en-US"/>
        </w:rPr>
        <w:t>Mozilla Common Voice Matching</w:t>
      </w:r>
    </w:p>
    <w:p w:rsidR="7DFB764B" w:rsidP="73CF7952" w:rsidRDefault="7DFB764B" w14:paraId="5CBCC39F" w14:textId="2F65FD8E">
      <w:pPr>
        <w:pStyle w:val="Heading3"/>
        <w:bidi w:val="0"/>
        <w:spacing w:before="160" w:beforeAutospacing="off" w:after="80" w:afterAutospacing="off" w:line="278" w:lineRule="auto"/>
      </w:pPr>
      <w:r w:rsidRPr="73CF7952" w:rsidR="14E1465E">
        <w:rPr>
          <w:rFonts w:ascii="Aptos" w:hAnsi="Aptos" w:eastAsia="Aptos" w:cs="Aptos"/>
          <w:b w:val="0"/>
          <w:bCs w:val="0"/>
          <w:noProof w:val="0"/>
          <w:color w:val="0F4761" w:themeColor="accent1" w:themeTint="FF" w:themeShade="BF"/>
          <w:sz w:val="28"/>
          <w:szCs w:val="28"/>
          <w:lang w:val="en-US"/>
        </w:rPr>
        <w:t>5.1 Label Format</w:t>
      </w:r>
    </w:p>
    <w:p w:rsidR="7DFB764B" w:rsidP="73CF7952" w:rsidRDefault="7DFB764B" w14:paraId="6E291147" w14:textId="0A1B6852">
      <w:pPr>
        <w:bidi w:val="0"/>
        <w:spacing w:before="0" w:beforeAutospacing="off" w:after="160" w:afterAutospacing="off" w:line="278" w:lineRule="auto"/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Common Voice’s stats API returns 436 language entries, each with a locale code. Inspection of the full locale list showed multiple coexisting coding patterns: standard 2-letter codes, region-tagged locales (e.g. zh-CN, zh-TW, fy-NL), and a number of 3-letter codes that are not standard ISO 639-3 at all. </w:t>
      </w:r>
    </w:p>
    <w:p w:rsidR="7DFB764B" w:rsidP="73CF7952" w:rsidRDefault="7DFB764B" w14:paraId="6D24771A" w14:textId="01FCD03E">
      <w:pPr>
        <w:pStyle w:val="Heading3"/>
        <w:bidi w:val="0"/>
        <w:spacing w:before="160" w:beforeAutospacing="off" w:after="80" w:afterAutospacing="off" w:line="278" w:lineRule="auto"/>
      </w:pPr>
      <w:r w:rsidRPr="73CF7952" w:rsidR="14E1465E">
        <w:rPr>
          <w:rFonts w:ascii="Aptos" w:hAnsi="Aptos" w:eastAsia="Aptos" w:cs="Aptos"/>
          <w:b w:val="0"/>
          <w:bCs w:val="0"/>
          <w:noProof w:val="0"/>
          <w:color w:val="0F4761" w:themeColor="accent1" w:themeTint="FF" w:themeShade="BF"/>
          <w:sz w:val="28"/>
          <w:szCs w:val="28"/>
          <w:lang w:val="en-US"/>
        </w:rPr>
        <w:t>5.2 Matching Logic (Three-Tier)</w:t>
      </w:r>
    </w:p>
    <w:p w:rsidR="7DFB764B" w:rsidP="73CF7952" w:rsidRDefault="7DFB764B" w14:paraId="7C2D2801" w14:textId="5DBC7EF3">
      <w:pPr>
        <w:pStyle w:val="ListParagraph"/>
        <w:numPr>
          <w:ilvl w:val="0"/>
          <w:numId w:val="19"/>
        </w:numPr>
        <w:bidi w:val="0"/>
        <w:spacing w:before="0" w:beforeAutospacing="off" w:after="0" w:afterAutospacing="off" w:line="278" w:lineRule="auto"/>
        <w:ind w:left="720" w:right="0" w:hanging="36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>Tier 1 – try the ISO 639-3 code directly</w:t>
      </w:r>
    </w:p>
    <w:p w:rsidR="7DFB764B" w:rsidP="73CF7952" w:rsidRDefault="7DFB764B" w14:paraId="072FE490" w14:textId="0F3894DC">
      <w:pPr>
        <w:pStyle w:val="ListParagraph"/>
        <w:numPr>
          <w:ilvl w:val="0"/>
          <w:numId w:val="19"/>
        </w:numPr>
        <w:bidi w:val="0"/>
        <w:spacing w:before="0" w:beforeAutospacing="off" w:after="0" w:afterAutospacing="off" w:line="278" w:lineRule="auto"/>
        <w:ind w:left="720" w:right="0" w:hanging="36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>Tier 2 – fall back to the ISO 639-1/BCP-47 equivalent</w:t>
      </w:r>
    </w:p>
    <w:p w:rsidR="7DFB764B" w:rsidP="73CF7952" w:rsidRDefault="7DFB764B" w14:paraId="792AC909" w14:textId="7DBE6714">
      <w:pPr>
        <w:pStyle w:val="ListParagraph"/>
        <w:numPr>
          <w:ilvl w:val="0"/>
          <w:numId w:val="19"/>
        </w:numPr>
        <w:bidi w:val="0"/>
        <w:spacing w:before="0" w:beforeAutospacing="off" w:after="0" w:afterAutospacing="off" w:line="278" w:lineRule="auto"/>
        <w:ind w:left="720" w:right="0" w:hanging="36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>Tier 3 – ISO 639-2, bibliographic and technological forms</w:t>
      </w:r>
    </w:p>
    <w:p w:rsidR="7DFB764B" w:rsidP="73CF7952" w:rsidRDefault="7DFB764B" w14:paraId="218409E5" w14:textId="63AC877E">
      <w:pPr>
        <w:pStyle w:val="ListParagraph"/>
        <w:numPr>
          <w:ilvl w:val="0"/>
          <w:numId w:val="19"/>
        </w:numPr>
        <w:bidi w:val="0"/>
        <w:spacing w:before="0" w:beforeAutospacing="off" w:after="0" w:afterAutospacing="off" w:line="278" w:lineRule="auto"/>
        <w:ind w:left="720" w:right="0" w:hanging="36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>Tier 4 – strip any region suffix from a hyphenated Common Voice locale and compare the base to the BCP-47 equivalent (catches cases like zh-CN matching a BCP-47 of zh).</w:t>
      </w:r>
    </w:p>
    <w:p w:rsidR="7DFB764B" w:rsidP="73CF7952" w:rsidRDefault="7DFB764B" w14:paraId="27449F67" w14:textId="199BEED7">
      <w:pPr>
        <w:pStyle w:val="Heading4"/>
        <w:bidi w:val="0"/>
        <w:spacing w:before="80" w:beforeAutospacing="off" w:after="40" w:afterAutospacing="off" w:line="278" w:lineRule="auto"/>
      </w:pPr>
      <w:r w:rsidRPr="73CF7952" w:rsidR="14E1465E">
        <w:rPr>
          <w:rFonts w:ascii="Aptos" w:hAnsi="Aptos" w:eastAsia="Aptos" w:cs="Aptos"/>
          <w:b w:val="0"/>
          <w:bCs w:val="0"/>
          <w:i w:val="1"/>
          <w:iCs w:val="1"/>
          <w:noProof w:val="0"/>
          <w:color w:val="0F4761" w:themeColor="accent1" w:themeTint="FF" w:themeShade="BF"/>
          <w:sz w:val="24"/>
          <w:szCs w:val="24"/>
          <w:lang w:val="en-US"/>
        </w:rPr>
        <w:t>Result Categories</w:t>
      </w:r>
    </w:p>
    <w:tbl>
      <w:tblPr>
        <w:tblStyle w:val="GridTable4-Accent1"/>
        <w:bidiVisual w:val="0"/>
        <w:tblW w:w="0" w:type="auto"/>
        <w:tblLook w:val="06A0" w:firstRow="1" w:lastRow="0" w:firstColumn="1" w:lastColumn="0" w:noHBand="1" w:noVBand="1"/>
      </w:tblPr>
      <w:tblGrid>
        <w:gridCol w:w="3465"/>
        <w:gridCol w:w="5880"/>
      </w:tblGrid>
      <w:tr w:rsidR="73CF7952" w:rsidTr="73CF7952" w14:paraId="6EAF1C9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5" w:type="dxa"/>
            <w:tcBorders>
              <w:top w:val="single" w:color="156082" w:themeColor="accent1" w:sz="8"/>
              <w:left w:val="single" w:color="156082" w:themeColor="accent1" w:sz="8"/>
              <w:bottom w:val="single" w:color="156082" w:themeColor="accent1" w:sz="8"/>
              <w:right w:val="nil"/>
            </w:tcBorders>
            <w:shd w:val="clear" w:color="auto" w:fill="156082" w:themeFill="accent1"/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6507AB2A" w14:textId="38FD9EA6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b w:val="1"/>
                <w:bCs w:val="1"/>
                <w:color w:val="FFFFFF" w:themeColor="background1" w:themeTint="FF" w:themeShade="FF"/>
                <w:sz w:val="20"/>
                <w:szCs w:val="20"/>
              </w:rPr>
              <w:t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880" w:type="dxa"/>
            <w:tcBorders>
              <w:top w:val="single" w:color="156082" w:themeColor="accent1" w:sz="8"/>
              <w:left w:val="nil"/>
              <w:bottom w:val="single" w:color="156082" w:themeColor="accent1" w:sz="8"/>
              <w:right w:val="single" w:color="156082" w:themeColor="accent1" w:sz="8"/>
            </w:tcBorders>
            <w:shd w:val="clear" w:color="auto" w:fill="156082" w:themeFill="accent1"/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67440EFB" w14:textId="4112A8C0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b w:val="1"/>
                <w:bCs w:val="1"/>
                <w:color w:val="FFFFFF" w:themeColor="background1" w:themeTint="FF" w:themeShade="FF"/>
                <w:sz w:val="20"/>
                <w:szCs w:val="20"/>
              </w:rPr>
              <w:t>Meaning</w:t>
            </w:r>
          </w:p>
        </w:tc>
      </w:tr>
      <w:tr w:rsidR="73CF7952" w:rsidTr="73CF7952" w14:paraId="209D8953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5" w:type="dxa"/>
            <w:tcBorders>
              <w:top w:val="single" w:color="156082" w:themeColor="accent1" w:sz="8"/>
              <w:left w:val="single" w:color="45B0E1" w:themeColor="accent1" w:themeTint="99" w:sz="8"/>
              <w:bottom w:val="single" w:color="45B0E1" w:themeColor="accent1" w:themeTint="99" w:sz="8"/>
              <w:right w:val="single" w:color="45B0E1" w:themeColor="accent1" w:themeTint="99" w:sz="8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4DAEE1D8" w14:textId="0D3B7374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>exact_iso3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880" w:type="dxa"/>
            <w:tcBorders>
              <w:top w:val="single" w:color="156082" w:themeColor="accent1" w:sz="8"/>
              <w:left w:val="single" w:color="45B0E1" w:themeColor="accent1" w:themeTint="99" w:sz="8"/>
              <w:bottom w:val="single" w:color="45B0E1" w:themeColor="accent1" w:themeTint="99" w:sz="8"/>
              <w:right w:val="single" w:color="45B0E1" w:themeColor="accent1" w:themeTint="99" w:sz="8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2DAD677D" w14:textId="02149A12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>ISO 639-3 code matched directly</w:t>
            </w:r>
          </w:p>
        </w:tc>
      </w:tr>
      <w:tr w:rsidR="73CF7952" w:rsidTr="73CF7952" w14:paraId="639A81D9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5" w:type="dxa"/>
            <w:tcBorders>
              <w:top w:val="single" w:color="45B0E1" w:themeColor="accent1" w:themeTint="99" w:sz="8"/>
              <w:left w:val="single" w:color="45B0E1" w:themeColor="accent1" w:themeTint="99" w:sz="8"/>
              <w:bottom w:val="single" w:color="45B0E1" w:themeColor="accent1" w:themeTint="99" w:sz="8"/>
              <w:right w:val="single" w:color="45B0E1" w:themeColor="accent1" w:themeTint="99" w:sz="8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254B718C" w14:textId="4B9C7515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>matched_via_bcp47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880" w:type="dxa"/>
            <w:tcBorders>
              <w:top w:val="single" w:color="45B0E1" w:themeColor="accent1" w:themeTint="99" w:sz="8"/>
              <w:left w:val="single" w:color="45B0E1" w:themeColor="accent1" w:themeTint="99" w:sz="8"/>
              <w:bottom w:val="single" w:color="45B0E1" w:themeColor="accent1" w:themeTint="99" w:sz="8"/>
              <w:right w:val="single" w:color="45B0E1" w:themeColor="accent1" w:themeTint="99" w:sz="8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67C111E9" w14:textId="5EAFF3F9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>BCP-47 equivalent matched directly</w:t>
            </w:r>
          </w:p>
        </w:tc>
      </w:tr>
      <w:tr w:rsidR="73CF7952" w:rsidTr="73CF7952" w14:paraId="309E307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5" w:type="dxa"/>
            <w:tcBorders>
              <w:top w:val="single" w:color="45B0E1" w:themeColor="accent1" w:themeTint="99" w:sz="8"/>
              <w:left w:val="single" w:color="45B0E1" w:themeColor="accent1" w:themeTint="99" w:sz="8"/>
              <w:bottom w:val="single" w:color="45B0E1" w:themeColor="accent1" w:themeTint="99" w:sz="8"/>
              <w:right w:val="single" w:color="45B0E1" w:themeColor="accent1" w:themeTint="99" w:sz="8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4DE0AC19" w14:textId="031A3896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>matched_via_iso639_2b / matched_via_iso639_2t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880" w:type="dxa"/>
            <w:tcBorders>
              <w:top w:val="single" w:color="45B0E1" w:themeColor="accent1" w:themeTint="99" w:sz="8"/>
              <w:left w:val="single" w:color="45B0E1" w:themeColor="accent1" w:themeTint="99" w:sz="8"/>
              <w:bottom w:val="single" w:color="45B0E1" w:themeColor="accent1" w:themeTint="99" w:sz="8"/>
              <w:right w:val="single" w:color="45B0E1" w:themeColor="accent1" w:themeTint="99" w:sz="8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0EF77202" w14:textId="27BC3E8A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>An ISO 639-2 form matched directly</w:t>
            </w:r>
          </w:p>
        </w:tc>
      </w:tr>
      <w:tr w:rsidR="73CF7952" w:rsidTr="73CF7952" w14:paraId="6175C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5" w:type="dxa"/>
            <w:tcBorders>
              <w:top w:val="single" w:color="45B0E1" w:themeColor="accent1" w:themeTint="99" w:sz="8"/>
              <w:left w:val="single" w:color="45B0E1" w:themeColor="accent1" w:themeTint="99" w:sz="8"/>
              <w:bottom w:val="single" w:color="45B0E1" w:themeColor="accent1" w:themeTint="99" w:sz="8"/>
              <w:right w:val="single" w:color="45B0E1" w:themeColor="accent1" w:themeTint="99" w:sz="8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6981C37A" w14:textId="22910A35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>matched_via_bcp47_region_variant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880" w:type="dxa"/>
            <w:tcBorders>
              <w:top w:val="single" w:color="45B0E1" w:themeColor="accent1" w:themeTint="99" w:sz="8"/>
              <w:left w:val="single" w:color="45B0E1" w:themeColor="accent1" w:themeTint="99" w:sz="8"/>
              <w:bottom w:val="single" w:color="45B0E1" w:themeColor="accent1" w:themeTint="99" w:sz="8"/>
              <w:right w:val="single" w:color="45B0E1" w:themeColor="accent1" w:themeTint="99" w:sz="8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7BB10B3A" w14:textId="29E67D62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 xml:space="preserve">Exactly one region-tagged </w:t>
            </w: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>locale</w:t>
            </w: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 xml:space="preserve"> matched via Tier 4</w:t>
            </w:r>
          </w:p>
        </w:tc>
      </w:tr>
      <w:tr w:rsidR="73CF7952" w:rsidTr="73CF7952" w14:paraId="70A8441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5" w:type="dxa"/>
            <w:tcBorders>
              <w:top w:val="single" w:color="45B0E1" w:themeColor="accent1" w:themeTint="99" w:sz="8"/>
              <w:left w:val="single" w:color="45B0E1" w:themeColor="accent1" w:themeTint="99" w:sz="8"/>
              <w:bottom w:val="single" w:color="45B0E1" w:themeColor="accent1" w:themeTint="99" w:sz="8"/>
              <w:right w:val="single" w:color="45B0E1" w:themeColor="accent1" w:themeTint="99" w:sz="8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72A5A147" w14:textId="76FA3B5B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>matched_multiple...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880" w:type="dxa"/>
            <w:tcBorders>
              <w:top w:val="single" w:color="45B0E1" w:themeColor="accent1" w:themeTint="99" w:sz="8"/>
              <w:left w:val="single" w:color="45B0E1" w:themeColor="accent1" w:themeTint="99" w:sz="8"/>
              <w:bottom w:val="single" w:color="45B0E1" w:themeColor="accent1" w:themeTint="99" w:sz="8"/>
              <w:right w:val="single" w:color="45B0E1" w:themeColor="accent1" w:themeTint="99" w:sz="8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1CE8D447" w14:textId="03B8EC00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>More than one locale matched across any tier (e.g. multiple regional variants)</w:t>
            </w:r>
          </w:p>
        </w:tc>
      </w:tr>
      <w:tr w:rsidR="73CF7952" w:rsidTr="73CF7952" w14:paraId="515BF98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5" w:type="dxa"/>
            <w:tcBorders>
              <w:top w:val="single" w:color="45B0E1" w:themeColor="accent1" w:themeTint="99" w:sz="8"/>
              <w:left w:val="single" w:color="45B0E1" w:themeColor="accent1" w:themeTint="99" w:sz="8"/>
              <w:bottom w:val="single" w:color="45B0E1" w:themeColor="accent1" w:themeTint="99" w:sz="8"/>
              <w:right w:val="single" w:color="45B0E1" w:themeColor="accent1" w:themeTint="99" w:sz="8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7C39415A" w14:textId="5A0B5F80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>no_match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880" w:type="dxa"/>
            <w:tcBorders>
              <w:top w:val="single" w:color="45B0E1" w:themeColor="accent1" w:themeTint="99" w:sz="8"/>
              <w:left w:val="single" w:color="45B0E1" w:themeColor="accent1" w:themeTint="99" w:sz="8"/>
              <w:bottom w:val="single" w:color="45B0E1" w:themeColor="accent1" w:themeTint="99" w:sz="8"/>
              <w:right w:val="single" w:color="45B0E1" w:themeColor="accent1" w:themeTint="99" w:sz="8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039FC13F" w14:textId="2B5968E0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>No localed found under any tier</w:t>
            </w:r>
          </w:p>
        </w:tc>
      </w:tr>
    </w:tbl>
    <w:p w:rsidR="7DFB764B" w:rsidP="73CF7952" w:rsidRDefault="7DFB764B" w14:paraId="6B26D13A" w14:textId="504C50E7">
      <w:pPr>
        <w:bidi w:val="0"/>
        <w:spacing w:before="0" w:beforeAutospacing="off" w:after="160" w:afterAutospacing="off" w:line="278" w:lineRule="auto"/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</w:p>
    <w:p w:rsidR="7DFB764B" w:rsidP="73CF7952" w:rsidRDefault="7DFB764B" w14:paraId="395E3831" w14:textId="1D1EF15F">
      <w:pPr>
        <w:pStyle w:val="Heading2"/>
        <w:numPr>
          <w:ilvl w:val="0"/>
          <w:numId w:val="9"/>
        </w:numPr>
        <w:bidi w:val="0"/>
        <w:spacing w:before="0" w:beforeAutospacing="off" w:after="0" w:afterAutospacing="off" w:line="278" w:lineRule="auto"/>
        <w:ind w:left="360" w:right="0" w:hanging="360"/>
        <w:rPr>
          <w:rFonts w:ascii="Aptos Display" w:hAnsi="Aptos Display" w:eastAsia="Aptos Display" w:cs="Aptos Display"/>
          <w:b w:val="0"/>
          <w:bCs w:val="0"/>
          <w:noProof w:val="0"/>
          <w:color w:val="0F4761" w:themeColor="accent1" w:themeTint="FF" w:themeShade="BF"/>
          <w:sz w:val="32"/>
          <w:szCs w:val="32"/>
          <w:lang w:val="en-US"/>
        </w:rPr>
      </w:pPr>
      <w:r w:rsidRPr="73CF7952" w:rsidR="14E1465E">
        <w:rPr>
          <w:rFonts w:ascii="Aptos Display" w:hAnsi="Aptos Display" w:eastAsia="Aptos Display" w:cs="Aptos Display"/>
          <w:b w:val="0"/>
          <w:bCs w:val="0"/>
          <w:noProof w:val="0"/>
          <w:color w:val="0F4761" w:themeColor="accent1" w:themeTint="FF" w:themeShade="BF"/>
          <w:sz w:val="32"/>
          <w:szCs w:val="32"/>
          <w:lang w:val="en-US"/>
        </w:rPr>
        <w:t>Reverse Check: Codes With No ISO 639-3 Home</w:t>
      </w:r>
    </w:p>
    <w:p w:rsidR="7DFB764B" w:rsidP="73CF7952" w:rsidRDefault="7DFB764B" w14:paraId="60880744" w14:textId="6FF25CA8">
      <w:pPr>
        <w:pStyle w:val="Heading3"/>
        <w:bidi w:val="0"/>
        <w:spacing w:before="160" w:beforeAutospacing="off" w:after="80" w:afterAutospacing="off" w:line="278" w:lineRule="auto"/>
      </w:pPr>
      <w:r w:rsidRPr="73CF7952" w:rsidR="14E1465E">
        <w:rPr>
          <w:rFonts w:ascii="Aptos" w:hAnsi="Aptos" w:eastAsia="Aptos" w:cs="Aptos"/>
          <w:b w:val="0"/>
          <w:bCs w:val="0"/>
          <w:noProof w:val="0"/>
          <w:color w:val="0F4761" w:themeColor="accent1" w:themeTint="FF" w:themeShade="BF"/>
          <w:sz w:val="28"/>
          <w:szCs w:val="28"/>
          <w:lang w:val="en-US"/>
        </w:rPr>
        <w:t>6.1 The Blind Spot this Addresses</w:t>
      </w:r>
    </w:p>
    <w:p w:rsidR="7DFB764B" w:rsidP="73CF7952" w:rsidRDefault="7DFB764B" w14:paraId="27C8F5B6" w14:textId="09B1F6BF">
      <w:pPr>
        <w:bidi w:val="0"/>
        <w:spacing w:before="0" w:beforeAutospacing="off" w:after="160" w:afterAutospacing="off" w:line="278" w:lineRule="auto"/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>All matching described in Sections 3-5 works in one direction: starting from each ISO 639-3 code, checking whether it exists in a given source. This leaves a blindspot where codes or labels that exist in a source but correspond to no ISO 639-3 entry at all don’t get recorded as missing. Under a one-directional design, these are invisible by construction: never loaded, never counted, and never flagged.</w:t>
      </w:r>
    </w:p>
    <w:p w:rsidR="7DFB764B" w:rsidP="73CF7952" w:rsidRDefault="7DFB764B" w14:paraId="1BAF1662" w14:textId="62349CAA">
      <w:pPr>
        <w:pStyle w:val="Heading3"/>
        <w:bidi w:val="0"/>
        <w:spacing w:before="160" w:beforeAutospacing="off" w:after="80" w:afterAutospacing="off" w:line="278" w:lineRule="auto"/>
      </w:pPr>
      <w:r w:rsidRPr="73CF7952" w:rsidR="14E1465E">
        <w:rPr>
          <w:rFonts w:ascii="Aptos" w:hAnsi="Aptos" w:eastAsia="Aptos" w:cs="Aptos"/>
          <w:b w:val="0"/>
          <w:bCs w:val="0"/>
          <w:noProof w:val="0"/>
          <w:color w:val="0F4761" w:themeColor="accent1" w:themeTint="FF" w:themeShade="BF"/>
          <w:sz w:val="28"/>
          <w:szCs w:val="28"/>
          <w:lang w:val="en-US"/>
        </w:rPr>
        <w:t>6.2 Method</w:t>
      </w:r>
    </w:p>
    <w:p w:rsidR="7DFB764B" w:rsidP="73CF7952" w:rsidRDefault="7DFB764B" w14:paraId="15D7D383" w14:textId="405E11D3">
      <w:pPr>
        <w:pStyle w:val="ListParagraph"/>
        <w:numPr>
          <w:ilvl w:val="0"/>
          <w:numId w:val="21"/>
        </w:numPr>
        <w:bidi w:val="0"/>
        <w:spacing w:before="0" w:beforeAutospacing="off" w:after="0" w:afterAutospacing="off" w:line="278" w:lineRule="auto"/>
        <w:ind w:left="720" w:right="0" w:hanging="36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>Build a “known codes” set: every ISO 639-3 code plus every ISO 639-1 equivalent in the reference table, and both ISO 639-2 forms (bibliographic, terminological).</w:t>
      </w:r>
    </w:p>
    <w:p w:rsidR="7DFB764B" w:rsidP="73CF7952" w:rsidRDefault="7DFB764B" w14:paraId="5A059A18" w14:textId="084B8440">
      <w:pPr>
        <w:pStyle w:val="ListParagraph"/>
        <w:numPr>
          <w:ilvl w:val="0"/>
          <w:numId w:val="21"/>
        </w:numPr>
        <w:bidi w:val="0"/>
        <w:spacing w:before="0" w:beforeAutospacing="off" w:after="0" w:afterAutospacing="off" w:line="278" w:lineRule="auto"/>
        <w:ind w:left="720" w:right="0" w:hanging="36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>For each source, check every label/tag/locale it contains against this known codes set</w:t>
      </w:r>
    </w:p>
    <w:p w:rsidR="7DFB764B" w:rsidP="73CF7952" w:rsidRDefault="7DFB764B" w14:paraId="34D38EB9" w14:textId="27051E57">
      <w:pPr>
        <w:pStyle w:val="ListParagraph"/>
        <w:numPr>
          <w:ilvl w:val="0"/>
          <w:numId w:val="21"/>
        </w:numPr>
        <w:bidi w:val="0"/>
        <w:spacing w:before="0" w:beforeAutospacing="off" w:after="0" w:afterAutospacing="off" w:line="278" w:lineRule="auto"/>
        <w:ind w:left="720" w:right="0" w:hanging="36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>Anything not found is an “orphan” that is recorded separtely, per source, with the original label preserved for context</w:t>
      </w:r>
    </w:p>
    <w:p w:rsidR="7DFB764B" w:rsidP="73CF7952" w:rsidRDefault="7DFB764B" w14:paraId="24FC9E1E" w14:textId="65C52B63">
      <w:pPr>
        <w:pStyle w:val="Heading3"/>
        <w:bidi w:val="0"/>
        <w:spacing w:before="160" w:beforeAutospacing="off" w:after="80" w:afterAutospacing="off" w:line="278" w:lineRule="auto"/>
      </w:pPr>
      <w:r w:rsidRPr="73CF7952" w:rsidR="14E1465E">
        <w:rPr>
          <w:rFonts w:ascii="Aptos" w:hAnsi="Aptos" w:eastAsia="Aptos" w:cs="Aptos"/>
          <w:b w:val="0"/>
          <w:bCs w:val="0"/>
          <w:noProof w:val="0"/>
          <w:color w:val="0F4761" w:themeColor="accent1" w:themeTint="FF" w:themeShade="BF"/>
          <w:sz w:val="28"/>
          <w:szCs w:val="28"/>
          <w:lang w:val="en-US"/>
        </w:rPr>
        <w:t>6.3 Macrolanguage Annotation</w:t>
      </w:r>
    </w:p>
    <w:p w:rsidR="7DFB764B" w:rsidP="73CF7952" w:rsidRDefault="7DFB764B" w14:paraId="46314811" w14:textId="4AAB0CE9">
      <w:pPr>
        <w:bidi w:val="0"/>
        <w:spacing w:before="0" w:beforeAutospacing="off" w:after="160" w:afterAutospacing="off" w:line="278" w:lineRule="auto"/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Each orphan is additionally checked against langcodes’ prefer_macrolanguage() method, to flag whether the orphan code belongs to a known macrolanguage family and, if so, which one. </w:t>
      </w:r>
    </w:p>
    <w:p w:rsidR="7DFB764B" w:rsidP="73CF7952" w:rsidRDefault="7DFB764B" w14:paraId="4614357A" w14:textId="2E575FD7">
      <w:pPr>
        <w:pStyle w:val="Heading3"/>
        <w:bidi w:val="0"/>
        <w:spacing w:before="160" w:beforeAutospacing="off" w:after="80" w:afterAutospacing="off" w:line="278" w:lineRule="auto"/>
      </w:pPr>
      <w:r w:rsidRPr="73CF7952" w:rsidR="14E1465E">
        <w:rPr>
          <w:rFonts w:ascii="Aptos" w:hAnsi="Aptos" w:eastAsia="Aptos" w:cs="Aptos"/>
          <w:b w:val="0"/>
          <w:bCs w:val="0"/>
          <w:noProof w:val="0"/>
          <w:color w:val="0F4761" w:themeColor="accent1" w:themeTint="FF" w:themeShade="BF"/>
          <w:sz w:val="28"/>
          <w:szCs w:val="28"/>
          <w:lang w:val="en-US"/>
        </w:rPr>
        <w:t>6.4 Output</w:t>
      </w:r>
    </w:p>
    <w:p w:rsidR="7DFB764B" w:rsidP="73CF7952" w:rsidRDefault="7DFB764B" w14:paraId="743DD7C0" w14:textId="53B1008D">
      <w:pPr>
        <w:bidi w:val="0"/>
        <w:spacing w:before="0" w:beforeAutospacing="off" w:after="160" w:afterAutospacing="off" w:line="278" w:lineRule="auto"/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>Three CSVs, one per source, each with the orphan label/locale, has_macrolanguage_family, and macrolanguage_code where applicable</w:t>
      </w:r>
    </w:p>
    <w:p w:rsidR="7DFB764B" w:rsidP="73CF7952" w:rsidRDefault="7DFB764B" w14:paraId="1DDFA8FC" w14:textId="3CED4ED2">
      <w:pPr>
        <w:bidi w:val="0"/>
        <w:spacing w:before="0" w:beforeAutospacing="off" w:after="160" w:afterAutospacing="off" w:line="278" w:lineRule="auto"/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</w:p>
    <w:p w:rsidR="7DFB764B" w:rsidP="73CF7952" w:rsidRDefault="7DFB764B" w14:paraId="4BB44AD9" w14:textId="41DB7FEE">
      <w:pPr>
        <w:pStyle w:val="Heading2"/>
        <w:numPr>
          <w:ilvl w:val="0"/>
          <w:numId w:val="9"/>
        </w:numPr>
        <w:bidi w:val="0"/>
        <w:spacing w:before="0" w:beforeAutospacing="off" w:after="0" w:afterAutospacing="off" w:line="278" w:lineRule="auto"/>
        <w:ind w:left="360" w:right="0" w:hanging="360"/>
        <w:rPr>
          <w:rFonts w:ascii="Aptos Display" w:hAnsi="Aptos Display" w:eastAsia="Aptos Display" w:cs="Aptos Display"/>
          <w:b w:val="0"/>
          <w:bCs w:val="0"/>
          <w:noProof w:val="0"/>
          <w:color w:val="0F4761" w:themeColor="accent1" w:themeTint="FF" w:themeShade="BF"/>
          <w:sz w:val="32"/>
          <w:szCs w:val="32"/>
          <w:lang w:val="en-US"/>
        </w:rPr>
      </w:pPr>
      <w:r w:rsidRPr="73CF7952" w:rsidR="14E1465E">
        <w:rPr>
          <w:rFonts w:ascii="Aptos Display" w:hAnsi="Aptos Display" w:eastAsia="Aptos Display" w:cs="Aptos Display"/>
          <w:b w:val="0"/>
          <w:bCs w:val="0"/>
          <w:noProof w:val="0"/>
          <w:color w:val="0F4761" w:themeColor="accent1" w:themeTint="FF" w:themeShade="BF"/>
          <w:sz w:val="32"/>
          <w:szCs w:val="32"/>
          <w:lang w:val="en-US"/>
        </w:rPr>
        <w:t>Macrolanguage-to-Members Lookup</w:t>
      </w:r>
    </w:p>
    <w:p w:rsidR="7DFB764B" w:rsidP="73CF7952" w:rsidRDefault="7DFB764B" w14:paraId="039C383B" w14:textId="71005188">
      <w:pPr>
        <w:pStyle w:val="Heading3"/>
        <w:bidi w:val="0"/>
        <w:spacing w:before="160" w:beforeAutospacing="off" w:after="80" w:afterAutospacing="off" w:line="278" w:lineRule="auto"/>
      </w:pPr>
      <w:r w:rsidRPr="73CF7952" w:rsidR="14E1465E">
        <w:rPr>
          <w:rFonts w:ascii="Aptos" w:hAnsi="Aptos" w:eastAsia="Aptos" w:cs="Aptos"/>
          <w:b w:val="0"/>
          <w:bCs w:val="0"/>
          <w:noProof w:val="0"/>
          <w:color w:val="0F4761" w:themeColor="accent1" w:themeTint="FF" w:themeShade="BF"/>
          <w:sz w:val="28"/>
          <w:szCs w:val="28"/>
          <w:lang w:val="en-US"/>
        </w:rPr>
        <w:t>7.1 Purpose</w:t>
      </w:r>
    </w:p>
    <w:p w:rsidR="7DFB764B" w:rsidP="73CF7952" w:rsidRDefault="7DFB764B" w14:paraId="0B641D59" w14:textId="239545B4">
      <w:pPr>
        <w:bidi w:val="0"/>
        <w:spacing w:before="0" w:beforeAutospacing="off" w:after="160" w:afterAutospacing="off" w:line="278" w:lineRule="auto"/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This table is descriptive reference data only. It is not read by, or used as any input to , any of the matching scripts in sections 3-5. </w:t>
      </w:r>
    </w:p>
    <w:p w:rsidR="7DFB764B" w:rsidP="73CF7952" w:rsidRDefault="7DFB764B" w14:paraId="062A3B8C" w14:textId="6330982F">
      <w:pPr>
        <w:pStyle w:val="Heading3"/>
        <w:bidi w:val="0"/>
        <w:spacing w:before="160" w:beforeAutospacing="off" w:after="80" w:afterAutospacing="off" w:line="278" w:lineRule="auto"/>
      </w:pPr>
      <w:r w:rsidRPr="73CF7952" w:rsidR="14E1465E">
        <w:rPr>
          <w:rFonts w:ascii="Aptos" w:hAnsi="Aptos" w:eastAsia="Aptos" w:cs="Aptos"/>
          <w:b w:val="0"/>
          <w:bCs w:val="0"/>
          <w:noProof w:val="0"/>
          <w:color w:val="0F4761" w:themeColor="accent1" w:themeTint="FF" w:themeShade="BF"/>
          <w:sz w:val="28"/>
          <w:szCs w:val="28"/>
          <w:lang w:val="en-US"/>
        </w:rPr>
        <w:t>7.2 Source</w:t>
      </w:r>
    </w:p>
    <w:p w:rsidR="7DFB764B" w:rsidP="73CF7952" w:rsidRDefault="7DFB764B" w14:paraId="0DFC60E9" w14:textId="332EEDC5">
      <w:pPr>
        <w:bidi w:val="0"/>
        <w:spacing w:before="0" w:beforeAutospacing="off" w:after="160" w:afterAutospacing="off" w:line="278" w:lineRule="auto"/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>SIL publishes a separate Macrolanguage Mappings table, distinct from the main ISO 639-3 code table. The table has one row per macrolanguage-member pair, with columns identifying the macrolanguage code, the member’s individual-language code, and the member’s status (Active or Retired).</w:t>
      </w:r>
    </w:p>
    <w:p w:rsidR="7DFB764B" w:rsidP="73CF7952" w:rsidRDefault="7DFB764B" w14:paraId="66052D01" w14:textId="04D71C78">
      <w:pPr>
        <w:pStyle w:val="Heading3"/>
        <w:bidi w:val="0"/>
        <w:spacing w:before="160" w:beforeAutospacing="off" w:after="80" w:afterAutospacing="off" w:line="278" w:lineRule="auto"/>
      </w:pPr>
      <w:r w:rsidRPr="73CF7952" w:rsidR="14E1465E">
        <w:rPr>
          <w:rFonts w:ascii="Aptos" w:hAnsi="Aptos" w:eastAsia="Aptos" w:cs="Aptos"/>
          <w:b w:val="0"/>
          <w:bCs w:val="0"/>
          <w:noProof w:val="0"/>
          <w:color w:val="0F4761" w:themeColor="accent1" w:themeTint="FF" w:themeShade="BF"/>
          <w:sz w:val="28"/>
          <w:szCs w:val="28"/>
          <w:lang w:val="en-US"/>
        </w:rPr>
        <w:t>7.3 Method</w:t>
      </w:r>
    </w:p>
    <w:p w:rsidR="7DFB764B" w:rsidP="73CF7952" w:rsidRDefault="7DFB764B" w14:paraId="52EAEAB2" w14:textId="709E8906">
      <w:pPr>
        <w:pStyle w:val="ListParagraph"/>
        <w:numPr>
          <w:ilvl w:val="0"/>
          <w:numId w:val="23"/>
        </w:numPr>
        <w:bidi w:val="0"/>
        <w:spacing w:before="0" w:beforeAutospacing="off" w:after="0" w:afterAutospacing="off" w:line="278" w:lineRule="auto"/>
        <w:ind w:left="720" w:right="0" w:hanging="36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>Load the mappings table, filter to Active members only</w:t>
      </w:r>
    </w:p>
    <w:p w:rsidR="7DFB764B" w:rsidP="73CF7952" w:rsidRDefault="7DFB764B" w14:paraId="168B8F84" w14:textId="66243681">
      <w:pPr>
        <w:pStyle w:val="ListParagraph"/>
        <w:numPr>
          <w:ilvl w:val="0"/>
          <w:numId w:val="23"/>
        </w:numPr>
        <w:bidi w:val="0"/>
        <w:spacing w:before="0" w:beforeAutospacing="off" w:after="0" w:afterAutospacing="off" w:line="278" w:lineRule="auto"/>
        <w:ind w:left="720" w:right="0" w:hanging="36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>Group by macrolanguage code, joining all member codes for each into a single semicolon separated field</w:t>
      </w:r>
    </w:p>
    <w:p w:rsidR="7DFB764B" w:rsidP="73CF7952" w:rsidRDefault="7DFB764B" w14:paraId="320A9A13" w14:textId="14A12608">
      <w:pPr>
        <w:pStyle w:val="ListParagraph"/>
        <w:numPr>
          <w:ilvl w:val="0"/>
          <w:numId w:val="23"/>
        </w:numPr>
        <w:bidi w:val="0"/>
        <w:spacing w:before="0" w:beforeAutospacing="off" w:after="0" w:afterAutospacing="off" w:line="278" w:lineRule="auto"/>
        <w:ind w:left="720" w:right="0" w:hanging="360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>Join the project’s existing cleaned ISO reference table to attach readable names for both the macrolanguage and each member</w:t>
      </w:r>
    </w:p>
    <w:p w:rsidR="7DFB764B" w:rsidP="73CF7952" w:rsidRDefault="7DFB764B" w14:paraId="1D89DE72" w14:textId="28FE44E5">
      <w:pPr>
        <w:pStyle w:val="Heading4"/>
        <w:bidi w:val="0"/>
        <w:spacing w:before="80" w:beforeAutospacing="off" w:after="40" w:afterAutospacing="off" w:line="278" w:lineRule="auto"/>
      </w:pPr>
      <w:r w:rsidRPr="73CF7952" w:rsidR="14E1465E">
        <w:rPr>
          <w:rFonts w:ascii="Aptos" w:hAnsi="Aptos" w:eastAsia="Aptos" w:cs="Aptos"/>
          <w:b w:val="0"/>
          <w:bCs w:val="0"/>
          <w:i w:val="1"/>
          <w:iCs w:val="1"/>
          <w:noProof w:val="0"/>
          <w:color w:val="0F4761" w:themeColor="accent1" w:themeTint="FF" w:themeShade="BF"/>
          <w:sz w:val="24"/>
          <w:szCs w:val="24"/>
          <w:lang w:val="en-US"/>
        </w:rPr>
        <w:t>Data Quality Note</w:t>
      </w:r>
    </w:p>
    <w:p w:rsidR="7DFB764B" w:rsidP="73CF7952" w:rsidRDefault="7DFB764B" w14:paraId="574953CC" w14:textId="6AD19626">
      <w:pPr>
        <w:bidi w:val="0"/>
        <w:spacing w:before="0" w:beforeAutospacing="off" w:after="160" w:afterAutospacing="off" w:line="278" w:lineRule="auto"/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>The real SIL file contains at least one row with a missing member code. This caused a runtime error in an earlier version of this script since sorted() cannot compare a missing/NaN value against real string codes. The script was corrected to detect and drop any row with a missing macrolanguage or member code before processing and printing an explicit warning showing exactly what row was dropped.</w:t>
      </w:r>
    </w:p>
    <w:p w:rsidR="7DFB764B" w:rsidP="73CF7952" w:rsidRDefault="7DFB764B" w14:paraId="7F412FB6" w14:textId="61540974">
      <w:pPr>
        <w:pStyle w:val="Heading3"/>
        <w:bidi w:val="0"/>
        <w:spacing w:before="160" w:beforeAutospacing="off" w:after="80" w:afterAutospacing="off" w:line="278" w:lineRule="auto"/>
      </w:pPr>
      <w:r w:rsidRPr="73CF7952" w:rsidR="14E1465E">
        <w:rPr>
          <w:rFonts w:ascii="Aptos" w:hAnsi="Aptos" w:eastAsia="Aptos" w:cs="Aptos"/>
          <w:b w:val="0"/>
          <w:bCs w:val="0"/>
          <w:noProof w:val="0"/>
          <w:color w:val="0F4761" w:themeColor="accent1" w:themeTint="FF" w:themeShade="BF"/>
          <w:sz w:val="28"/>
          <w:szCs w:val="28"/>
          <w:lang w:val="en-US"/>
        </w:rPr>
        <w:t>7.4 Verified Output</w:t>
      </w:r>
    </w:p>
    <w:p w:rsidR="7DFB764B" w:rsidP="73CF7952" w:rsidRDefault="7DFB764B" w14:paraId="6E5C3E92" w14:textId="2C4E976B">
      <w:pPr>
        <w:bidi w:val="0"/>
        <w:spacing w:before="0" w:beforeAutospacing="off" w:after="160" w:afterAutospacing="off" w:line="278" w:lineRule="auto"/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>Confirmed directly against a test case already investigated manually earlier in this project:</w:t>
      </w:r>
    </w:p>
    <w:tbl>
      <w:tblPr>
        <w:tblStyle w:val="GridTable4-Accent1"/>
        <w:bidiVisual w:val="0"/>
        <w:tblW w:w="0" w:type="auto"/>
        <w:tblLook w:val="06A0" w:firstRow="1" w:lastRow="0" w:firstColumn="1" w:lastColumn="0" w:noHBand="1" w:noVBand="1"/>
      </w:tblPr>
      <w:tblGrid>
        <w:gridCol w:w="3120"/>
        <w:gridCol w:w="3120"/>
        <w:gridCol w:w="3120"/>
      </w:tblGrid>
      <w:tr w:rsidR="73CF7952" w:rsidTr="73CF7952" w14:paraId="7B37F08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  <w:tcBorders>
              <w:top w:val="single" w:color="156082" w:themeColor="accent1" w:sz="8"/>
              <w:left w:val="single" w:color="156082" w:themeColor="accent1" w:sz="8"/>
              <w:bottom w:val="single" w:color="156082" w:themeColor="accent1" w:sz="8"/>
              <w:right w:val="nil"/>
            </w:tcBorders>
            <w:shd w:val="clear" w:color="auto" w:fill="156082" w:themeFill="accent1"/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185FF3BB" w14:textId="4A7EA493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b w:val="1"/>
                <w:bCs w:val="1"/>
                <w:color w:val="FFFFFF" w:themeColor="background1" w:themeTint="FF" w:themeShade="FF"/>
                <w:sz w:val="20"/>
                <w:szCs w:val="20"/>
              </w:rPr>
              <w:t>Macrolanguage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120" w:type="dxa"/>
            <w:tcBorders>
              <w:top w:val="single" w:color="156082" w:themeColor="accent1" w:sz="8"/>
              <w:left w:val="nil"/>
              <w:bottom w:val="single" w:color="156082" w:themeColor="accent1" w:sz="8"/>
              <w:right w:val="nil"/>
            </w:tcBorders>
            <w:shd w:val="clear" w:color="auto" w:fill="156082" w:themeFill="accent1"/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08F22848" w14:textId="76F18425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b w:val="1"/>
                <w:bCs w:val="1"/>
                <w:color w:val="FFFFFF" w:themeColor="background1" w:themeTint="FF" w:themeShade="FF"/>
                <w:sz w:val="20"/>
                <w:szCs w:val="20"/>
              </w:rPr>
              <w:t>Member Count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120" w:type="dxa"/>
            <w:tcBorders>
              <w:top w:val="single" w:color="156082" w:themeColor="accent1" w:sz="8"/>
              <w:left w:val="nil"/>
              <w:bottom w:val="single" w:color="156082" w:themeColor="accent1" w:sz="8"/>
              <w:right w:val="single" w:color="156082" w:themeColor="accent1" w:sz="8"/>
            </w:tcBorders>
            <w:shd w:val="clear" w:color="auto" w:fill="156082" w:themeFill="accent1"/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7F986CD2" w14:textId="535412AD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b w:val="1"/>
                <w:bCs w:val="1"/>
                <w:color w:val="FFFFFF" w:themeColor="background1" w:themeTint="FF" w:themeShade="FF"/>
                <w:sz w:val="20"/>
                <w:szCs w:val="20"/>
              </w:rPr>
              <w:t>Members</w:t>
            </w:r>
          </w:p>
        </w:tc>
      </w:tr>
      <w:tr w:rsidR="73CF7952" w:rsidTr="73CF7952" w14:paraId="135BB293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  <w:tcBorders>
              <w:top w:val="single" w:color="156082" w:themeColor="accent1" w:sz="8"/>
              <w:left w:val="single" w:color="45B0E1" w:themeColor="accent1" w:themeTint="99" w:sz="8"/>
              <w:bottom w:val="single" w:color="45B0E1" w:themeColor="accent1" w:themeTint="99" w:sz="8"/>
              <w:right w:val="single" w:color="45B0E1" w:themeColor="accent1" w:themeTint="99" w:sz="8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63BB910C" w14:textId="258FA1C9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>Akan (aka)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120" w:type="dxa"/>
            <w:tcBorders>
              <w:top w:val="single" w:color="156082" w:themeColor="accent1" w:sz="8"/>
              <w:left w:val="single" w:color="45B0E1" w:themeColor="accent1" w:themeTint="99" w:sz="8"/>
              <w:bottom w:val="single" w:color="45B0E1" w:themeColor="accent1" w:themeTint="99" w:sz="8"/>
              <w:right w:val="single" w:color="45B0E1" w:themeColor="accent1" w:themeTint="99" w:sz="8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1C3BE02E" w14:textId="44B6CB0E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>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120" w:type="dxa"/>
            <w:tcBorders>
              <w:top w:val="single" w:color="156082" w:themeColor="accent1" w:sz="8"/>
              <w:left w:val="single" w:color="45B0E1" w:themeColor="accent1" w:themeTint="99" w:sz="8"/>
              <w:bottom w:val="single" w:color="45B0E1" w:themeColor="accent1" w:themeTint="99" w:sz="8"/>
              <w:right w:val="single" w:color="45B0E1" w:themeColor="accent1" w:themeTint="99" w:sz="8"/>
            </w:tcBorders>
            <w:tcMar>
              <w:left w:w="108" w:type="dxa"/>
              <w:right w:w="108" w:type="dxa"/>
            </w:tcMar>
            <w:vAlign w:val="top"/>
          </w:tcPr>
          <w:p w:rsidR="73CF7952" w:rsidP="73CF7952" w:rsidRDefault="73CF7952" w14:paraId="0F14EB73" w14:textId="3102F78D">
            <w:pPr>
              <w:bidi w:val="0"/>
              <w:spacing w:before="0" w:beforeAutospacing="off" w:after="0" w:afterAutospacing="off"/>
            </w:pPr>
            <w:r w:rsidRPr="73CF7952" w:rsidR="73CF7952">
              <w:rPr>
                <w:rFonts w:ascii="Aptos" w:hAnsi="Aptos" w:eastAsia="Aptos" w:cs="Aptos"/>
                <w:sz w:val="20"/>
                <w:szCs w:val="20"/>
              </w:rPr>
              <w:t>Fanti (fat); Twi (twi)</w:t>
            </w:r>
          </w:p>
        </w:tc>
      </w:tr>
    </w:tbl>
    <w:p w:rsidR="7DFB764B" w:rsidP="73CF7952" w:rsidRDefault="7DFB764B" w14:paraId="2A6B4870" w14:textId="24AADC87">
      <w:pPr>
        <w:pStyle w:val="Normal"/>
        <w:bidi w:val="0"/>
        <w:spacing w:before="160" w:beforeAutospacing="off" w:after="80" w:afterAutospacing="off" w:line="278" w:lineRule="auto"/>
        <w:rPr>
          <w:rFonts w:ascii="Aptos" w:hAnsi="Aptos" w:eastAsia="Aptos" w:cs="Aptos"/>
          <w:b w:val="0"/>
          <w:bCs w:val="0"/>
          <w:noProof w:val="0"/>
          <w:color w:val="0F4761" w:themeColor="accent1" w:themeTint="FF" w:themeShade="BF"/>
          <w:sz w:val="28"/>
          <w:szCs w:val="28"/>
          <w:lang w:val="en-US"/>
        </w:rPr>
      </w:pPr>
    </w:p>
    <w:p w:rsidR="7DFB764B" w:rsidP="73CF7952" w:rsidRDefault="7DFB764B" w14:paraId="67F1262A" w14:textId="576CA3DE">
      <w:pPr>
        <w:pStyle w:val="Heading2"/>
        <w:numPr>
          <w:ilvl w:val="0"/>
          <w:numId w:val="9"/>
        </w:numPr>
        <w:bidi w:val="0"/>
        <w:spacing w:before="0" w:beforeAutospacing="off" w:after="0" w:afterAutospacing="off" w:line="278" w:lineRule="auto"/>
        <w:ind w:left="360" w:right="0" w:hanging="360"/>
        <w:rPr>
          <w:rFonts w:ascii="Aptos Display" w:hAnsi="Aptos Display" w:eastAsia="Aptos Display" w:cs="Aptos Display"/>
          <w:b w:val="0"/>
          <w:bCs w:val="0"/>
          <w:noProof w:val="0"/>
          <w:color w:val="0F4761" w:themeColor="accent1" w:themeTint="FF" w:themeShade="BF"/>
          <w:sz w:val="32"/>
          <w:szCs w:val="32"/>
          <w:lang w:val="en-US"/>
        </w:rPr>
      </w:pPr>
      <w:r w:rsidRPr="73CF7952" w:rsidR="14E1465E">
        <w:rPr>
          <w:rFonts w:ascii="Aptos Display" w:hAnsi="Aptos Display" w:eastAsia="Aptos Display" w:cs="Aptos Display"/>
          <w:b w:val="0"/>
          <w:bCs w:val="0"/>
          <w:noProof w:val="0"/>
          <w:color w:val="0F4761" w:themeColor="accent1" w:themeTint="FF" w:themeShade="BF"/>
          <w:sz w:val="32"/>
          <w:szCs w:val="32"/>
          <w:lang w:val="en-US"/>
        </w:rPr>
        <w:t>Recurring Mismatch Patterns</w:t>
      </w:r>
    </w:p>
    <w:p w:rsidR="7DFB764B" w:rsidP="73CF7952" w:rsidRDefault="7DFB764B" w14:paraId="3DE5F948" w14:textId="6C56399A">
      <w:pPr>
        <w:bidi w:val="0"/>
        <w:spacing w:before="0" w:beforeAutospacing="off" w:after="160" w:afterAutospacing="off" w:line="278" w:lineRule="auto"/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>3 distinct patters of cross-source mismatch were identified during development. Under this pipeline’s methodology (Section 1.2), all four resolve the same way: no_match. They are documented here as a record of what kinds of mismatches occur and why, not as a cases requiring an immediate decision.</w:t>
      </w:r>
    </w:p>
    <w:p w:rsidR="7DFB764B" w:rsidP="73CF7952" w:rsidRDefault="7DFB764B" w14:paraId="0C0B9E5B" w14:textId="47D868D5">
      <w:pPr>
        <w:bidi w:val="0"/>
        <w:spacing w:before="0" w:beforeAutospacing="off" w:after="160" w:afterAutospacing="off" w:line="278" w:lineRule="auto"/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</w:p>
    <w:p w:rsidR="7DFB764B" w:rsidP="73CF7952" w:rsidRDefault="7DFB764B" w14:paraId="4F9ED0CE" w14:textId="61444110">
      <w:pPr>
        <w:pStyle w:val="Heading3"/>
        <w:bidi w:val="0"/>
        <w:spacing w:before="160" w:beforeAutospacing="off" w:after="80" w:afterAutospacing="off" w:line="278" w:lineRule="auto"/>
      </w:pPr>
      <w:r w:rsidRPr="73CF7952" w:rsidR="14E1465E">
        <w:rPr>
          <w:rFonts w:ascii="Aptos" w:hAnsi="Aptos" w:eastAsia="Aptos" w:cs="Aptos"/>
          <w:b w:val="0"/>
          <w:bCs w:val="0"/>
          <w:noProof w:val="0"/>
          <w:color w:val="0F4761" w:themeColor="accent1" w:themeTint="FF" w:themeShade="BF"/>
          <w:sz w:val="28"/>
          <w:szCs w:val="28"/>
          <w:lang w:val="en-US"/>
        </w:rPr>
        <w:t>Case 1: Macrolanguage tracked, source only has one member language</w:t>
      </w:r>
    </w:p>
    <w:p w:rsidR="7DFB764B" w:rsidP="73CF7952" w:rsidRDefault="7DFB764B" w14:paraId="403F3DB4" w14:textId="3B6CACB7">
      <w:pPr>
        <w:bidi w:val="0"/>
        <w:spacing w:before="0" w:beforeAutospacing="off" w:after="160" w:afterAutospacing="off" w:line="278" w:lineRule="auto"/>
      </w:pPr>
      <w:r w:rsidRPr="73CF7952" w:rsidR="14E1465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Example:</w:t>
      </w: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Tracking Akan (aka, a macrolanguage). FineWeb-2 has no aka label, but does have a label for Twi (twi), one of Akan’s two individual members (the other being Fanti, fat).</w:t>
      </w:r>
    </w:p>
    <w:p w:rsidR="7DFB764B" w:rsidP="73CF7952" w:rsidRDefault="7DFB764B" w14:paraId="3836DF60" w14:textId="63B29F22">
      <w:pPr>
        <w:bidi w:val="0"/>
        <w:spacing w:before="0" w:beforeAutospacing="off" w:after="160" w:afterAutospacing="off" w:line="278" w:lineRule="auto"/>
      </w:pPr>
      <w:r w:rsidRPr="73CF7952" w:rsidR="14E1465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Result:</w:t>
      </w: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no_match. Twi’s data is not attributed to Akan. No substitution is performed.</w:t>
      </w:r>
    </w:p>
    <w:p w:rsidR="7DFB764B" w:rsidP="73CF7952" w:rsidRDefault="7DFB764B" w14:paraId="57331CDD" w14:textId="3C09A85C">
      <w:pPr>
        <w:bidi w:val="0"/>
        <w:spacing w:before="0" w:beforeAutospacing="off" w:after="160" w:afterAutospacing="off" w:line="278" w:lineRule="auto"/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</w:p>
    <w:p w:rsidR="7DFB764B" w:rsidP="73CF7952" w:rsidRDefault="7DFB764B" w14:paraId="7B3E5848" w14:textId="45025950">
      <w:pPr>
        <w:pStyle w:val="Heading3"/>
        <w:bidi w:val="0"/>
        <w:spacing w:before="160" w:beforeAutospacing="off" w:after="80" w:afterAutospacing="off" w:line="278" w:lineRule="auto"/>
      </w:pPr>
      <w:r w:rsidRPr="73CF7952" w:rsidR="14E1465E">
        <w:rPr>
          <w:rFonts w:ascii="Aptos" w:hAnsi="Aptos" w:eastAsia="Aptos" w:cs="Aptos"/>
          <w:b w:val="0"/>
          <w:bCs w:val="0"/>
          <w:noProof w:val="0"/>
          <w:color w:val="0F4761" w:themeColor="accent1" w:themeTint="FF" w:themeShade="BF"/>
          <w:sz w:val="28"/>
          <w:szCs w:val="28"/>
          <w:lang w:val="en-US"/>
        </w:rPr>
        <w:t>Case 2: Regional dialect tracked, source only has the standard variety</w:t>
      </w:r>
    </w:p>
    <w:p w:rsidR="7DFB764B" w:rsidP="73CF7952" w:rsidRDefault="7DFB764B" w14:paraId="5C7DDBCE" w14:textId="7C277699">
      <w:pPr>
        <w:bidi w:val="0"/>
        <w:spacing w:before="0" w:beforeAutospacing="off" w:after="160" w:afterAutospacing="off" w:line="278" w:lineRule="auto"/>
      </w:pPr>
      <w:r w:rsidRPr="73CF7952" w:rsidR="14E1465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Example:</w:t>
      </w: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Tracking Ta’izzi-Adeni Arabic (acq). FineWeb-2 has no acq label, but does have Standard Arabic (arb).</w:t>
      </w:r>
    </w:p>
    <w:p w:rsidR="7DFB764B" w:rsidP="73CF7952" w:rsidRDefault="7DFB764B" w14:paraId="419C3BEC" w14:textId="2E73AC40">
      <w:pPr>
        <w:bidi w:val="0"/>
        <w:spacing w:before="0" w:beforeAutospacing="off" w:after="160" w:afterAutospacing="off" w:line="278" w:lineRule="auto"/>
      </w:pPr>
      <w:r w:rsidRPr="73CF7952" w:rsidR="14E1465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Result:</w:t>
      </w: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no_match. This pattern recurs across all 8 Arabic dialect codes in the project’s curated list – each is checked and recorded independently, with no mapping to arb and no shared/combined accounting between them.</w:t>
      </w:r>
    </w:p>
    <w:p w:rsidR="7DFB764B" w:rsidP="73CF7952" w:rsidRDefault="7DFB764B" w14:paraId="21B9BDBA" w14:textId="1D507A8D">
      <w:pPr>
        <w:bidi w:val="0"/>
        <w:spacing w:before="0" w:beforeAutospacing="off" w:after="160" w:afterAutospacing="off" w:line="278" w:lineRule="auto"/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</w:p>
    <w:p w:rsidR="7DFB764B" w:rsidP="73CF7952" w:rsidRDefault="7DFB764B" w14:paraId="6DA79268" w14:textId="3F29F640">
      <w:pPr>
        <w:pStyle w:val="Heading3"/>
        <w:bidi w:val="0"/>
        <w:spacing w:before="160" w:beforeAutospacing="off" w:after="80" w:afterAutospacing="off" w:line="278" w:lineRule="auto"/>
      </w:pPr>
      <w:r w:rsidRPr="73CF7952" w:rsidR="14E1465E">
        <w:rPr>
          <w:rFonts w:ascii="Aptos" w:hAnsi="Aptos" w:eastAsia="Aptos" w:cs="Aptos"/>
          <w:b w:val="0"/>
          <w:bCs w:val="0"/>
          <w:noProof w:val="0"/>
          <w:color w:val="0F4761" w:themeColor="accent1" w:themeTint="FF" w:themeShade="BF"/>
          <w:sz w:val="28"/>
          <w:szCs w:val="28"/>
          <w:lang w:val="en-US"/>
        </w:rPr>
        <w:t>Case 3: Reverse of Case 1 – source has macrolanguage data, we track an individual member</w:t>
      </w:r>
    </w:p>
    <w:p w:rsidR="7DFB764B" w:rsidP="73CF7952" w:rsidRDefault="7DFB764B" w14:paraId="2782E528" w14:textId="79177A14">
      <w:pPr>
        <w:bidi w:val="0"/>
        <w:spacing w:before="0" w:beforeAutospacing="off" w:after="160" w:afterAutospacing="off" w:line="278" w:lineRule="auto"/>
      </w:pPr>
      <w:r w:rsidRPr="73CF7952" w:rsidR="14E1465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Example: </w:t>
      </w: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>Tracking Mandarin (cmn). Common Voice has no Mandarin-specific locale, but does have general Chinese locales (zh-Cn, zh-Tw, zh-HK).</w:t>
      </w:r>
    </w:p>
    <w:p w:rsidR="7DFB764B" w:rsidP="73CF7952" w:rsidRDefault="7DFB764B" w14:paraId="43C3C85B" w14:textId="14470F70">
      <w:pPr>
        <w:bidi w:val="0"/>
        <w:spacing w:before="0" w:beforeAutospacing="off" w:after="160" w:afterAutospacing="off" w:line="278" w:lineRule="auto"/>
      </w:pPr>
      <w:r w:rsidRPr="73CF7952" w:rsidR="14E1465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Result:</w:t>
      </w: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no_match. zh-XXX indicates there is general Chinese-language presence in Common Voice, but because it is not confirmed Mandarin-specific data, we cannot attribute it to Mandarin (cmn).</w:t>
      </w:r>
    </w:p>
    <w:p w:rsidR="7DFB764B" w:rsidP="73CF7952" w:rsidRDefault="7DFB764B" w14:paraId="129A994E" w14:textId="15ACC974">
      <w:pPr>
        <w:bidi w:val="0"/>
        <w:spacing w:before="0" w:beforeAutospacing="off" w:after="160" w:afterAutospacing="off" w:line="278" w:lineRule="auto"/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</w:p>
    <w:p w:rsidR="7DFB764B" w:rsidP="73CF7952" w:rsidRDefault="7DFB764B" w14:paraId="67041DFE" w14:textId="0F6D9A49">
      <w:pPr>
        <w:pStyle w:val="Heading2"/>
        <w:numPr>
          <w:ilvl w:val="0"/>
          <w:numId w:val="9"/>
        </w:numPr>
        <w:bidi w:val="0"/>
        <w:spacing w:before="0" w:beforeAutospacing="off" w:after="0" w:afterAutospacing="off" w:line="278" w:lineRule="auto"/>
        <w:ind w:left="360" w:right="0" w:hanging="360"/>
        <w:rPr>
          <w:rFonts w:ascii="Aptos Display" w:hAnsi="Aptos Display" w:eastAsia="Aptos Display" w:cs="Aptos Display"/>
          <w:b w:val="0"/>
          <w:bCs w:val="0"/>
          <w:noProof w:val="0"/>
          <w:color w:val="0F4761" w:themeColor="accent1" w:themeTint="FF" w:themeShade="BF"/>
          <w:sz w:val="32"/>
          <w:szCs w:val="32"/>
          <w:lang w:val="en-US"/>
        </w:rPr>
      </w:pPr>
      <w:r w:rsidRPr="73CF7952" w:rsidR="14E1465E">
        <w:rPr>
          <w:rFonts w:ascii="Aptos Display" w:hAnsi="Aptos Display" w:eastAsia="Aptos Display" w:cs="Aptos Display"/>
          <w:b w:val="0"/>
          <w:bCs w:val="0"/>
          <w:noProof w:val="0"/>
          <w:color w:val="0F4761" w:themeColor="accent1" w:themeTint="FF" w:themeShade="BF"/>
          <w:sz w:val="32"/>
          <w:szCs w:val="32"/>
          <w:lang w:val="en-US"/>
        </w:rPr>
        <w:t>Summary of Methodology</w:t>
      </w:r>
    </w:p>
    <w:p w:rsidR="7DFB764B" w:rsidP="73CF7952" w:rsidRDefault="7DFB764B" w14:paraId="2424E4F9" w14:textId="32586DB0">
      <w:pPr>
        <w:bidi w:val="0"/>
        <w:spacing w:before="0" w:beforeAutospacing="off" w:after="160" w:afterAutospacing="off" w:line="278" w:lineRule="auto"/>
      </w:pP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>This crosswalk’s matching logic is, in full: check for an ISO 639-3 match; if none, check for a ISO 639-1/BCP-47 match; if none, check for ISO 639-2 bibliographic and terminological codes; for Common Voice only, also check for region-variant match. If none of these find a directly corresponding entry, the language is recorded as no_match for that source and left there.</w:t>
      </w:r>
    </w:p>
    <w:p w:rsidR="7DFB764B" w:rsidP="73CF7952" w:rsidRDefault="7DFB764B" w14:paraId="233687BD" w14:textId="4A8E6A85">
      <w:pPr>
        <w:bidi w:val="0"/>
        <w:spacing w:before="0" w:beforeAutospacing="off" w:after="160" w:afterAutospacing="off" w:line="278" w:lineRule="auto"/>
      </w:pPr>
      <w:r w:rsidRPr="73CF7952" w:rsidR="14E1465E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No substitution, mapping, or patching logic exists anywhere in this codebase.</w:t>
      </w:r>
      <w:r w:rsidRPr="73CF7952" w:rsidR="14E1465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This includes all three patterns in Section 8. Every one of them is handled by the same plain ISO-code-matching logic described in Sections 3-5, with no special-case code written for any of them. The supporting reference data built alongside this pipeline (the macrolanguage-to-members table in Section 7, and the orphan-detection output in Section 6) exists to make these patterns visible and explainable when reviewing results, not to feed into the matching logic itself.</w:t>
      </w:r>
    </w:p>
    <w:p w:rsidR="7DFB764B" w:rsidP="7DFB764B" w:rsidRDefault="7DFB764B" w14:paraId="01B3ED57" w14:textId="50986064">
      <w:pPr>
        <w:pStyle w:val="Normal"/>
        <w:bidi w:val="0"/>
        <w:rPr>
          <w:b w:val="0"/>
          <w:bCs w:val="0"/>
        </w:rPr>
      </w:pPr>
    </w:p>
    <w:p w:rsidR="7DFB764B" w:rsidP="7DFB764B" w:rsidRDefault="7DFB764B" w14:paraId="5FEEFAC7" w14:textId="684A4B0A">
      <w:pPr>
        <w:ind w:left="0"/>
      </w:pPr>
      <w:r>
        <w:br w:type="page"/>
      </w:r>
    </w:p>
    <w:p w:rsidR="7DFB764B" w:rsidP="7DFB764B" w:rsidRDefault="7DFB764B" w14:paraId="43ED44D9" w14:textId="6E4E4EB5">
      <w:pPr>
        <w:pStyle w:val="Normal"/>
        <w:rPr>
          <w:rStyle w:val="IntenseReference"/>
          <w:b w:val="0"/>
          <w:bCs w:val="0"/>
        </w:rPr>
      </w:pPr>
    </w:p>
    <w:sectPr w:rsidR="00717949">
      <w:footerReference w:type="even" r:id="rId6"/>
      <w:footerReference w:type="default" r:id="rId7"/>
      <w:footerReference w:type="first" r:id="rId8"/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821E2" w:rsidP="006572B8" w:rsidRDefault="002821E2" w14:paraId="3A961D29" w14:textId="77777777">
      <w:pPr>
        <w:spacing w:after="0" w:line="240" w:lineRule="auto"/>
      </w:pPr>
      <w:r>
        <w:separator/>
      </w:r>
    </w:p>
  </w:endnote>
  <w:endnote w:type="continuationSeparator" w:id="0">
    <w:p w:rsidR="002821E2" w:rsidP="006572B8" w:rsidRDefault="002821E2" w14:paraId="3606ABA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clsh="http://schemas.microsoft.com/office/drawing/2020/classificationShape" mc:Ignorable="w14 w15 w16se w16cid w16 w16cex w16sdtdh w16sdtfl w16du wp14">
  <w:p w:rsidR="006572B8" w:rsidRDefault="006572B8" w14:paraId="0BC423D1" w14:textId="674B5AA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0E0F2C2" wp14:editId="087EDAD4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158875" cy="371475"/>
              <wp:effectExtent l="0" t="0" r="0" b="0"/>
              <wp:wrapNone/>
              <wp:docPr id="1830599051" name="Text Box 2" descr="Offici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58875" cy="371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Pr="006572B8" w:rsidR="006572B8" w:rsidP="006572B8" w:rsidRDefault="006572B8" w14:paraId="06A4B7D8" w14:textId="782D9A21">
                          <w:pPr>
                            <w:spacing w:after="0"/>
                            <w:rPr>
                              <w:rFonts w:ascii="Aptos" w:hAnsi="Aptos"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572B8">
                            <w:rPr>
                              <w:rFonts w:ascii="Aptos" w:hAnsi="Aptos"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 w14:anchorId="50E0F2C2">
              <v:stroke joinstyle="miter"/>
              <v:path gradientshapeok="t" o:connecttype="rect"/>
            </v:shapetype>
            <v:shape id="Text Box 2" style="position:absolute;margin-left:40.05pt;margin-top:0;width:91.25pt;height:29.25pt;z-index:251659264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alt="Official Use Only" o:spid="_x0000_s102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">
              <v:fill o:detectmouseclick="t"/>
              <v:textbox style="mso-fit-shape-to-text:t" inset="0,0,20pt,15pt">
                <w:txbxContent>
                  <w:p w:rsidRPr="006572B8" w:rsidR="006572B8" w:rsidP="006572B8" w:rsidRDefault="006572B8" w14:paraId="06A4B7D8" w14:textId="782D9A21">
                    <w:pPr>
                      <w:spacing w:after="0"/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6572B8"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  <w:t>Official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clsh="http://schemas.microsoft.com/office/drawing/2020/classificationShape" mc:Ignorable="w14 w15 w16se w16cid w16 w16cex w16sdtdh w16sdtfl w16du wp14">
  <w:p w:rsidR="006572B8" w:rsidRDefault="006572B8" w14:paraId="2D4C4EF5" w14:textId="0D20EFC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39AA2FE" wp14:editId="4B2DC45C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158875" cy="371475"/>
              <wp:effectExtent l="0" t="0" r="0" b="0"/>
              <wp:wrapNone/>
              <wp:docPr id="1596712506" name="Text Box 3" descr="Offici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58875" cy="371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Pr="006572B8" w:rsidR="006572B8" w:rsidP="006572B8" w:rsidRDefault="006572B8" w14:paraId="2ABED38A" w14:textId="75C61558">
                          <w:pPr>
                            <w:spacing w:after="0"/>
                            <w:rPr>
                              <w:rFonts w:ascii="Aptos" w:hAnsi="Aptos"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572B8">
                            <w:rPr>
                              <w:rFonts w:ascii="Aptos" w:hAnsi="Aptos"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 w14:anchorId="439AA2FE">
              <v:stroke joinstyle="miter"/>
              <v:path gradientshapeok="t" o:connecttype="rect"/>
            </v:shapetype>
            <v:shape id="Text Box 3" style="position:absolute;margin-left:40.05pt;margin-top:0;width:91.25pt;height:29.25pt;z-index:251660288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alt="Official Use Only" o:spid="_x0000_s1027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">
              <v:fill o:detectmouseclick="t"/>
              <v:textbox style="mso-fit-shape-to-text:t" inset="0,0,20pt,15pt">
                <w:txbxContent>
                  <w:p w:rsidRPr="006572B8" w:rsidR="006572B8" w:rsidP="006572B8" w:rsidRDefault="006572B8" w14:paraId="2ABED38A" w14:textId="75C61558">
                    <w:pPr>
                      <w:spacing w:after="0"/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6572B8"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  <w:t>Official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clsh="http://schemas.microsoft.com/office/drawing/2020/classificationShape" mc:Ignorable="w14 w15 w16se w16cid w16 w16cex w16sdtdh w16sdtfl w16du wp14">
  <w:p w:rsidR="006572B8" w:rsidRDefault="006572B8" w14:paraId="38A5FEA4" w14:textId="3CC3FEA8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60D39D7" wp14:editId="054140F7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158875" cy="371475"/>
              <wp:effectExtent l="0" t="0" r="0" b="0"/>
              <wp:wrapNone/>
              <wp:docPr id="627038848" name="Text Box 1" descr="Offici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58875" cy="371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Pr="006572B8" w:rsidR="006572B8" w:rsidP="006572B8" w:rsidRDefault="006572B8" w14:paraId="22936074" w14:textId="0AE81A2F">
                          <w:pPr>
                            <w:spacing w:after="0"/>
                            <w:rPr>
                              <w:rFonts w:ascii="Aptos" w:hAnsi="Aptos"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572B8">
                            <w:rPr>
                              <w:rFonts w:ascii="Aptos" w:hAnsi="Aptos"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 w14:anchorId="460D39D7">
              <v:stroke joinstyle="miter"/>
              <v:path gradientshapeok="t" o:connecttype="rect"/>
            </v:shapetype>
            <v:shape id="Text Box 1" style="position:absolute;margin-left:40.05pt;margin-top:0;width:91.25pt;height:29.25pt;z-index:251658240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alt="Official Use Only" o:spid="_x0000_s1028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">
              <v:fill o:detectmouseclick="t"/>
              <v:textbox style="mso-fit-shape-to-text:t" inset="0,0,20pt,15pt">
                <w:txbxContent>
                  <w:p w:rsidRPr="006572B8" w:rsidR="006572B8" w:rsidP="006572B8" w:rsidRDefault="006572B8" w14:paraId="22936074" w14:textId="0AE81A2F">
                    <w:pPr>
                      <w:spacing w:after="0"/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6572B8"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  <w:t>Official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821E2" w:rsidP="006572B8" w:rsidRDefault="002821E2" w14:paraId="22352E62" w14:textId="77777777">
      <w:pPr>
        <w:spacing w:after="0" w:line="240" w:lineRule="auto"/>
      </w:pPr>
      <w:r>
        <w:separator/>
      </w:r>
    </w:p>
  </w:footnote>
  <w:footnote w:type="continuationSeparator" w:id="0">
    <w:p w:rsidR="002821E2" w:rsidP="006572B8" w:rsidRDefault="002821E2" w14:paraId="776B8EEA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="http://schemas.openxmlformats.org/wordprocessingml/2006/main">
  <w:abstractNum xmlns:w="http://schemas.openxmlformats.org/wordprocessingml/2006/main" w:abstractNumId="24">
    <w:nsid w:val="59b3cec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3">
    <w:nsid w:val="676602b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3b3c74c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1">
    <w:nsid w:val="582099f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558aa1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9">
    <w:nsid w:val="f14466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7cceea2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7">
    <w:nsid w:val="3fcde74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50ef7bf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5">
    <w:nsid w:val="2579513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5517dae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3">
    <w:nsid w:val="544b330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192a68b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1e8803e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0">
    <w:nsid w:val="3ead2eb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68fdcec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8">
    <w:nsid w:val="2fe13c9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408fe8b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f77091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33e8312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7735e40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2ed5637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6a8fb8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d96410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24">
    <w:abstractNumId w:val="24"/>
  </w: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F627269"/>
    <w:rsid w:val="002821E2"/>
    <w:rsid w:val="006572B8"/>
    <w:rsid w:val="00717949"/>
    <w:rsid w:val="00C438FB"/>
    <w:rsid w:val="015EF36C"/>
    <w:rsid w:val="017AAD79"/>
    <w:rsid w:val="02DDE223"/>
    <w:rsid w:val="02DF4829"/>
    <w:rsid w:val="038AEA26"/>
    <w:rsid w:val="04F09B4E"/>
    <w:rsid w:val="050C64E8"/>
    <w:rsid w:val="050C64E8"/>
    <w:rsid w:val="0529CBF5"/>
    <w:rsid w:val="05F4E3ED"/>
    <w:rsid w:val="06DA247B"/>
    <w:rsid w:val="0788AB1D"/>
    <w:rsid w:val="082503CF"/>
    <w:rsid w:val="0873B35D"/>
    <w:rsid w:val="0A0C6096"/>
    <w:rsid w:val="0A130109"/>
    <w:rsid w:val="0A832E7D"/>
    <w:rsid w:val="0B6D9A4A"/>
    <w:rsid w:val="0B6D9A4A"/>
    <w:rsid w:val="0C1B1235"/>
    <w:rsid w:val="0DD10905"/>
    <w:rsid w:val="0F5A4E70"/>
    <w:rsid w:val="0F6D2064"/>
    <w:rsid w:val="0F9E6492"/>
    <w:rsid w:val="10771CBF"/>
    <w:rsid w:val="107FD5B8"/>
    <w:rsid w:val="111D4069"/>
    <w:rsid w:val="11FBB420"/>
    <w:rsid w:val="11FBB420"/>
    <w:rsid w:val="120C8C9D"/>
    <w:rsid w:val="12D3FBF4"/>
    <w:rsid w:val="134F8332"/>
    <w:rsid w:val="1355745C"/>
    <w:rsid w:val="1460983B"/>
    <w:rsid w:val="1460983B"/>
    <w:rsid w:val="14E1465E"/>
    <w:rsid w:val="155F7200"/>
    <w:rsid w:val="158E2313"/>
    <w:rsid w:val="15A64AA0"/>
    <w:rsid w:val="15EB803C"/>
    <w:rsid w:val="16A5086A"/>
    <w:rsid w:val="16CD610F"/>
    <w:rsid w:val="18716FBD"/>
    <w:rsid w:val="198C7490"/>
    <w:rsid w:val="1A28D809"/>
    <w:rsid w:val="1AD15256"/>
    <w:rsid w:val="1B26EC49"/>
    <w:rsid w:val="1BC14D68"/>
    <w:rsid w:val="1C3E3EB7"/>
    <w:rsid w:val="1D873E8E"/>
    <w:rsid w:val="1DAFBFB7"/>
    <w:rsid w:val="1E3A5D31"/>
    <w:rsid w:val="1EA0C28A"/>
    <w:rsid w:val="1EAD6385"/>
    <w:rsid w:val="1ED8D07E"/>
    <w:rsid w:val="1F999E46"/>
    <w:rsid w:val="1FE98C70"/>
    <w:rsid w:val="21572DC6"/>
    <w:rsid w:val="21572DC6"/>
    <w:rsid w:val="2190D0A6"/>
    <w:rsid w:val="21D9D392"/>
    <w:rsid w:val="225CADE3"/>
    <w:rsid w:val="22D68F32"/>
    <w:rsid w:val="22FCEE85"/>
    <w:rsid w:val="23978F4F"/>
    <w:rsid w:val="23C3B56E"/>
    <w:rsid w:val="242980C0"/>
    <w:rsid w:val="246503AF"/>
    <w:rsid w:val="260825F2"/>
    <w:rsid w:val="260825F2"/>
    <w:rsid w:val="26123A2D"/>
    <w:rsid w:val="2617DB96"/>
    <w:rsid w:val="2754EEA6"/>
    <w:rsid w:val="27623632"/>
    <w:rsid w:val="27623632"/>
    <w:rsid w:val="27DA742F"/>
    <w:rsid w:val="27DA742F"/>
    <w:rsid w:val="27FBD4D0"/>
    <w:rsid w:val="28195354"/>
    <w:rsid w:val="2844C4AD"/>
    <w:rsid w:val="29073C1E"/>
    <w:rsid w:val="292AFDC2"/>
    <w:rsid w:val="29D64784"/>
    <w:rsid w:val="2A0C0C27"/>
    <w:rsid w:val="2A0C0C27"/>
    <w:rsid w:val="2AC5C471"/>
    <w:rsid w:val="2AC5C471"/>
    <w:rsid w:val="2B01E3E0"/>
    <w:rsid w:val="2BCF00E3"/>
    <w:rsid w:val="2BCF00E3"/>
    <w:rsid w:val="2C7AA66D"/>
    <w:rsid w:val="2CD8747C"/>
    <w:rsid w:val="2D0EE1DD"/>
    <w:rsid w:val="2D0EE1DD"/>
    <w:rsid w:val="2D0F9F76"/>
    <w:rsid w:val="2D139D28"/>
    <w:rsid w:val="2D27459C"/>
    <w:rsid w:val="2E2578A9"/>
    <w:rsid w:val="2E5C3CBB"/>
    <w:rsid w:val="2E5C3CBB"/>
    <w:rsid w:val="2E67B07B"/>
    <w:rsid w:val="2EEFA125"/>
    <w:rsid w:val="2EEFA125"/>
    <w:rsid w:val="2F627269"/>
    <w:rsid w:val="2FFED3FC"/>
    <w:rsid w:val="30501189"/>
    <w:rsid w:val="30C986CD"/>
    <w:rsid w:val="30DCCC56"/>
    <w:rsid w:val="31AEA1EF"/>
    <w:rsid w:val="321066F2"/>
    <w:rsid w:val="3227A27F"/>
    <w:rsid w:val="324F0C4E"/>
    <w:rsid w:val="324F0C4E"/>
    <w:rsid w:val="32583E88"/>
    <w:rsid w:val="327832C3"/>
    <w:rsid w:val="327832C3"/>
    <w:rsid w:val="33BF43DA"/>
    <w:rsid w:val="33EBD19C"/>
    <w:rsid w:val="34532A4B"/>
    <w:rsid w:val="34A07999"/>
    <w:rsid w:val="34A07999"/>
    <w:rsid w:val="35534C35"/>
    <w:rsid w:val="35D24640"/>
    <w:rsid w:val="35D24640"/>
    <w:rsid w:val="36A6B154"/>
    <w:rsid w:val="36CA7FDB"/>
    <w:rsid w:val="36CA7FDB"/>
    <w:rsid w:val="37084683"/>
    <w:rsid w:val="3723FF8C"/>
    <w:rsid w:val="38747703"/>
    <w:rsid w:val="38B0062C"/>
    <w:rsid w:val="392687D0"/>
    <w:rsid w:val="392687D0"/>
    <w:rsid w:val="3926919D"/>
    <w:rsid w:val="3926919D"/>
    <w:rsid w:val="39A3318C"/>
    <w:rsid w:val="39A3318C"/>
    <w:rsid w:val="3A17D8D5"/>
    <w:rsid w:val="3A5841C0"/>
    <w:rsid w:val="3A58A96B"/>
    <w:rsid w:val="3A751AA0"/>
    <w:rsid w:val="3A885010"/>
    <w:rsid w:val="3BCE4FEA"/>
    <w:rsid w:val="3C2703EB"/>
    <w:rsid w:val="3C598A6F"/>
    <w:rsid w:val="3C6C0F5D"/>
    <w:rsid w:val="3D6D1FEF"/>
    <w:rsid w:val="3D712660"/>
    <w:rsid w:val="3DF013B4"/>
    <w:rsid w:val="3E4419DE"/>
    <w:rsid w:val="3E4419DE"/>
    <w:rsid w:val="3EA11320"/>
    <w:rsid w:val="40105EF4"/>
    <w:rsid w:val="404F6468"/>
    <w:rsid w:val="411F746C"/>
    <w:rsid w:val="4183CC38"/>
    <w:rsid w:val="41C24F73"/>
    <w:rsid w:val="4247B65B"/>
    <w:rsid w:val="43F4B0CF"/>
    <w:rsid w:val="445F2CF0"/>
    <w:rsid w:val="445F2CF0"/>
    <w:rsid w:val="45A8F417"/>
    <w:rsid w:val="45A8F417"/>
    <w:rsid w:val="45D98BED"/>
    <w:rsid w:val="4794B8D5"/>
    <w:rsid w:val="47B2E7B6"/>
    <w:rsid w:val="47B2E7B6"/>
    <w:rsid w:val="484DED32"/>
    <w:rsid w:val="4A7F7022"/>
    <w:rsid w:val="4D5B92F9"/>
    <w:rsid w:val="4D5B92F9"/>
    <w:rsid w:val="4E6D6E76"/>
    <w:rsid w:val="4E6D6E76"/>
    <w:rsid w:val="4FDE9490"/>
    <w:rsid w:val="4FF57696"/>
    <w:rsid w:val="5003646C"/>
    <w:rsid w:val="5003646C"/>
    <w:rsid w:val="501A2841"/>
    <w:rsid w:val="513B24C4"/>
    <w:rsid w:val="51B536F5"/>
    <w:rsid w:val="52F619C1"/>
    <w:rsid w:val="533DA970"/>
    <w:rsid w:val="533DA970"/>
    <w:rsid w:val="536465C3"/>
    <w:rsid w:val="5547D2C4"/>
    <w:rsid w:val="56E629DE"/>
    <w:rsid w:val="56E629DE"/>
    <w:rsid w:val="5858F223"/>
    <w:rsid w:val="59454414"/>
    <w:rsid w:val="59D1D32A"/>
    <w:rsid w:val="5A659560"/>
    <w:rsid w:val="5A6B95C0"/>
    <w:rsid w:val="5A7D48BC"/>
    <w:rsid w:val="5BA7AE3F"/>
    <w:rsid w:val="5BA7AE3F"/>
    <w:rsid w:val="5C69DB4F"/>
    <w:rsid w:val="5C69DB4F"/>
    <w:rsid w:val="5D403A88"/>
    <w:rsid w:val="5EA5C0D8"/>
    <w:rsid w:val="5EA5C0D8"/>
    <w:rsid w:val="5F2A95A3"/>
    <w:rsid w:val="5F619A02"/>
    <w:rsid w:val="5F95BEAA"/>
    <w:rsid w:val="6089E712"/>
    <w:rsid w:val="61BC8869"/>
    <w:rsid w:val="61EAC4FA"/>
    <w:rsid w:val="6308D273"/>
    <w:rsid w:val="631E1C7D"/>
    <w:rsid w:val="633A2AE4"/>
    <w:rsid w:val="65265180"/>
    <w:rsid w:val="65265180"/>
    <w:rsid w:val="656F6E7C"/>
    <w:rsid w:val="657342E9"/>
    <w:rsid w:val="657342E9"/>
    <w:rsid w:val="6587F2DD"/>
    <w:rsid w:val="6587F2DD"/>
    <w:rsid w:val="65A10362"/>
    <w:rsid w:val="65A10362"/>
    <w:rsid w:val="661F9A18"/>
    <w:rsid w:val="669A21D3"/>
    <w:rsid w:val="66D16DD2"/>
    <w:rsid w:val="66D16DD2"/>
    <w:rsid w:val="677236B0"/>
    <w:rsid w:val="67A0446D"/>
    <w:rsid w:val="67AC83DE"/>
    <w:rsid w:val="67AC83DE"/>
    <w:rsid w:val="68FA9C6F"/>
    <w:rsid w:val="69B2598C"/>
    <w:rsid w:val="6B17AB57"/>
    <w:rsid w:val="6B50CFB2"/>
    <w:rsid w:val="6B5D1513"/>
    <w:rsid w:val="6B659131"/>
    <w:rsid w:val="6B9D6D0F"/>
    <w:rsid w:val="6CCBEB35"/>
    <w:rsid w:val="6D08D8C4"/>
    <w:rsid w:val="6D670AEC"/>
    <w:rsid w:val="6DBDC466"/>
    <w:rsid w:val="6E2D97CC"/>
    <w:rsid w:val="71907D8B"/>
    <w:rsid w:val="71A23090"/>
    <w:rsid w:val="7277D1E3"/>
    <w:rsid w:val="7277D1E3"/>
    <w:rsid w:val="73324477"/>
    <w:rsid w:val="737B1E4F"/>
    <w:rsid w:val="73CF7952"/>
    <w:rsid w:val="741F2677"/>
    <w:rsid w:val="74D5127E"/>
    <w:rsid w:val="74EA2C42"/>
    <w:rsid w:val="750AA33A"/>
    <w:rsid w:val="7524D2A8"/>
    <w:rsid w:val="75DE8504"/>
    <w:rsid w:val="7684F395"/>
    <w:rsid w:val="7684F395"/>
    <w:rsid w:val="76D0EAA5"/>
    <w:rsid w:val="77EE48F0"/>
    <w:rsid w:val="78E96650"/>
    <w:rsid w:val="79573CD4"/>
    <w:rsid w:val="7A0649C5"/>
    <w:rsid w:val="7AA69F83"/>
    <w:rsid w:val="7AC671F5"/>
    <w:rsid w:val="7AC671F5"/>
    <w:rsid w:val="7AED7BC5"/>
    <w:rsid w:val="7B1E0681"/>
    <w:rsid w:val="7B1E0681"/>
    <w:rsid w:val="7B95CA66"/>
    <w:rsid w:val="7C0BD393"/>
    <w:rsid w:val="7C6844A0"/>
    <w:rsid w:val="7C962B70"/>
    <w:rsid w:val="7C993478"/>
    <w:rsid w:val="7CBAA047"/>
    <w:rsid w:val="7D749F13"/>
    <w:rsid w:val="7DFB764B"/>
    <w:rsid w:val="7E209E3F"/>
    <w:rsid w:val="7F292C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4D4B5"/>
  <w15:chartTrackingRefBased/>
  <w15:docId w15:val="{E41D3688-BA9E-49CF-B814-D7702B5910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6572B8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6572B8"/>
  </w:style>
  <w:style w:type="paragraph" w:styleId="Heading1">
    <w:uiPriority w:val="9"/>
    <w:name w:val="heading 1"/>
    <w:basedOn w:val="Normal"/>
    <w:next w:val="Normal"/>
    <w:qFormat/>
    <w:rsid w:val="7DFB764B"/>
    <w:rPr>
      <w:rFonts w:ascii="Aptos Display" w:hAnsi="Aptos Display" w:eastAsia="ＭＳ ゴシック" w:cs="Times New Roman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3">
    <w:uiPriority w:val="9"/>
    <w:name w:val="heading 3"/>
    <w:basedOn w:val="Normal"/>
    <w:next w:val="Normal"/>
    <w:unhideWhenUsed/>
    <w:qFormat/>
    <w:rsid w:val="7DFB764B"/>
    <w:rPr>
      <w:rFonts w:eastAsia="ＭＳ ゴシック" w:cs="Times New Roman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Heading2">
    <w:uiPriority w:val="9"/>
    <w:name w:val="heading 2"/>
    <w:basedOn w:val="Normal"/>
    <w:next w:val="Normal"/>
    <w:unhideWhenUsed/>
    <w:qFormat/>
    <w:rsid w:val="7DFB764B"/>
    <w:rPr>
      <w:rFonts w:ascii="Aptos Display" w:hAnsi="Aptos Display" w:eastAsia="ＭＳ ゴシック" w:cs="Times New Roman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character" w:styleId="Strong">
    <w:uiPriority w:val="22"/>
    <w:name w:val="Strong"/>
    <w:basedOn w:val="DefaultParagraphFont"/>
    <w:qFormat/>
    <w:rsid w:val="7DFB764B"/>
    <w:rPr>
      <w:b w:val="1"/>
      <w:bCs w:val="1"/>
    </w:rPr>
  </w:style>
  <w:style w:type="character" w:styleId="IntenseReference">
    <w:uiPriority w:val="32"/>
    <w:name w:val="Intense Reference"/>
    <w:basedOn w:val="DefaultParagraphFont"/>
    <w:qFormat/>
    <w:rsid w:val="7DFB764B"/>
    <w:rPr>
      <w:b w:val="1"/>
      <w:bCs w:val="1"/>
      <w:smallCaps w:val="1"/>
      <w:color w:val="0F4761" w:themeColor="accent1" w:themeTint="FF" w:themeShade="BF"/>
    </w:rPr>
  </w:style>
  <w:style w:type="paragraph" w:styleId="ListParagraph">
    <w:uiPriority w:val="34"/>
    <w:name w:val="List Paragraph"/>
    <w:basedOn w:val="Normal"/>
    <w:qFormat/>
    <w:rsid w:val="7DFB764B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7DFB764B"/>
    <w:rPr>
      <w:color w:val="467886"/>
      <w:u w:val="single"/>
    </w:rPr>
  </w:style>
  <w:style w:type="paragraph" w:styleId="Heading4">
    <w:uiPriority w:val="9"/>
    <w:name w:val="heading 4"/>
    <w:basedOn w:val="Normal"/>
    <w:next w:val="Normal"/>
    <w:unhideWhenUsed/>
    <w:qFormat/>
    <w:rsid w:val="7DFB764B"/>
    <w:rPr>
      <w:rFonts w:eastAsia="ＭＳ ゴシック" w:cs="Times New Roman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  <w:style w:type="paragraph" w:styleId="NoSpacing">
    <w:uiPriority w:val="1"/>
    <w:name w:val="No Spacing"/>
    <w:qFormat/>
    <w:rsid w:val="7DFB764B"/>
    <w:pPr>
      <w:spacing w:after="0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xmlns:w14="http://schemas.microsoft.com/office/word/2010/wordml" xmlns:mc="http://schemas.openxmlformats.org/markup-compatibility/2006" xmlns:w="http://schemas.openxmlformats.org/wordprocessingml/2006/main" w:type="table" w:styleId="GridTable4-Accent1" mc:Ignorable="w14">
    <w:name xmlns:w="http://schemas.openxmlformats.org/wordprocessingml/2006/main" w:val="Grid Table 4 Accent 1"/>
    <w:basedOn xmlns:w="http://schemas.openxmlformats.org/wordprocessingml/2006/main" w:val="TableNormal"/>
    <w:uiPriority xmlns:w="http://schemas.openxmlformats.org/wordprocessingml/2006/main" w:val="49"/>
    <w:pPr xmlns:w="http://schemas.openxmlformats.org/wordprocessingml/2006/main">
      <w:spacing xmlns:w="http://schemas.openxmlformats.org/wordprocessingml/2006/main" w:after="0" w:line="240" w:lineRule="auto"/>
    </w:pPr>
    <w:tblPr xmlns:w="http://schemas.openxmlformats.org/wordprocessingml/2006/main">
      <w:tblStyleRowBandSize w:val="1"/>
      <w:tblStyleColBandSize w:val="1"/>
      <w:tblInd w:w="0" w:type="dxa"/>
      <w:tblBorders>
        <w:top w:val="single" w:color="9CC2E5" w:themeColor="accent1" w:themeTint="99" w:sz="4" w:space="0"/>
        <w:left w:val="single" w:color="9CC2E5" w:themeColor="accent1" w:themeTint="99" w:sz="4" w:space="0"/>
        <w:bottom w:val="single" w:color="9CC2E5" w:themeColor="accent1" w:themeTint="99" w:sz="4" w:space="0"/>
        <w:right w:val="single" w:color="9CC2E5" w:themeColor="accent1" w:themeTint="99" w:sz="4" w:space="0"/>
        <w:insideH w:val="single" w:color="9CC2E5" w:themeColor="accent1" w:themeTint="99" w:sz="4" w:space="0"/>
        <w:insideV w:val="single" w:color="9CC2E5" w:themeColor="accent1" w:themeTint="99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xmlns:w="http://schemas.openxmlformats.org/wordprocessingml/2006/main" w:type="firstRow">
      <w:rPr>
        <w:b/>
        <w:bCs/>
        <w:color w:val="FFFFFF" w:themeColor="background1"/>
      </w:rPr>
      <w:tblPr/>
      <w:tcPr>
        <w:tcBorders>
          <w:top w:val="single" w:color="5B9BD5" w:themeColor="accent1" w:sz="4" w:space="0"/>
          <w:left w:val="single" w:color="5B9BD5" w:themeColor="accent1" w:sz="4" w:space="0"/>
          <w:bottom w:val="single" w:color="5B9BD5" w:themeColor="accent1" w:sz="4" w:space="0"/>
          <w:right w:val="single" w:color="5B9BD5" w:themeColor="accent1" w:sz="4" w:space="0"/>
          <w:insideH w:val="nil"/>
          <w:insideV w:val="nil"/>
        </w:tcBorders>
        <w:shd w:val="clear" w:color="auto" w:fill="5B9BD5" w:themeFill="accent1"/>
      </w:tcPr>
    </w:tblStylePr>
    <w:tblStylePr xmlns:w="http://schemas.openxmlformats.org/wordprocessingml/2006/main" w:type="lastRow">
      <w:rPr>
        <w:b/>
        <w:bCs/>
      </w:rPr>
      <w:tblPr/>
      <w:tcPr>
        <w:tcBorders>
          <w:top w:val="double" w:color="5B9BD5" w:themeColor="accent1" w:sz="4" w:space="0"/>
        </w:tcBorders>
      </w:tcPr>
    </w:tblStylePr>
    <w:tblStylePr xmlns:w="http://schemas.openxmlformats.org/wordprocessingml/2006/main" w:type="firstCol">
      <w:rPr>
        <w:b/>
        <w:bCs/>
      </w:rPr>
    </w:tblStylePr>
    <w:tblStylePr xmlns:w="http://schemas.openxmlformats.org/wordprocessingml/2006/main" w:type="lastCol">
      <w:rPr>
        <w:b/>
        <w:bCs/>
      </w:rPr>
    </w:tblStylePr>
    <w:tblStylePr xmlns:w="http://schemas.openxmlformats.org/wordprocessingml/2006/main" w:type="band1Vert">
      <w:tblPr/>
      <w:tcPr>
        <w:shd w:val="clear" w:color="auto" w:fill="DEEAF6" w:themeFill="accent1" w:themeFillTint="33"/>
      </w:tcPr>
    </w:tblStylePr>
    <w:tblStylePr xmlns:w="http://schemas.openxmlformats.org/wordprocessingml/2006/main" w:type="band1Horz">
      <w:tblPr/>
      <w:tcPr>
        <w:shd w:val="clear" w:color="auto" w:fill="DEEAF6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3.xml" Id="rId8" /><Relationship Type="http://schemas.openxmlformats.org/officeDocument/2006/relationships/webSettings" Target="webSettings.xml" Id="rId3" /><Relationship Type="http://schemas.openxmlformats.org/officeDocument/2006/relationships/footer" Target="footer2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footer" Target="footer1.xml" Id="rId6" /><Relationship Type="http://schemas.openxmlformats.org/officeDocument/2006/relationships/endnotes" Target="endnotes.xml" Id="rId5" /><Relationship Type="http://schemas.openxmlformats.org/officeDocument/2006/relationships/theme" Target="theme/theme1.xml" Id="rId10" /><Relationship Type="http://schemas.openxmlformats.org/officeDocument/2006/relationships/footnotes" Target="footnotes.xml" Id="rId4" /><Relationship Type="http://schemas.openxmlformats.org/officeDocument/2006/relationships/fontTable" Target="fontTable.xml" Id="rId9" /><Relationship Type="http://schemas.openxmlformats.org/officeDocument/2006/relationships/numbering" Target="numbering.xml" Id="Rec3967698bab4834" /><Relationship Type="http://schemas.openxmlformats.org/officeDocument/2006/relationships/hyperlink" Target="https://iso639-3.sil.org/code_tables/download_tables" TargetMode="External" Id="R458d59b5c61a45e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Natasha Valerie Mayer Ceol</dc:creator>
  <keywords/>
  <dc:description/>
  <lastModifiedBy>Natasha Valerie Mayer Ceol</lastModifiedBy>
  <revision>3</revision>
  <dcterms:created xsi:type="dcterms:W3CDTF">2026-06-25T18:47:00.0000000Z</dcterms:created>
  <dcterms:modified xsi:type="dcterms:W3CDTF">2026-07-30T17:59:09.1482849Z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255fda80,6d1cb98b,5f2be63a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Official Use Only</vt:lpwstr>
  </property>
  <property fmtid="{D5CDD505-2E9C-101B-9397-08002B2CF9AE}" pid="5" name="MSIP_Label_f1bf45b6-5649-4236-82a3-f45024cd282e_Enabled">
    <vt:lpwstr>true</vt:lpwstr>
  </property>
  <property fmtid="{D5CDD505-2E9C-101B-9397-08002B2CF9AE}" pid="6" name="MSIP_Label_f1bf45b6-5649-4236-82a3-f45024cd282e_SetDate">
    <vt:lpwstr>2026-06-25T18:47:36Z</vt:lpwstr>
  </property>
  <property fmtid="{D5CDD505-2E9C-101B-9397-08002B2CF9AE}" pid="7" name="MSIP_Label_f1bf45b6-5649-4236-82a3-f45024cd282e_Method">
    <vt:lpwstr>Standard</vt:lpwstr>
  </property>
  <property fmtid="{D5CDD505-2E9C-101B-9397-08002B2CF9AE}" pid="8" name="MSIP_Label_f1bf45b6-5649-4236-82a3-f45024cd282e_Name">
    <vt:lpwstr>Official Use Only</vt:lpwstr>
  </property>
  <property fmtid="{D5CDD505-2E9C-101B-9397-08002B2CF9AE}" pid="9" name="MSIP_Label_f1bf45b6-5649-4236-82a3-f45024cd282e_SiteId">
    <vt:lpwstr>31a2fec0-266b-4c67-b56e-2796d8f59c36</vt:lpwstr>
  </property>
  <property fmtid="{D5CDD505-2E9C-101B-9397-08002B2CF9AE}" pid="10" name="MSIP_Label_f1bf45b6-5649-4236-82a3-f45024cd282e_ActionId">
    <vt:lpwstr>910a6c24-8bd7-4287-b828-57b2bfccfa78</vt:lpwstr>
  </property>
  <property fmtid="{D5CDD505-2E9C-101B-9397-08002B2CF9AE}" pid="11" name="MSIP_Label_f1bf45b6-5649-4236-82a3-f45024cd282e_ContentBits">
    <vt:lpwstr>2</vt:lpwstr>
  </property>
  <property fmtid="{D5CDD505-2E9C-101B-9397-08002B2CF9AE}" pid="12" name="MSIP_Label_f1bf45b6-5649-4236-82a3-f45024cd282e_Tag">
    <vt:lpwstr>10, 3, 0, 2</vt:lpwstr>
  </property>
</Properties>
</file>