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ap0ypb37c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Movie Profitability &amp; Ratings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ae47g85sm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movie industry data to understand the relationship between </w:t>
      </w:r>
      <w:r w:rsidDel="00000000" w:rsidR="00000000" w:rsidRPr="00000000">
        <w:rPr>
          <w:b w:val="1"/>
          <w:bCs w:val="1"/>
          <w:rtl w:val="0"/>
        </w:rPr>
        <w:t xml:space="preserve">budget, profit, genre, IMDb ratings, and release trends</w:t>
      </w:r>
      <w:r w:rsidDel="00000000" w:rsidR="00000000" w:rsidRPr="00000000">
        <w:rPr>
          <w:rtl w:val="0"/>
        </w:rPr>
        <w:t xml:space="preserve">. The goal was to identify what types of movies perform best financially, how budget relates to audience ratings, and how movie profitability has evolved over time.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was completed as an end-to-end data analytics workflow — from raw data collection and cleaning to SQL-based analysis and interactive dashboard creation.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vmg2glbjc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Datasets Used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datasets were used and merged: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TMDb Movies Dataset</w:t>
      </w:r>
      <w:r w:rsidDel="00000000" w:rsidR="00000000" w:rsidRPr="00000000">
        <w:rPr>
          <w:rtl w:val="0"/>
        </w:rPr>
        <w:t xml:space="preserve"> – movie metadata, budget, revenue, popularity, genres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IMDb Ratings Dataset</w:t>
      </w:r>
      <w:r w:rsidDel="00000000" w:rsidR="00000000" w:rsidRPr="00000000">
        <w:rPr>
          <w:rtl w:val="0"/>
        </w:rPr>
        <w:t xml:space="preserve"> – IMDb user ratings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Certification Dataset</w:t>
      </w:r>
      <w:r w:rsidDel="00000000" w:rsidR="00000000" w:rsidRPr="00000000">
        <w:rPr>
          <w:rtl w:val="0"/>
        </w:rPr>
        <w:t xml:space="preserve"> – movie certificates and additional attributes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cleaning and joining, a </w:t>
      </w:r>
      <w:r w:rsidDel="00000000" w:rsidR="00000000" w:rsidRPr="00000000">
        <w:rPr>
          <w:b w:val="1"/>
          <w:bCs w:val="1"/>
          <w:rtl w:val="0"/>
        </w:rPr>
        <w:t xml:space="preserve">master dataset</w:t>
      </w:r>
      <w:r w:rsidDel="00000000" w:rsidR="00000000" w:rsidRPr="00000000">
        <w:rPr>
          <w:rtl w:val="0"/>
        </w:rPr>
        <w:t xml:space="preserve"> was created for analysis.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52cvt97qz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Technologies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(Google BigQuery)</w:t>
      </w:r>
      <w:r w:rsidDel="00000000" w:rsidR="00000000" w:rsidRPr="00000000">
        <w:rPr>
          <w:rtl w:val="0"/>
        </w:rPr>
        <w:t xml:space="preserve"> – Data cleaning, transformation, and analysis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Public</w:t>
      </w:r>
      <w:r w:rsidDel="00000000" w:rsidR="00000000" w:rsidRPr="00000000">
        <w:rPr>
          <w:rtl w:val="0"/>
        </w:rPr>
        <w:t xml:space="preserve"> – Data visualization and dashboard creation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7h4ie88hv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 &amp; Preparation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cleaning steps included: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Removing duplicate movie records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nested genre data into a readable format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missing values in budget and revenue fields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new metrics: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Profit = Revenue − Budget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ROI = Profit / Budget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Merging datasets into a single </w:t>
      </w:r>
      <w:r w:rsidDel="00000000" w:rsidR="00000000" w:rsidRPr="00000000">
        <w:rPr>
          <w:b w:val="1"/>
          <w:bCs w:val="1"/>
          <w:rtl w:val="0"/>
        </w:rPr>
        <w:t xml:space="preserve">movies_master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gswkn6zf7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Analytical Insights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key insights were explored: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23nrkcmdc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Top Profitable Movies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Identified the highest-grossing movies based on total profit.</w:t>
        <w:br w:type="textWrapping"/>
        <w:t xml:space="preserve"> This revealed blockbuster franchises consistently dominating box office performance.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9fn4z3hn6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Average Profit by Genre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Analyzed profitability across genres.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Animation, Family, and Adventure</w:t>
      </w:r>
      <w:r w:rsidDel="00000000" w:rsidR="00000000" w:rsidRPr="00000000">
        <w:rPr>
          <w:rtl w:val="0"/>
        </w:rPr>
        <w:t xml:space="preserve"> genres showed the highest average profits.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wzanvomr9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Budget vs IMDb Rating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Examined whether higher budgets lead to better audience ratings.</w:t>
        <w:br w:type="textWrapping"/>
        <w:t xml:space="preserve"> The scatter plot showed </w:t>
      </w:r>
      <w:r w:rsidDel="00000000" w:rsidR="00000000" w:rsidRPr="00000000">
        <w:rPr>
          <w:b w:val="1"/>
          <w:bCs w:val="1"/>
          <w:rtl w:val="0"/>
        </w:rPr>
        <w:t xml:space="preserve">no strong correlation</w:t>
      </w:r>
      <w:r w:rsidDel="00000000" w:rsidR="00000000" w:rsidRPr="00000000">
        <w:rPr>
          <w:rtl w:val="0"/>
        </w:rPr>
        <w:t xml:space="preserve"> — big budgets do not guarantee high IMDb ratings.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k7gapv07pe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Profit by Release Year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Analyzed profitability trends over time.</w:t>
        <w:br w:type="textWrapping"/>
        <w:t xml:space="preserve"> Movie profits have increased significantly since the early 2000s, reflecting industry growth and global box office expansion.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8biklfpx2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Dashboard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interactive Tableau dashboard was created to visualize all insights: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Profitable Movies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Profit by Genre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vs IMDb Rating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by Release Year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allows quick exploration of movie performance patterns and industry trends.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tsentmexg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Learnings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 experience in SQL data cleaning and joins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analytical queries from scratch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meaningful business insights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an interactive Tableau dashboard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a full end-to-end data analytics project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olo2z0rcl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data analytics can uncover valuable insights into the movie industry. The workflow reflects real-world data analysis practices — from raw data preparation to final visualization.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