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20AAB" w:rsidRDefault="00B03A0E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0" w:name="_xjv8g8t46uqi" w:colFirst="0" w:colLast="0"/>
      <w:bookmarkEnd w:id="0"/>
      <w:r>
        <w:t>Chapter 4</w:t>
      </w:r>
    </w:p>
    <w:p w14:paraId="00000002" w14:textId="53AC0C0E" w:rsidR="00F20AAB" w:rsidRDefault="00B03A0E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1" w:name="_7gir0ccz16c" w:colFirst="0" w:colLast="0"/>
      <w:bookmarkEnd w:id="1"/>
      <w:r>
        <w:t>Try It Yourself: Plot Correlations between Two Quantitative Variables</w:t>
      </w:r>
    </w:p>
    <w:p w14:paraId="00000003" w14:textId="77777777" w:rsidR="00F20AAB" w:rsidRDefault="00B03A0E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2" w:name="_8vrkd11p2te6" w:colFirst="0" w:colLast="0"/>
      <w:bookmarkEnd w:id="2"/>
      <w:r>
        <w:t>Excel Instructions</w:t>
      </w:r>
    </w:p>
    <w:p w14:paraId="00000004" w14:textId="77777777" w:rsidR="00F20AAB" w:rsidRDefault="00B03A0E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videogames.csv in Excel.</w:t>
      </w:r>
    </w:p>
    <w:p w14:paraId="00000005" w14:textId="77777777" w:rsidR="00F20AAB" w:rsidRDefault="00B03A0E" w:rsidP="1CD6D817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CD6D817">
        <w:rPr>
          <w:rFonts w:ascii="Times New Roman" w:eastAsia="Times New Roman" w:hAnsi="Times New Roman" w:cs="Times New Roman"/>
          <w:sz w:val="24"/>
          <w:szCs w:val="24"/>
          <w:lang w:val="en-US"/>
        </w:rPr>
        <w:t>Select columns M (</w:t>
      </w:r>
      <w:proofErr w:type="spellStart"/>
      <w:r w:rsidRPr="1CD6D817">
        <w:rPr>
          <w:rFonts w:ascii="Times New Roman" w:eastAsia="Times New Roman" w:hAnsi="Times New Roman" w:cs="Times New Roman"/>
          <w:sz w:val="24"/>
          <w:szCs w:val="24"/>
          <w:lang w:val="en-US"/>
        </w:rPr>
        <w:t>User_Rating</w:t>
      </w:r>
      <w:proofErr w:type="spellEnd"/>
      <w:r w:rsidRPr="1CD6D817">
        <w:rPr>
          <w:rFonts w:ascii="Times New Roman" w:eastAsia="Times New Roman" w:hAnsi="Times New Roman" w:cs="Times New Roman"/>
          <w:sz w:val="24"/>
          <w:szCs w:val="24"/>
          <w:lang w:val="en-US"/>
        </w:rPr>
        <w:t>) and K (</w:t>
      </w:r>
      <w:proofErr w:type="spellStart"/>
      <w:r w:rsidRPr="1CD6D817">
        <w:rPr>
          <w:rFonts w:ascii="Times New Roman" w:eastAsia="Times New Roman" w:hAnsi="Times New Roman" w:cs="Times New Roman"/>
          <w:sz w:val="24"/>
          <w:szCs w:val="24"/>
          <w:lang w:val="en-US"/>
        </w:rPr>
        <w:t>Critic_Rating</w:t>
      </w:r>
      <w:proofErr w:type="spellEnd"/>
      <w:r w:rsidRPr="1CD6D817">
        <w:rPr>
          <w:rFonts w:ascii="Times New Roman" w:eastAsia="Times New Roman" w:hAnsi="Times New Roman" w:cs="Times New Roman"/>
          <w:sz w:val="24"/>
          <w:szCs w:val="24"/>
          <w:lang w:val="en-US"/>
        </w:rPr>
        <w:t>) simultaneously.</w:t>
      </w:r>
    </w:p>
    <w:p w14:paraId="00000006" w14:textId="77777777" w:rsidR="00F20AAB" w:rsidRDefault="00B03A0E" w:rsidP="1CD6D817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CD6D817">
        <w:rPr>
          <w:rFonts w:ascii="Cardo" w:eastAsia="Cardo" w:hAnsi="Cardo" w:cs="Cardo"/>
          <w:sz w:val="24"/>
          <w:szCs w:val="24"/>
          <w:lang w:val="en-US"/>
        </w:rPr>
        <w:t xml:space="preserve">From the Excel ribbon, go to </w:t>
      </w:r>
      <w:proofErr w:type="spellStart"/>
      <w:r w:rsidRPr="1CD6D817">
        <w:rPr>
          <w:rFonts w:ascii="Cardo" w:eastAsia="Cardo" w:hAnsi="Cardo" w:cs="Cardo"/>
          <w:sz w:val="24"/>
          <w:szCs w:val="24"/>
          <w:lang w:val="en-US"/>
        </w:rPr>
        <w:t>Insert→Charts→Scatter</w:t>
      </w:r>
      <w:proofErr w:type="spellEnd"/>
      <w:r w:rsidRPr="1CD6D817">
        <w:rPr>
          <w:rFonts w:ascii="Cardo" w:eastAsia="Cardo" w:hAnsi="Cardo" w:cs="Cardo"/>
          <w:sz w:val="24"/>
          <w:szCs w:val="24"/>
          <w:lang w:val="en-US"/>
        </w:rPr>
        <w:t>. Choose the top-left option (with just data points).</w:t>
      </w:r>
    </w:p>
    <w:p w14:paraId="00000007" w14:textId="77777777" w:rsidR="00F20AAB" w:rsidRDefault="00B03A0E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Rescale the axes.</w:t>
      </w:r>
    </w:p>
    <w:p w14:paraId="00000008" w14:textId="581ECAB8" w:rsidR="00F20AAB" w:rsidRDefault="00B03A0E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Right-click the </w:t>
      </w:r>
      <w:r w:rsidR="00A860CD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-axis.</w:t>
      </w:r>
    </w:p>
    <w:p w14:paraId="00000009" w14:textId="77777777" w:rsidR="00F20AAB" w:rsidRDefault="00B03A0E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Format Axis…</w:t>
      </w:r>
    </w:p>
    <w:p w14:paraId="0000000A" w14:textId="77777777" w:rsidR="00F20AAB" w:rsidRDefault="00B03A0E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Bounds, change the Maximum to 100.0</w:t>
      </w:r>
    </w:p>
    <w:p w14:paraId="0000000B" w14:textId="190A8E50" w:rsidR="00F20AAB" w:rsidRDefault="00B03A0E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Right-click the </w:t>
      </w:r>
      <w:r w:rsidR="00A860CD"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-axis.</w:t>
      </w:r>
      <w:bookmarkStart w:id="3" w:name="_GoBack"/>
      <w:bookmarkEnd w:id="3"/>
    </w:p>
    <w:p w14:paraId="0000000C" w14:textId="77777777" w:rsidR="00F20AAB" w:rsidRDefault="00B03A0E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Format Axis…</w:t>
      </w:r>
    </w:p>
    <w:p w14:paraId="0000000D" w14:textId="77777777" w:rsidR="00F20AAB" w:rsidRDefault="00B03A0E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Bounds, change the Maximum to 10.0</w:t>
      </w:r>
    </w:p>
    <w:p w14:paraId="0000000E" w14:textId="77777777" w:rsidR="00F20AAB" w:rsidRDefault="00B03A0E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add a trendline (regression line):</w:t>
      </w:r>
    </w:p>
    <w:p w14:paraId="0000000F" w14:textId="77777777" w:rsidR="00F20AAB" w:rsidRDefault="00B03A0E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a data point in the scatterplot.</w:t>
      </w:r>
    </w:p>
    <w:p w14:paraId="00000010" w14:textId="77777777" w:rsidR="00F20AAB" w:rsidRDefault="00B03A0E" w:rsidP="1CD6D817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1CD6D817">
        <w:rPr>
          <w:rFonts w:ascii="Cardo" w:eastAsia="Cardo" w:hAnsi="Cardo" w:cs="Cardo"/>
          <w:sz w:val="24"/>
          <w:szCs w:val="24"/>
          <w:lang w:val="en-US"/>
        </w:rPr>
        <w:t>Right-click→Add</w:t>
      </w:r>
      <w:proofErr w:type="spellEnd"/>
      <w:r w:rsidRPr="1CD6D817">
        <w:rPr>
          <w:rFonts w:ascii="Cardo" w:eastAsia="Cardo" w:hAnsi="Cardo" w:cs="Cardo"/>
          <w:sz w:val="24"/>
          <w:szCs w:val="24"/>
          <w:lang w:val="en-US"/>
        </w:rPr>
        <w:t xml:space="preserve"> </w:t>
      </w:r>
      <w:proofErr w:type="spellStart"/>
      <w:r w:rsidRPr="1CD6D817">
        <w:rPr>
          <w:rFonts w:ascii="Cardo" w:eastAsia="Cardo" w:hAnsi="Cardo" w:cs="Cardo"/>
          <w:sz w:val="24"/>
          <w:szCs w:val="24"/>
          <w:lang w:val="en-US"/>
        </w:rPr>
        <w:t>Trendline→choose</w:t>
      </w:r>
      <w:proofErr w:type="spellEnd"/>
      <w:r w:rsidRPr="1CD6D817">
        <w:rPr>
          <w:rFonts w:ascii="Cardo" w:eastAsia="Cardo" w:hAnsi="Cardo" w:cs="Cardo"/>
          <w:sz w:val="24"/>
          <w:szCs w:val="24"/>
          <w:lang w:val="en-US"/>
        </w:rPr>
        <w:t xml:space="preserve"> Linear.</w:t>
      </w:r>
    </w:p>
    <w:p w14:paraId="00000011" w14:textId="77777777" w:rsidR="00F20AAB" w:rsidRDefault="00B03A0E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the color to red.</w:t>
      </w:r>
    </w:p>
    <w:p w14:paraId="00000012" w14:textId="77777777" w:rsidR="00F20AAB" w:rsidRDefault="00B03A0E">
      <w:pPr>
        <w:numPr>
          <w:ilvl w:val="2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your Format Trendline menu, click the paint bucket icon.</w:t>
      </w:r>
    </w:p>
    <w:p w14:paraId="00000013" w14:textId="77777777" w:rsidR="00F20AAB" w:rsidRDefault="00B03A0E">
      <w:pPr>
        <w:numPr>
          <w:ilvl w:val="2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Scroll down until you find Color, and change it to red.</w:t>
      </w:r>
    </w:p>
    <w:p w14:paraId="00000014" w14:textId="77777777" w:rsidR="00F20AAB" w:rsidRDefault="00B03A0E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axes:</w:t>
      </w:r>
    </w:p>
    <w:p w14:paraId="00000015" w14:textId="77777777" w:rsidR="00F20AAB" w:rsidRDefault="00B03A0E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chart, then navigate to the ‘Chart Design’ tab from the Excel ribbon at the top.</w:t>
      </w:r>
    </w:p>
    <w:p w14:paraId="00000016" w14:textId="77777777" w:rsidR="00F20AAB" w:rsidRDefault="00B03A0E" w:rsidP="1CD6D817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CD6D817">
        <w:rPr>
          <w:rFonts w:ascii="Cardo" w:eastAsia="Cardo" w:hAnsi="Cardo" w:cs="Cardo"/>
          <w:sz w:val="24"/>
          <w:szCs w:val="24"/>
          <w:lang w:val="en-US"/>
        </w:rPr>
        <w:t xml:space="preserve">Click on Add Chart </w:t>
      </w:r>
      <w:proofErr w:type="spellStart"/>
      <w:r w:rsidRPr="1CD6D817">
        <w:rPr>
          <w:rFonts w:ascii="Cardo" w:eastAsia="Cardo" w:hAnsi="Cardo" w:cs="Cardo"/>
          <w:sz w:val="24"/>
          <w:szCs w:val="24"/>
          <w:lang w:val="en-US"/>
        </w:rPr>
        <w:t>Element→Axis</w:t>
      </w:r>
      <w:proofErr w:type="spellEnd"/>
      <w:r w:rsidRPr="1CD6D817">
        <w:rPr>
          <w:rFonts w:ascii="Cardo" w:eastAsia="Cardo" w:hAnsi="Cardo" w:cs="Cardo"/>
          <w:sz w:val="24"/>
          <w:szCs w:val="24"/>
          <w:lang w:val="en-US"/>
        </w:rPr>
        <w:t xml:space="preserve"> Titles</w:t>
      </w:r>
    </w:p>
    <w:p w14:paraId="00000017" w14:textId="77777777" w:rsidR="00F20AAB" w:rsidRDefault="00B03A0E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Primary Horizontal and add your x-axis title (“Critic Rating”), and then Primary Vertical to add your y-axis title (“User Rating”).</w:t>
      </w:r>
    </w:p>
    <w:p w14:paraId="00000018" w14:textId="77777777" w:rsidR="00F20AAB" w:rsidRDefault="00B03A0E" w:rsidP="1CD6D817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CD6D81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For the correlation coefficient, in an empty cell, use the formula: =CORREL(M:</w:t>
      </w:r>
      <w:proofErr w:type="gramStart"/>
      <w:r w:rsidRPr="1CD6D817">
        <w:rPr>
          <w:rFonts w:ascii="Times New Roman" w:eastAsia="Times New Roman" w:hAnsi="Times New Roman" w:cs="Times New Roman"/>
          <w:sz w:val="24"/>
          <w:szCs w:val="24"/>
          <w:lang w:val="en-US"/>
        </w:rPr>
        <w:t>M,K</w:t>
      </w:r>
      <w:proofErr w:type="gramEnd"/>
      <w:r w:rsidRPr="1CD6D817">
        <w:rPr>
          <w:rFonts w:ascii="Times New Roman" w:eastAsia="Times New Roman" w:hAnsi="Times New Roman" w:cs="Times New Roman"/>
          <w:sz w:val="24"/>
          <w:szCs w:val="24"/>
          <w:lang w:val="en-US"/>
        </w:rPr>
        <w:t>:K)</w:t>
      </w:r>
    </w:p>
    <w:p w14:paraId="00000019" w14:textId="77777777" w:rsidR="00F20AAB" w:rsidRDefault="00B03A0E" w:rsidP="1CD6D817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CD6D817">
        <w:rPr>
          <w:rFonts w:ascii="Times New Roman" w:eastAsia="Times New Roman" w:hAnsi="Times New Roman" w:cs="Times New Roman"/>
          <w:sz w:val="24"/>
          <w:szCs w:val="24"/>
          <w:lang w:val="en-US"/>
        </w:rPr>
        <w:t>Repeat these steps for the other pair of variables (</w:t>
      </w:r>
      <w:proofErr w:type="spellStart"/>
      <w:r w:rsidRPr="1CD6D817">
        <w:rPr>
          <w:rFonts w:ascii="Times New Roman" w:eastAsia="Times New Roman" w:hAnsi="Times New Roman" w:cs="Times New Roman"/>
          <w:sz w:val="24"/>
          <w:szCs w:val="24"/>
          <w:lang w:val="en-US"/>
        </w:rPr>
        <w:t>user_count</w:t>
      </w:r>
      <w:proofErr w:type="spellEnd"/>
      <w:r w:rsidRPr="1CD6D8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1CD6D817">
        <w:rPr>
          <w:rFonts w:ascii="Times New Roman" w:eastAsia="Times New Roman" w:hAnsi="Times New Roman" w:cs="Times New Roman"/>
          <w:sz w:val="24"/>
          <w:szCs w:val="24"/>
          <w:lang w:val="en-US"/>
        </w:rPr>
        <w:t>User_Rating</w:t>
      </w:r>
      <w:proofErr w:type="spellEnd"/>
      <w:r w:rsidRPr="1CD6D817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sectPr w:rsidR="00F20A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051CDF0" w16cex:dateUtc="2024-05-15T20:44:00Z"/>
  <w16cex:commentExtensible w16cex:durableId="3B6F726C" w16cex:dateUtc="2024-06-02T20:23:00Z"/>
  <w16cex:commentExtensible w16cex:durableId="200C50C8" w16cex:dateUtc="2024-05-15T20:45:00Z"/>
  <w16cex:commentExtensible w16cex:durableId="42F5E496" w16cex:dateUtc="2024-06-02T20:2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d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97DAF"/>
    <w:multiLevelType w:val="multilevel"/>
    <w:tmpl w:val="FB1ABE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QwNjYxNDS1MDQ3tjBW0lEKTi0uzszPAykwrAUA4BpqiiwAAAA="/>
  </w:docVars>
  <w:rsids>
    <w:rsidRoot w:val="00F20AAB"/>
    <w:rsid w:val="00295A35"/>
    <w:rsid w:val="00327ABF"/>
    <w:rsid w:val="00A860CD"/>
    <w:rsid w:val="00B03A0E"/>
    <w:rsid w:val="00D104C8"/>
    <w:rsid w:val="00F20AAB"/>
    <w:rsid w:val="1CD6D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3FB5"/>
  <w15:docId w15:val="{D0DF6920-6A99-4B35-BA05-BC590A5F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D10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04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0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04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A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A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1D500330-67BF-4949-8F90-4FE20718A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9A210C-46F5-4179-B8EE-1EF7D5BB0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AD927A-36D4-49F9-B7DE-941C699A0B20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Mahalakshmi Usha (Integra)</cp:lastModifiedBy>
  <cp:revision>6</cp:revision>
  <dcterms:created xsi:type="dcterms:W3CDTF">2024-05-15T20:44:00Z</dcterms:created>
  <dcterms:modified xsi:type="dcterms:W3CDTF">2024-09-16T11:03:00Z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  <property fmtid="{D5CDD505-2E9C-101B-9397-08002B2CF9AE}" pid="3" name="MediaServiceImageTags">
    <vt:lpwstr/>
  </property>
</Properties>
</file>