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7D7B7A" w:rsidRPr="00245CF7" w:rsidRDefault="00245CF7">
      <w:pPr>
        <w:pStyle w:val="Title"/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 w:after="300"/>
        <w:rPr>
          <w:rFonts w:ascii="Times New Roman" w:hAnsi="Times New Roman" w:cs="Times New Roman"/>
          <w:sz w:val="48"/>
          <w:szCs w:val="48"/>
        </w:rPr>
      </w:pPr>
      <w:bookmarkStart w:id="0" w:name="_y2g81exj5s6d" w:colFirst="0" w:colLast="0"/>
      <w:bookmarkEnd w:id="0"/>
      <w:r w:rsidRPr="00245CF7">
        <w:rPr>
          <w:rFonts w:ascii="Times New Roman" w:hAnsi="Times New Roman" w:cs="Times New Roman"/>
          <w:sz w:val="48"/>
          <w:szCs w:val="48"/>
        </w:rPr>
        <w:t>Chapter 5</w:t>
      </w:r>
    </w:p>
    <w:p w14:paraId="00000002" w14:textId="77777777" w:rsidR="007D7B7A" w:rsidRPr="00245CF7" w:rsidRDefault="00245CF7">
      <w:pPr>
        <w:pStyle w:val="Heading1"/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 w:after="300"/>
        <w:rPr>
          <w:rFonts w:ascii="Times New Roman" w:hAnsi="Times New Roman" w:cs="Times New Roman"/>
          <w:sz w:val="36"/>
          <w:szCs w:val="36"/>
        </w:rPr>
      </w:pPr>
      <w:bookmarkStart w:id="1" w:name="_yfoi7lgz92in" w:colFirst="0" w:colLast="0"/>
      <w:bookmarkEnd w:id="1"/>
      <w:r w:rsidRPr="00245CF7">
        <w:rPr>
          <w:rFonts w:ascii="Times New Roman" w:hAnsi="Times New Roman" w:cs="Times New Roman"/>
          <w:sz w:val="36"/>
          <w:szCs w:val="36"/>
        </w:rPr>
        <w:t>Try It Yourself: Filter with the Not-Equal Operator</w:t>
      </w:r>
    </w:p>
    <w:p w14:paraId="00000003" w14:textId="77777777" w:rsidR="007D7B7A" w:rsidRPr="00245CF7" w:rsidRDefault="00245CF7">
      <w:pPr>
        <w:pStyle w:val="Heading2"/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 w:after="300"/>
        <w:rPr>
          <w:rFonts w:ascii="Times New Roman" w:hAnsi="Times New Roman" w:cs="Times New Roman"/>
          <w:sz w:val="28"/>
          <w:szCs w:val="28"/>
        </w:rPr>
      </w:pPr>
      <w:bookmarkStart w:id="2" w:name="_ed5cd4yxsc8" w:colFirst="0" w:colLast="0"/>
      <w:bookmarkEnd w:id="2"/>
      <w:proofErr w:type="spellStart"/>
      <w:r w:rsidRPr="00245CF7">
        <w:rPr>
          <w:rFonts w:ascii="Times New Roman" w:hAnsi="Times New Roman" w:cs="Times New Roman"/>
          <w:sz w:val="28"/>
          <w:szCs w:val="28"/>
        </w:rPr>
        <w:t>StatCrunch</w:t>
      </w:r>
      <w:proofErr w:type="spellEnd"/>
      <w:r w:rsidRPr="00245CF7">
        <w:rPr>
          <w:rFonts w:ascii="Times New Roman" w:hAnsi="Times New Roman" w:cs="Times New Roman"/>
          <w:sz w:val="28"/>
          <w:szCs w:val="28"/>
        </w:rPr>
        <w:t xml:space="preserve"> Instructions</w:t>
      </w:r>
    </w:p>
    <w:p w14:paraId="00000004" w14:textId="77777777" w:rsidR="007D7B7A" w:rsidRDefault="00245CF7">
      <w:pPr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Open the customers dataset 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StatCrunch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0000005" w14:textId="77777777" w:rsidR="007D7B7A" w:rsidRDefault="00245CF7">
      <w:pPr>
        <w:numPr>
          <w:ilvl w:val="0"/>
          <w:numId w:val="1"/>
        </w:numPr>
        <w:spacing w:line="360" w:lineRule="auto"/>
        <w:ind w:right="120"/>
        <w:rPr>
          <w:sz w:val="24"/>
          <w:szCs w:val="24"/>
        </w:rPr>
      </w:pPr>
      <w:r>
        <w:rPr>
          <w:rFonts w:ascii="Cardo" w:eastAsia="Cardo" w:hAnsi="Cardo" w:cs="Cardo"/>
          <w:sz w:val="24"/>
          <w:szCs w:val="24"/>
        </w:rPr>
        <w:t>Data → Row Selection → Select Where</w:t>
      </w:r>
    </w:p>
    <w:p w14:paraId="00000006" w14:textId="77777777" w:rsidR="007D7B7A" w:rsidRDefault="00245CF7">
      <w:pPr>
        <w:numPr>
          <w:ilvl w:val="0"/>
          <w:numId w:val="1"/>
        </w:numPr>
        <w:spacing w:line="360" w:lineRule="auto"/>
        <w:ind w:right="120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Enter the following expression:</w:t>
      </w:r>
      <w:bookmarkStart w:id="3" w:name="_GoBack"/>
      <w:bookmarkEnd w:id="3"/>
    </w:p>
    <w:p w14:paraId="00000007" w14:textId="77777777" w:rsidR="007D7B7A" w:rsidRDefault="00245CF7">
      <w:pPr>
        <w:spacing w:line="360" w:lineRule="auto"/>
        <w:ind w:left="1440" w:right="120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“Country</w:t>
      </w:r>
      <w:proofErr w:type="gramStart"/>
      <w:r>
        <w:rPr>
          <w:rFonts w:ascii="Times New Roman" w:eastAsia="Times New Roman" w:hAnsi="Times New Roman" w:cs="Times New Roman"/>
          <w:i/>
          <w:sz w:val="24"/>
          <w:szCs w:val="24"/>
        </w:rPr>
        <w:t>”!=</w:t>
      </w:r>
      <w:proofErr w:type="gramEnd"/>
      <w:r>
        <w:rPr>
          <w:rFonts w:ascii="Times New Roman" w:eastAsia="Times New Roman" w:hAnsi="Times New Roman" w:cs="Times New Roman"/>
          <w:i/>
          <w:sz w:val="24"/>
          <w:szCs w:val="24"/>
        </w:rPr>
        <w:t>”Canada”</w:t>
      </w:r>
    </w:p>
    <w:p w14:paraId="00000008" w14:textId="77777777" w:rsidR="007D7B7A" w:rsidRDefault="00245CF7">
      <w:pPr>
        <w:numPr>
          <w:ilvl w:val="0"/>
          <w:numId w:val="1"/>
        </w:numPr>
        <w:spacing w:line="360" w:lineRule="auto"/>
        <w:ind w:right="120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Click Compute!</w:t>
      </w:r>
    </w:p>
    <w:p w14:paraId="00000009" w14:textId="77777777" w:rsidR="007D7B7A" w:rsidRDefault="00245CF7">
      <w:pPr>
        <w:numPr>
          <w:ilvl w:val="0"/>
          <w:numId w:val="1"/>
        </w:numPr>
        <w:spacing w:line="360" w:lineRule="auto"/>
        <w:ind w:right="120"/>
        <w:rPr>
          <w:sz w:val="24"/>
          <w:szCs w:val="24"/>
        </w:rPr>
      </w:pPr>
      <w:r>
        <w:rPr>
          <w:rFonts w:ascii="Cardo" w:eastAsia="Cardo" w:hAnsi="Cardo" w:cs="Cardo"/>
          <w:sz w:val="24"/>
          <w:szCs w:val="24"/>
        </w:rPr>
        <w:t>Data → Row Selection → Select Where</w:t>
      </w:r>
    </w:p>
    <w:p w14:paraId="0000000A" w14:textId="77777777" w:rsidR="007D7B7A" w:rsidRDefault="00245CF7">
      <w:pPr>
        <w:numPr>
          <w:ilvl w:val="0"/>
          <w:numId w:val="1"/>
        </w:numPr>
        <w:spacing w:line="360" w:lineRule="auto"/>
        <w:ind w:right="120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Enter the following expression:</w:t>
      </w:r>
    </w:p>
    <w:p w14:paraId="0000000B" w14:textId="77777777" w:rsidR="007D7B7A" w:rsidRDefault="00245CF7">
      <w:pPr>
        <w:spacing w:line="360" w:lineRule="auto"/>
        <w:ind w:left="1440" w:right="120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“Country</w:t>
      </w:r>
      <w:proofErr w:type="gramStart"/>
      <w:r>
        <w:rPr>
          <w:rFonts w:ascii="Times New Roman" w:eastAsia="Times New Roman" w:hAnsi="Times New Roman" w:cs="Times New Roman"/>
          <w:i/>
          <w:sz w:val="24"/>
          <w:szCs w:val="24"/>
        </w:rPr>
        <w:t>”!=</w:t>
      </w:r>
      <w:proofErr w:type="gramEnd"/>
      <w:r>
        <w:rPr>
          <w:rFonts w:ascii="Times New Roman" w:eastAsia="Times New Roman" w:hAnsi="Times New Roman" w:cs="Times New Roman"/>
          <w:i/>
          <w:sz w:val="24"/>
          <w:szCs w:val="24"/>
        </w:rPr>
        <w:t>”Mexico”</w:t>
      </w:r>
    </w:p>
    <w:p w14:paraId="0000000C" w14:textId="77777777" w:rsidR="007D7B7A" w:rsidRDefault="00245CF7">
      <w:pPr>
        <w:numPr>
          <w:ilvl w:val="0"/>
          <w:numId w:val="1"/>
        </w:numPr>
        <w:spacing w:line="360" w:lineRule="auto"/>
        <w:ind w:right="120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Click Compute!</w:t>
      </w:r>
    </w:p>
    <w:p w14:paraId="0000000D" w14:textId="77777777" w:rsidR="007D7B7A" w:rsidRDefault="00245CF7">
      <w:pPr>
        <w:numPr>
          <w:ilvl w:val="0"/>
          <w:numId w:val="1"/>
        </w:numPr>
        <w:spacing w:line="360" w:lineRule="auto"/>
        <w:ind w:right="120"/>
        <w:rPr>
          <w:sz w:val="24"/>
          <w:szCs w:val="24"/>
        </w:rPr>
      </w:pPr>
      <w:r>
        <w:rPr>
          <w:rFonts w:ascii="Cardo" w:eastAsia="Cardo" w:hAnsi="Cardo" w:cs="Cardo"/>
          <w:sz w:val="24"/>
          <w:szCs w:val="24"/>
        </w:rPr>
        <w:t>Data → Row Selection → Select Where</w:t>
      </w:r>
    </w:p>
    <w:p w14:paraId="0000000E" w14:textId="77777777" w:rsidR="007D7B7A" w:rsidRDefault="00245CF7">
      <w:pPr>
        <w:numPr>
          <w:ilvl w:val="0"/>
          <w:numId w:val="1"/>
        </w:numPr>
        <w:spacing w:line="360" w:lineRule="auto"/>
        <w:ind w:right="120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Enter the following expression:</w:t>
      </w:r>
    </w:p>
    <w:p w14:paraId="0000000F" w14:textId="77777777" w:rsidR="007D7B7A" w:rsidRDefault="00245CF7">
      <w:pPr>
        <w:spacing w:line="360" w:lineRule="auto"/>
        <w:ind w:left="1440" w:right="120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“Country</w:t>
      </w:r>
      <w:proofErr w:type="gramStart"/>
      <w:r>
        <w:rPr>
          <w:rFonts w:ascii="Times New Roman" w:eastAsia="Times New Roman" w:hAnsi="Times New Roman" w:cs="Times New Roman"/>
          <w:i/>
          <w:sz w:val="24"/>
          <w:szCs w:val="24"/>
        </w:rPr>
        <w:t>”!=</w:t>
      </w:r>
      <w:proofErr w:type="gramEnd"/>
      <w:r>
        <w:rPr>
          <w:rFonts w:ascii="Times New Roman" w:eastAsia="Times New Roman" w:hAnsi="Times New Roman" w:cs="Times New Roman"/>
          <w:i/>
          <w:sz w:val="24"/>
          <w:szCs w:val="24"/>
        </w:rPr>
        <w:t>”USA”</w:t>
      </w:r>
    </w:p>
    <w:p w14:paraId="00000010" w14:textId="77777777" w:rsidR="007D7B7A" w:rsidRDefault="00245CF7">
      <w:pPr>
        <w:numPr>
          <w:ilvl w:val="0"/>
          <w:numId w:val="1"/>
        </w:numPr>
        <w:spacing w:line="360" w:lineRule="auto"/>
        <w:ind w:right="120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Click Compute!</w:t>
      </w:r>
    </w:p>
    <w:sectPr w:rsidR="007D7B7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rdo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053402"/>
    <w:multiLevelType w:val="multilevel"/>
    <w:tmpl w:val="FE9674B6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b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eastAsia="Times New Roman" w:hAnsi="Times New Roman" w:cs="Times New Roman"/>
        <w:b w:val="0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7B7A"/>
    <w:rsid w:val="00245CF7"/>
    <w:rsid w:val="007D7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526C24B-0082-41EB-B54F-1CF181E22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4F5F6473922E14785796F403A4B87E1" ma:contentTypeVersion="19" ma:contentTypeDescription="Create a new document." ma:contentTypeScope="" ma:versionID="1877a5d2c208ae84c66319e81233a69a">
  <xsd:schema xmlns:xsd="http://www.w3.org/2001/XMLSchema" xmlns:xs="http://www.w3.org/2001/XMLSchema" xmlns:p="http://schemas.microsoft.com/office/2006/metadata/properties" xmlns:ns2="dea92f9a-b6a1-4b17-ab55-09b2376e843e" xmlns:ns3="999f4a35-bf57-4c39-9d5e-9229cfd5fb33" targetNamespace="http://schemas.microsoft.com/office/2006/metadata/properties" ma:root="true" ma:fieldsID="8b3251fd32af783ae0292d36fa7c9bb8" ns2:_="" ns3:_="">
    <xsd:import namespace="dea92f9a-b6a1-4b17-ab55-09b2376e843e"/>
    <xsd:import namespace="999f4a35-bf57-4c39-9d5e-9229cfd5fb3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_Flow_SignoffStatu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a92f9a-b6a1-4b17-ab55-09b2376e843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_Flow_SignoffStatus" ma:index="20" nillable="true" ma:displayName="Sign-off status" ma:internalName="Sign_x002d_off_x0020_status">
      <xsd:simpleType>
        <xsd:restriction base="dms:Text"/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debda6a7-6b37-4000-ac6c-4fd0a96389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5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9f4a35-bf57-4c39-9d5e-9229cfd5fb33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2d01ab3e-a132-482f-a9d1-fa23c2e66651}" ma:internalName="TaxCatchAll" ma:showField="CatchAllData" ma:web="999f4a35-bf57-4c39-9d5e-9229cfd5fb3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dea92f9a-b6a1-4b17-ab55-09b2376e843e">
      <Terms xmlns="http://schemas.microsoft.com/office/infopath/2007/PartnerControls"/>
    </lcf76f155ced4ddcb4097134ff3c332f>
    <TaxCatchAll xmlns="999f4a35-bf57-4c39-9d5e-9229cfd5fb33" xsi:nil="true"/>
    <_Flow_SignoffStatus xmlns="dea92f9a-b6a1-4b17-ab55-09b2376e843e" xsi:nil="true"/>
  </documentManagement>
</p:properties>
</file>

<file path=customXml/itemProps1.xml><?xml version="1.0" encoding="utf-8"?>
<ds:datastoreItem xmlns:ds="http://schemas.openxmlformats.org/officeDocument/2006/customXml" ds:itemID="{0CF0F9E7-790C-4932-A98F-A3345337555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0C929A1-40CE-4AA5-9DEF-0AB0A5F4B5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ea92f9a-b6a1-4b17-ab55-09b2376e843e"/>
    <ds:schemaRef ds:uri="999f4a35-bf57-4c39-9d5e-9229cfd5fb3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A407475-AD9A-4AF2-A174-76DBF0CA3E7A}">
  <ds:schemaRefs>
    <ds:schemaRef ds:uri="http://schemas.microsoft.com/office/2006/metadata/properties"/>
    <ds:schemaRef ds:uri="http://schemas.microsoft.com/office/infopath/2007/PartnerControls"/>
    <ds:schemaRef ds:uri="dea92f9a-b6a1-4b17-ab55-09b2376e843e"/>
    <ds:schemaRef ds:uri="999f4a35-bf57-4c39-9d5e-9229cfd5fb3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65</Words>
  <Characters>372</Characters>
  <Application>Microsoft Office Word</Application>
  <DocSecurity>0</DocSecurity>
  <Lines>3</Lines>
  <Paragraphs>1</Paragraphs>
  <ScaleCrop>false</ScaleCrop>
  <Company>Integra Software Services Pvt Ltd</Company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Arthi Anandan (Integra)</cp:lastModifiedBy>
  <cp:revision>2</cp:revision>
  <dcterms:created xsi:type="dcterms:W3CDTF">2024-09-16T11:59:00Z</dcterms:created>
  <dcterms:modified xsi:type="dcterms:W3CDTF">2024-09-16T11:59:00Z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0x010100A4F5F6473922E14785796F403A4B87E1</vt:lpwstr>
  </property>
</Properties>
</file>