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C3FE1" w:rsidRPr="00AD0D5B" w:rsidRDefault="00AD0D5B">
      <w:pPr>
        <w:pStyle w:val="Title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48"/>
          <w:szCs w:val="48"/>
        </w:rPr>
      </w:pPr>
      <w:bookmarkStart w:id="0" w:name="_d5rki57xao78" w:colFirst="0" w:colLast="0"/>
      <w:bookmarkEnd w:id="0"/>
      <w:r w:rsidRPr="00AD0D5B">
        <w:rPr>
          <w:rFonts w:ascii="Times New Roman" w:hAnsi="Times New Roman" w:cs="Times New Roman"/>
          <w:sz w:val="48"/>
          <w:szCs w:val="48"/>
        </w:rPr>
        <w:t>Chapter 5</w:t>
      </w:r>
    </w:p>
    <w:p w14:paraId="00000002" w14:textId="77777777" w:rsidR="00DC3FE1" w:rsidRPr="00AD0D5B" w:rsidRDefault="00AD0D5B">
      <w:pPr>
        <w:pStyle w:val="Heading1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36"/>
          <w:szCs w:val="36"/>
        </w:rPr>
      </w:pPr>
      <w:bookmarkStart w:id="1" w:name="_pj0hsirzqojp" w:colFirst="0" w:colLast="0"/>
      <w:bookmarkEnd w:id="1"/>
      <w:r w:rsidRPr="00AD0D5B">
        <w:rPr>
          <w:rFonts w:ascii="Times New Roman" w:hAnsi="Times New Roman" w:cs="Times New Roman"/>
          <w:sz w:val="36"/>
          <w:szCs w:val="36"/>
        </w:rPr>
        <w:t>Try It Yourself: Summarize a Quantitative Variable</w:t>
      </w:r>
    </w:p>
    <w:p w14:paraId="00000003" w14:textId="77777777" w:rsidR="00DC3FE1" w:rsidRPr="00AD0D5B" w:rsidRDefault="00AD0D5B">
      <w:pPr>
        <w:pStyle w:val="Heading2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28"/>
          <w:szCs w:val="28"/>
        </w:rPr>
      </w:pPr>
      <w:bookmarkStart w:id="2" w:name="_5kbq8kfcn94" w:colFirst="0" w:colLast="0"/>
      <w:bookmarkStart w:id="3" w:name="_GoBack"/>
      <w:bookmarkEnd w:id="2"/>
      <w:proofErr w:type="spellStart"/>
      <w:r w:rsidRPr="00AD0D5B">
        <w:rPr>
          <w:rFonts w:ascii="Times New Roman" w:hAnsi="Times New Roman" w:cs="Times New Roman"/>
          <w:sz w:val="28"/>
          <w:szCs w:val="28"/>
        </w:rPr>
        <w:t>StatCrunch</w:t>
      </w:r>
      <w:proofErr w:type="spellEnd"/>
      <w:r w:rsidRPr="00AD0D5B">
        <w:rPr>
          <w:rFonts w:ascii="Times New Roman" w:hAnsi="Times New Roman" w:cs="Times New Roman"/>
          <w:sz w:val="28"/>
          <w:szCs w:val="28"/>
        </w:rPr>
        <w:t xml:space="preserve"> Instructions</w:t>
      </w:r>
    </w:p>
    <w:bookmarkEnd w:id="3"/>
    <w:p w14:paraId="00000004" w14:textId="77777777" w:rsidR="00DC3FE1" w:rsidRDefault="00AD0D5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 the products data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StatCrunch</w:t>
      </w:r>
      <w:proofErr w:type="spellEnd"/>
    </w:p>
    <w:p w14:paraId="00000005" w14:textId="77777777" w:rsidR="00DC3FE1" w:rsidRDefault="00AD0D5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Stat → Summary Stats → Columns</w:t>
      </w:r>
    </w:p>
    <w:p w14:paraId="00000006" w14:textId="77777777" w:rsidR="00DC3FE1" w:rsidRDefault="00AD0D5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Select Columns → Price</w:t>
      </w:r>
    </w:p>
    <w:p w14:paraId="00000007" w14:textId="77777777" w:rsidR="00DC3FE1" w:rsidRDefault="00AD0D5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 xml:space="preserve">Statistics: → Mean, Max, Min </w:t>
      </w:r>
    </w:p>
    <w:p w14:paraId="00000008" w14:textId="77777777" w:rsidR="00DC3FE1" w:rsidRDefault="00AD0D5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Compute!</w:t>
      </w:r>
    </w:p>
    <w:p w14:paraId="00000009" w14:textId="77777777" w:rsidR="00DC3FE1" w:rsidRDefault="00DC3FE1">
      <w:pPr>
        <w:ind w:left="720"/>
        <w:rPr>
          <w:rFonts w:ascii="Times New Roman" w:eastAsia="Times New Roman" w:hAnsi="Times New Roman" w:cs="Times New Roman"/>
          <w:sz w:val="21"/>
          <w:szCs w:val="21"/>
        </w:rPr>
      </w:pPr>
    </w:p>
    <w:p w14:paraId="0000000A" w14:textId="77777777" w:rsidR="00DC3FE1" w:rsidRDefault="00DC3FE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eastAsia="Times New Roman" w:hAnsi="Times New Roman" w:cs="Times New Roman"/>
          <w:sz w:val="24"/>
          <w:szCs w:val="24"/>
        </w:rPr>
      </w:pPr>
    </w:p>
    <w:sectPr w:rsidR="00DC3F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861A4"/>
    <w:multiLevelType w:val="multilevel"/>
    <w:tmpl w:val="2E34CD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FE1"/>
    <w:rsid w:val="00AD0D5B"/>
    <w:rsid w:val="00DC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7C023D-29F0-4222-B799-AEBE33D43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A198F1-293F-467E-A8C4-4608259C0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92f9a-b6a1-4b17-ab55-09b2376e843e"/>
    <ds:schemaRef ds:uri="999f4a35-bf57-4c39-9d5e-9229cfd5fb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9F5936-985E-43D5-8E94-E3288CC102EF}">
  <ds:schemaRefs>
    <ds:schemaRef ds:uri="http://schemas.microsoft.com/office/2006/metadata/properties"/>
    <ds:schemaRef ds:uri="http://schemas.microsoft.com/office/infopath/2007/PartnerControls"/>
    <ds:schemaRef ds:uri="dea92f9a-b6a1-4b17-ab55-09b2376e843e"/>
    <ds:schemaRef ds:uri="999f4a35-bf57-4c39-9d5e-9229cfd5fb33"/>
  </ds:schemaRefs>
</ds:datastoreItem>
</file>

<file path=customXml/itemProps3.xml><?xml version="1.0" encoding="utf-8"?>
<ds:datastoreItem xmlns:ds="http://schemas.openxmlformats.org/officeDocument/2006/customXml" ds:itemID="{F175CF2B-7468-4869-82FE-C03F494435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>Integra Software Services Pvt Ltd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Arthi Anandan (Integra)</cp:lastModifiedBy>
  <cp:revision>2</cp:revision>
  <dcterms:created xsi:type="dcterms:W3CDTF">2024-09-16T12:38:00Z</dcterms:created>
  <dcterms:modified xsi:type="dcterms:W3CDTF">2024-09-16T12:39:00Z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