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8a6c8km912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22wv9aqud5p" w:id="1"/>
      <w:bookmarkEnd w:id="1"/>
      <w:r w:rsidDel="00000000" w:rsidR="00000000" w:rsidRPr="00000000">
        <w:rPr>
          <w:rtl w:val="0"/>
        </w:rPr>
        <w:t xml:space="preserve">Try it Yourself: Interpretability vs. Complexity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7D851739-D14C-48E5-BA01-2B00239A1AA6}"/>
</file>

<file path=customXml/itemProps2.xml><?xml version="1.0" encoding="utf-8"?>
<ds:datastoreItem xmlns:ds="http://schemas.openxmlformats.org/officeDocument/2006/customXml" ds:itemID="{FCB105AB-C428-49F3-A816-7F24790492FF}"/>
</file>

<file path=customXml/itemProps3.xml><?xml version="1.0" encoding="utf-8"?>
<ds:datastoreItem xmlns:ds="http://schemas.openxmlformats.org/officeDocument/2006/customXml" ds:itemID="{D5B65A89-E48F-4D3E-AC27-737699A138D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