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luxhis08k0f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9llnpv9ii9x" w:id="1"/>
      <w:bookmarkEnd w:id="1"/>
      <w:r w:rsidDel="00000000" w:rsidR="00000000" w:rsidRPr="00000000">
        <w:rPr>
          <w:rtl w:val="0"/>
        </w:rPr>
        <w:t xml:space="preserve">Try it Yourself: Reading a Decision Tree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3A7F6F77-55B9-44AE-9B3B-A9A0B0BE1EF3}"/>
</file>

<file path=customXml/itemProps2.xml><?xml version="1.0" encoding="utf-8"?>
<ds:datastoreItem xmlns:ds="http://schemas.openxmlformats.org/officeDocument/2006/customXml" ds:itemID="{24FC4E37-DDD4-4B52-944B-EB550539D61C}"/>
</file>

<file path=customXml/itemProps3.xml><?xml version="1.0" encoding="utf-8"?>
<ds:datastoreItem xmlns:ds="http://schemas.openxmlformats.org/officeDocument/2006/customXml" ds:itemID="{5EF68E7C-55C1-411E-9184-1C83499ED68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