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pvbs3o701896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8tyt18lakumr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ax14kz1inyv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a Two-Sample T-Test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carseats_sales_us.csv data set.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Stat → T Stats → Two Sample → With Data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Sample 1 Values in → sales_us_yes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Sample 2 Values in → sales_us_no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Optional graphs and tables → Summary statistics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w9dml7wiqkg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Linear Regression and T-Tests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Because of the way t-tests and regression are implemented in StatCrunch, the data need to be in a format specific to each. This is why there is a different file for each procedure. In other words, carsteats_sales_us.csv is the same data as carseats.csv but formatted differently.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the Two-Sample T-Test: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carsteats_sales_us.csv data set.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Stat → T Stats → Two Sample → With Data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Sample 1 Values in → sales_us_yes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Sample 2 Values in → sales_us_no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Calculation options → Pool variances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a Regression Line: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Indicator Variables for US first: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carseats.csv data set.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Data → Indicator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Select columns → US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Regression Line second: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Stat → Regression → Simple Linear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X variable → US = Yes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Y variable → Sales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t90sk932zh3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a Correlation and Fit a Regression Line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a Correlation: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carseats.csv data in StatCrunch.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Stat → Summary Stats → Correlation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Select columns → Sales, Advertising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a Regression Line: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carseats.csv data in StatCrunch.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Stat → Regression → Simple Linear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X variable → Advertising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Y variable → Sales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69j5a0al0qh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Extrapolate Weight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age and weight data from the text into two columns in a new 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Stat → Regression → Simple Linear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X variable → age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Y variable → weight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Beneath Prediction of Y, type in the X value(s) box: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40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2ag5sdw5flr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Exploring R-Squared in Multiple Linear Regression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Regression Model: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carseats.csv data in StatCrunch.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Stat → Regression → Multiple Linear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Y variable → Sales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X variables →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explanatory variable(s) in your model)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your model includes categorical variables then you will need to create Indicator variables of them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first</w:t>
      </w:r>
      <w:r w:rsidDel="00000000" w:rsidR="00000000" w:rsidRPr="00000000">
        <w:rPr>
          <w:rFonts w:ascii="Cardo" w:cs="Cardo" w:eastAsia="Cardo" w:hAnsi="Cardo"/>
          <w:rtl w:val="0"/>
        </w:rPr>
        <w:t xml:space="preserve"> (Data → Indicator → Select your categorical variable); then include all but one of them in your model. For example, if a categorical variable has three levels/values then you will only include two of the corresponding indicator variables in your model.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 your model includes US, then include the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US = Yes”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variable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 your model includes Shelf_Location, then include both the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Shelf_Location = Good”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the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Shelf_Location = Medium”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R-squared value in a new column with the name “R-Squared” at the top, and record the number of variables in your model in a new column with the name “Number of Variables” at the top (e.g., for the first row  “Number of Variables” = 1 because there is one variable in the regression, and “R-Squared” = .004)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2-6 for each model.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Summary Plot of Models: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Graph → Scatter Plot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X variable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your column with the number of variables in each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Y variable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your column with the R-squared value for each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c9t99dp40h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Fit, Evaluate, and Interpret Decision Trees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iv1r52kf4q6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Fit, Evaluate, and Interpret Random Forests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w45ceq31gzx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and Evaluate k-Nearest Neighbors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6wgvoe6wnv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Regression Models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mnrb4fza1kg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Fit, Evaluate, and Interpret Logistic Regression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vd1n9xwntz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Classification Models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