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BC39" w14:textId="5DF81B2D" w:rsidR="00562417" w:rsidRDefault="00524E68" w:rsidP="00524E68">
      <w:pPr>
        <w:jc w:val="center"/>
        <w:rPr>
          <w:b/>
          <w:bCs/>
          <w:u w:val="single"/>
          <w:lang w:val="en-GB"/>
        </w:rPr>
      </w:pPr>
      <w:r w:rsidRPr="00524E68">
        <w:rPr>
          <w:b/>
          <w:bCs/>
          <w:u w:val="single"/>
          <w:lang w:val="en-GB"/>
        </w:rPr>
        <w:t>Integrative pathway enrichment analysis of multivariate omics data</w:t>
      </w:r>
    </w:p>
    <w:p w14:paraId="12377D38" w14:textId="75CB8816" w:rsidR="00524E68" w:rsidRDefault="00524E68" w:rsidP="00524E68">
      <w:pPr>
        <w:jc w:val="center"/>
        <w:rPr>
          <w:b/>
          <w:bCs/>
          <w:u w:val="single"/>
          <w:lang w:val="en-GB"/>
        </w:rPr>
      </w:pPr>
    </w:p>
    <w:p w14:paraId="1C309D6B" w14:textId="293A79CE" w:rsidR="00524E68" w:rsidRPr="008976E3" w:rsidRDefault="00524E68" w:rsidP="008976E3">
      <w:pPr>
        <w:pStyle w:val="Listenabsatz"/>
        <w:numPr>
          <w:ilvl w:val="0"/>
          <w:numId w:val="1"/>
        </w:numPr>
        <w:rPr>
          <w:lang w:val="en-GB"/>
        </w:rPr>
      </w:pPr>
      <w:r w:rsidRPr="008976E3">
        <w:rPr>
          <w:lang w:val="en-GB"/>
        </w:rPr>
        <w:t xml:space="preserve">Abstract: </w:t>
      </w:r>
    </w:p>
    <w:p w14:paraId="44221E78" w14:textId="03F6AE08" w:rsidR="00524E68" w:rsidRDefault="00524E68" w:rsidP="00524E68">
      <w:pPr>
        <w:rPr>
          <w:lang w:val="en-GB"/>
        </w:rPr>
      </w:pPr>
      <w:r w:rsidRPr="00524E68">
        <w:rPr>
          <w:lang w:val="en-GB"/>
        </w:rPr>
        <w:t xml:space="preserve">Multi-omics datasets represent distinct aspects of the central dogma of molecular biology. Such high-dimensional molecular profiles pose challenges to data interpretation and hypothesis generation. </w:t>
      </w:r>
      <w:proofErr w:type="spellStart"/>
      <w:r w:rsidRPr="00524E68">
        <w:rPr>
          <w:lang w:val="en-GB"/>
        </w:rPr>
        <w:t>ActivePathways</w:t>
      </w:r>
      <w:proofErr w:type="spellEnd"/>
      <w:r w:rsidRPr="00524E68">
        <w:rPr>
          <w:lang w:val="en-GB"/>
        </w:rPr>
        <w:t xml:space="preserve"> is an integrative method that discovers significantly enriched pathways across multiple datasets using statistical data fusion, rationalizes contributing evidence and highlights associated genes. As part of the ICGC/TCGA Pan-Cancer Analysis of Whole Genomes (PCAWG) Consortium, which aggregated whole genome sequencing data from 2658 cancers across 38 </w:t>
      </w:r>
      <w:proofErr w:type="spellStart"/>
      <w:r w:rsidRPr="00524E68">
        <w:rPr>
          <w:lang w:val="en-GB"/>
        </w:rPr>
        <w:t>tumor</w:t>
      </w:r>
      <w:proofErr w:type="spellEnd"/>
      <w:r w:rsidRPr="00524E68">
        <w:rPr>
          <w:lang w:val="en-GB"/>
        </w:rPr>
        <w:t xml:space="preserve"> types, we integrated genes with coding and non-coding mutations and revealed frequently mutated pathways and additional cancer genes with infrequent mutations. We also </w:t>
      </w:r>
      <w:proofErr w:type="spellStart"/>
      <w:r w:rsidRPr="00524E68">
        <w:rPr>
          <w:lang w:val="en-GB"/>
        </w:rPr>
        <w:t>analyzed</w:t>
      </w:r>
      <w:proofErr w:type="spellEnd"/>
      <w:r w:rsidRPr="00524E68">
        <w:rPr>
          <w:lang w:val="en-GB"/>
        </w:rPr>
        <w:t xml:space="preserve"> prognostic molecular pathways by integrating genomic and transcriptomic features of 1780 breast cancers and highlighted associations with immune response and anti-apoptotic </w:t>
      </w:r>
      <w:proofErr w:type="spellStart"/>
      <w:r w:rsidRPr="00524E68">
        <w:rPr>
          <w:lang w:val="en-GB"/>
        </w:rPr>
        <w:t>signaling</w:t>
      </w:r>
      <w:proofErr w:type="spellEnd"/>
      <w:r w:rsidRPr="00524E68">
        <w:rPr>
          <w:lang w:val="en-GB"/>
        </w:rPr>
        <w:t xml:space="preserve">. Integration of </w:t>
      </w:r>
      <w:proofErr w:type="spellStart"/>
      <w:r w:rsidRPr="00524E68">
        <w:rPr>
          <w:lang w:val="en-GB"/>
        </w:rPr>
        <w:t>ChIP-seq</w:t>
      </w:r>
      <w:proofErr w:type="spellEnd"/>
      <w:r w:rsidRPr="00524E68">
        <w:rPr>
          <w:lang w:val="en-GB"/>
        </w:rPr>
        <w:t xml:space="preserve"> and RNA-</w:t>
      </w:r>
      <w:proofErr w:type="spellStart"/>
      <w:r w:rsidRPr="00524E68">
        <w:rPr>
          <w:lang w:val="en-GB"/>
        </w:rPr>
        <w:t>seq</w:t>
      </w:r>
      <w:proofErr w:type="spellEnd"/>
      <w:r w:rsidRPr="00524E68">
        <w:rPr>
          <w:lang w:val="en-GB"/>
        </w:rPr>
        <w:t xml:space="preserve"> data for master regulators of the Hippo pathway across normal human tissues identified processes of tissue regeneration and stem cell regulation. </w:t>
      </w:r>
      <w:proofErr w:type="spellStart"/>
      <w:r w:rsidRPr="00524E68">
        <w:rPr>
          <w:lang w:val="en-GB"/>
        </w:rPr>
        <w:t>ActivePathways</w:t>
      </w:r>
      <w:proofErr w:type="spellEnd"/>
      <w:r w:rsidRPr="00524E68">
        <w:rPr>
          <w:lang w:val="en-GB"/>
        </w:rPr>
        <w:t xml:space="preserve"> is a versatile method that improves systems-level understanding of cellular organization in health</w:t>
      </w:r>
      <w:r>
        <w:rPr>
          <w:lang w:val="en-GB"/>
        </w:rPr>
        <w:t xml:space="preserve"> </w:t>
      </w:r>
      <w:r w:rsidRPr="00524E68">
        <w:rPr>
          <w:lang w:val="en-GB"/>
        </w:rPr>
        <w:t>and disease through integration of multiple molecular datasets and pathway annotations.</w:t>
      </w:r>
    </w:p>
    <w:p w14:paraId="297F0E86" w14:textId="0A5CE534" w:rsidR="008976E3" w:rsidRDefault="008976E3" w:rsidP="00524E68">
      <w:pPr>
        <w:rPr>
          <w:lang w:val="en-GB"/>
        </w:rPr>
      </w:pPr>
    </w:p>
    <w:p w14:paraId="28D1AA0C" w14:textId="3D002E52" w:rsidR="008976E3" w:rsidRDefault="008976E3" w:rsidP="008976E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4AFDCF10" w14:textId="433F0B07" w:rsidR="008976E3" w:rsidRDefault="008976E3" w:rsidP="008976E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GSEA detects up- and downregulated pathways in gene expression data sets</w:t>
      </w:r>
    </w:p>
    <w:p w14:paraId="6496E934" w14:textId="1952697A" w:rsidR="00B311E5" w:rsidRDefault="00B311E5" w:rsidP="00B311E5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B311E5">
        <w:rPr>
          <w:lang w:val="en-GB"/>
        </w:rPr>
        <w:t>ActivePathways</w:t>
      </w:r>
      <w:proofErr w:type="spellEnd"/>
      <w:r w:rsidRPr="00B311E5">
        <w:rPr>
          <w:lang w:val="en-GB"/>
        </w:rPr>
        <w:t xml:space="preserve"> method uses data fusion techniques to address challenge</w:t>
      </w:r>
      <w:r>
        <w:rPr>
          <w:lang w:val="en-GB"/>
        </w:rPr>
        <w:t xml:space="preserve"> </w:t>
      </w:r>
      <w:r w:rsidRPr="00B311E5">
        <w:rPr>
          <w:lang w:val="en-GB"/>
        </w:rPr>
        <w:t>of integrative pathway analysis of multi-omics data</w:t>
      </w:r>
    </w:p>
    <w:p w14:paraId="09A52B24" w14:textId="317DBCBC" w:rsidR="00B311E5" w:rsidRDefault="00B311E5" w:rsidP="00B311E5">
      <w:pPr>
        <w:pStyle w:val="Listenabsatz"/>
        <w:numPr>
          <w:ilvl w:val="0"/>
          <w:numId w:val="2"/>
        </w:numPr>
        <w:rPr>
          <w:lang w:val="en-GB"/>
        </w:rPr>
      </w:pPr>
      <w:r w:rsidRPr="00B311E5">
        <w:rPr>
          <w:lang w:val="en-GB"/>
        </w:rPr>
        <w:t xml:space="preserve">It detects </w:t>
      </w:r>
      <w:r w:rsidRPr="00B311E5">
        <w:rPr>
          <w:lang w:val="en-GB"/>
        </w:rPr>
        <w:t>significantly enriched pathways across multiple datasets, including those pathways that are not apparent in any individual</w:t>
      </w:r>
      <w:r>
        <w:rPr>
          <w:lang w:val="en-GB"/>
        </w:rPr>
        <w:t xml:space="preserve"> </w:t>
      </w:r>
      <w:r w:rsidRPr="00B311E5">
        <w:rPr>
          <w:lang w:val="en-GB"/>
        </w:rPr>
        <w:t>dataset</w:t>
      </w:r>
    </w:p>
    <w:p w14:paraId="3FBE3E0E" w14:textId="219CB357" w:rsidR="00B311E5" w:rsidRDefault="00B311E5" w:rsidP="00B311E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Three step method</w:t>
      </w:r>
    </w:p>
    <w:p w14:paraId="1398C25C" w14:textId="1EBF5F71" w:rsidR="00B311E5" w:rsidRDefault="00B311E5" w:rsidP="00B311E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Requires two input datasets: one table of P-values with genes as rows. Secondly, a collection of gene sets representing collective knowledge of gene function and interactions (pathways)</w:t>
      </w:r>
    </w:p>
    <w:p w14:paraId="2EBD357D" w14:textId="012024D4" w:rsidR="00D46868" w:rsidRDefault="00D46868" w:rsidP="00D4686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First step: </w:t>
      </w:r>
      <w:r w:rsidRPr="00D46868">
        <w:rPr>
          <w:lang w:val="en-GB"/>
        </w:rPr>
        <w:t>derive an integrated gene list that for each input gene aggregates significance from</w:t>
      </w:r>
      <w:r>
        <w:rPr>
          <w:lang w:val="en-GB"/>
        </w:rPr>
        <w:t xml:space="preserve"> </w:t>
      </w:r>
      <w:r w:rsidRPr="00D46868">
        <w:rPr>
          <w:lang w:val="en-GB"/>
        </w:rPr>
        <w:t>multiple omics datasets</w:t>
      </w:r>
      <w:r>
        <w:rPr>
          <w:lang w:val="en-GB"/>
        </w:rPr>
        <w:t xml:space="preserve">. Compiled </w:t>
      </w:r>
      <w:r w:rsidR="00CB6B58">
        <w:rPr>
          <w:lang w:val="en-GB"/>
        </w:rPr>
        <w:t>by fusion of gene significance from different omics datasets using Brown’s extension. Ranking by decreasing significance and filtered</w:t>
      </w:r>
    </w:p>
    <w:p w14:paraId="4931975B" w14:textId="0FE40738" w:rsidR="00CB6B58" w:rsidRDefault="00CB6B58" w:rsidP="00D4686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Second step: Pathway enrichment analysis</w:t>
      </w:r>
      <w:r w:rsidR="00BA55C2">
        <w:rPr>
          <w:lang w:val="en-GB"/>
        </w:rPr>
        <w:t xml:space="preserve"> using a ranked hypergeometric test and collection of pathways</w:t>
      </w:r>
    </w:p>
    <w:p w14:paraId="39F5A78A" w14:textId="45DA9FC2" w:rsidR="00BA55C2" w:rsidRDefault="00BA55C2" w:rsidP="00BA55C2">
      <w:pPr>
        <w:pStyle w:val="Listenabsatz"/>
        <w:numPr>
          <w:ilvl w:val="0"/>
          <w:numId w:val="2"/>
        </w:numPr>
        <w:rPr>
          <w:lang w:val="en-GB"/>
        </w:rPr>
      </w:pPr>
      <w:r w:rsidRPr="00BA55C2">
        <w:rPr>
          <w:lang w:val="en-GB"/>
        </w:rPr>
        <w:t xml:space="preserve">Third step: </w:t>
      </w:r>
      <w:r w:rsidRPr="00BA55C2">
        <w:rPr>
          <w:lang w:val="en-GB"/>
        </w:rPr>
        <w:t>similar analysis on the gene lists of individual omics datasets separately to determine the omics evidence supporting the integrative pathway</w:t>
      </w:r>
      <w:r>
        <w:rPr>
          <w:lang w:val="en-GB"/>
        </w:rPr>
        <w:t xml:space="preserve"> </w:t>
      </w:r>
      <w:r w:rsidRPr="00BA55C2">
        <w:rPr>
          <w:lang w:val="en-GB"/>
        </w:rPr>
        <w:t>analysis results determined in step 2</w:t>
      </w:r>
    </w:p>
    <w:p w14:paraId="6F2FB768" w14:textId="6ADF8C3E" w:rsidR="00BA55C2" w:rsidRDefault="00BA55C2" w:rsidP="00BA55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Visualisation using enrichment map</w:t>
      </w:r>
    </w:p>
    <w:p w14:paraId="1D1414F8" w14:textId="729BB748" w:rsidR="00603917" w:rsidRDefault="00603917" w:rsidP="00603917">
      <w:pPr>
        <w:jc w:val="center"/>
        <w:rPr>
          <w:lang w:val="en-GB"/>
        </w:rPr>
      </w:pPr>
      <w:r w:rsidRPr="00603917">
        <w:rPr>
          <w:lang w:val="en-GB"/>
        </w:rPr>
        <w:lastRenderedPageBreak/>
        <w:drawing>
          <wp:inline distT="0" distB="0" distL="0" distR="0" wp14:anchorId="75F2EE56" wp14:editId="74DE4277">
            <wp:extent cx="4914936" cy="529593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52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2A9C" w14:textId="72167A69" w:rsidR="00572775" w:rsidRDefault="00572775" w:rsidP="00603917">
      <w:pPr>
        <w:jc w:val="center"/>
        <w:rPr>
          <w:lang w:val="en-GB"/>
        </w:rPr>
      </w:pPr>
    </w:p>
    <w:p w14:paraId="636302E2" w14:textId="0D89D869" w:rsidR="00572775" w:rsidRDefault="00572775" w:rsidP="00572775">
      <w:pPr>
        <w:pStyle w:val="Listenabsatz"/>
        <w:numPr>
          <w:ilvl w:val="0"/>
          <w:numId w:val="1"/>
        </w:numPr>
        <w:jc w:val="left"/>
        <w:rPr>
          <w:lang w:val="en-GB"/>
        </w:rPr>
      </w:pPr>
      <w:r>
        <w:rPr>
          <w:lang w:val="en-GB"/>
        </w:rPr>
        <w:t>Methods</w:t>
      </w:r>
    </w:p>
    <w:p w14:paraId="7C3FDC61" w14:textId="28D419C0" w:rsidR="00572775" w:rsidRDefault="00572775" w:rsidP="00595C14">
      <w:pPr>
        <w:rPr>
          <w:lang w:val="en-GB"/>
        </w:rPr>
      </w:pPr>
      <w:r w:rsidRPr="00572775">
        <w:rPr>
          <w:lang w:val="en-GB"/>
        </w:rPr>
        <w:t>I</w:t>
      </w:r>
      <w:r w:rsidRPr="00572775">
        <w:rPr>
          <w:b/>
          <w:lang w:val="en-GB"/>
        </w:rPr>
        <w:t>ntegrated and evidence-based gene lists.</w:t>
      </w:r>
      <w:r w:rsidRPr="00572775">
        <w:rPr>
          <w:lang w:val="en-GB"/>
        </w:rPr>
        <w:t xml:space="preserve"> The main input of </w:t>
      </w:r>
      <w:proofErr w:type="spellStart"/>
      <w:r w:rsidRPr="00572775">
        <w:rPr>
          <w:lang w:val="en-GB"/>
        </w:rPr>
        <w:t>ActivePathways</w:t>
      </w:r>
      <w:proofErr w:type="spellEnd"/>
      <w:r w:rsidRPr="00572775">
        <w:rPr>
          <w:lang w:val="en-GB"/>
        </w:rPr>
        <w:t xml:space="preserve"> is a matrix of P-values where rows include all genes of a genome and columns correspond to evidence from omics datasets. To interpret multiple omics datasets, a combined P-value is computed for each gene using a data fusion approach, resulting in an integrated gene list. The integrated gene list is computed by merging all P-values of a given gene into one combined P-value using the Brown’s extension18 of the Fisher’s combined probability test that accounts for overall covariation of P-values from different sources of evidence. The integrated gene list of Brown P-values is then ranked in order of decreasing significance and filtered using a lenient threshold (unadjusted P &lt; 0.1 by default). Evidence-based gene lists representing different omics datasets are based on ranked P-values from individual</w:t>
      </w:r>
      <w:r>
        <w:rPr>
          <w:lang w:val="en-GB"/>
        </w:rPr>
        <w:t xml:space="preserve"> </w:t>
      </w:r>
      <w:r w:rsidRPr="00572775">
        <w:rPr>
          <w:lang w:val="en-GB"/>
        </w:rPr>
        <w:t>columns of the input matrix and filtered using the same significance threshold</w:t>
      </w:r>
      <w:r>
        <w:rPr>
          <w:lang w:val="en-GB"/>
        </w:rPr>
        <w:t>.</w:t>
      </w:r>
    </w:p>
    <w:p w14:paraId="6BECA54D" w14:textId="708E70E8" w:rsidR="00595C14" w:rsidRDefault="00595C14" w:rsidP="00595C14">
      <w:pPr>
        <w:rPr>
          <w:lang w:val="en-GB"/>
        </w:rPr>
      </w:pPr>
    </w:p>
    <w:p w14:paraId="7A37AFE8" w14:textId="77777777" w:rsidR="00595C14" w:rsidRPr="00595C14" w:rsidRDefault="00595C14" w:rsidP="00595C14">
      <w:pPr>
        <w:rPr>
          <w:lang w:val="en-GB"/>
        </w:rPr>
      </w:pPr>
      <w:r w:rsidRPr="00595C14">
        <w:rPr>
          <w:b/>
          <w:lang w:val="en-GB"/>
        </w:rPr>
        <w:t>Statistical enrichment of pathways.</w:t>
      </w:r>
      <w:r w:rsidRPr="00595C14">
        <w:rPr>
          <w:lang w:val="en-GB"/>
        </w:rPr>
        <w:t xml:space="preserve"> Statistical enrichment of pathways in ranked lists of candidate genes is carried out with the ranked hypergeometric test. The test considers one pathway gene set at a time and </w:t>
      </w:r>
      <w:r w:rsidRPr="00595C14">
        <w:rPr>
          <w:lang w:val="en-GB"/>
        </w:rPr>
        <w:t>analyses</w:t>
      </w:r>
      <w:r w:rsidRPr="00595C14">
        <w:rPr>
          <w:lang w:val="en-GB"/>
        </w:rPr>
        <w:t xml:space="preserve"> increasing subsets of input</w:t>
      </w:r>
      <w:r>
        <w:rPr>
          <w:lang w:val="en-GB"/>
        </w:rPr>
        <w:t xml:space="preserve"> </w:t>
      </w:r>
      <w:r w:rsidRPr="00595C14">
        <w:rPr>
          <w:lang w:val="en-GB"/>
        </w:rPr>
        <w:t>genes from the top of the ranked gene list. The same procedure is used for</w:t>
      </w:r>
      <w:r>
        <w:rPr>
          <w:lang w:val="en-GB"/>
        </w:rPr>
        <w:t xml:space="preserve"> </w:t>
      </w:r>
      <w:r w:rsidRPr="00595C14">
        <w:rPr>
          <w:lang w:val="en-GB"/>
        </w:rPr>
        <w:t xml:space="preserve">integrated and evidence-based gene lists. At each iteration, the test computes </w:t>
      </w:r>
      <w:r w:rsidRPr="00595C14">
        <w:rPr>
          <w:lang w:val="en-GB"/>
        </w:rPr>
        <w:lastRenderedPageBreak/>
        <w:t xml:space="preserve">the hypergeometric enrichment statistic and P-value for the set of genes shared by the pathway and top sub-list of the input gene list. For optimal processing speed, only gene lists ending with a pathway-related gene are considered. The ranked hypergeometric statistic selected the input gene sub-list that achieves the strongest enrichment and the smallest P-value as </w:t>
      </w:r>
      <w:proofErr w:type="gramStart"/>
      <w:r w:rsidRPr="00595C14">
        <w:rPr>
          <w:lang w:val="en-GB"/>
        </w:rPr>
        <w:t>the final result</w:t>
      </w:r>
      <w:proofErr w:type="gramEnd"/>
      <w:r w:rsidRPr="00595C14">
        <w:rPr>
          <w:lang w:val="en-GB"/>
        </w:rPr>
        <w:t xml:space="preserve"> for the given pathway, as:</w:t>
      </w:r>
    </w:p>
    <w:p w14:paraId="0924E9E5" w14:textId="3E7BAE06" w:rsidR="00595C14" w:rsidRDefault="00595C14" w:rsidP="00595C14">
      <w:pPr>
        <w:rPr>
          <w:lang w:val="en-GB"/>
        </w:rPr>
      </w:pPr>
      <w:r w:rsidRPr="00595C14">
        <w:rPr>
          <w:lang w:val="en-GB"/>
        </w:rPr>
        <w:drawing>
          <wp:inline distT="0" distB="0" distL="0" distR="0" wp14:anchorId="29CFF19A" wp14:editId="1865D807">
            <wp:extent cx="2676545" cy="685805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70E4" w14:textId="064E6928" w:rsidR="00595C14" w:rsidRPr="00572775" w:rsidRDefault="00595C14" w:rsidP="00595C14">
      <w:pPr>
        <w:rPr>
          <w:lang w:val="en-GB"/>
        </w:rPr>
      </w:pPr>
      <w:r w:rsidRPr="00595C14">
        <w:rPr>
          <w:lang w:val="en-GB"/>
        </w:rPr>
        <w:t xml:space="preserve">where </w:t>
      </w:r>
      <w:proofErr w:type="spellStart"/>
      <w:r w:rsidRPr="00595C14">
        <w:rPr>
          <w:lang w:val="en-GB"/>
        </w:rPr>
        <w:t>Ppathway</w:t>
      </w:r>
      <w:proofErr w:type="spellEnd"/>
      <w:r w:rsidRPr="00595C14">
        <w:rPr>
          <w:lang w:val="en-GB"/>
        </w:rPr>
        <w:t xml:space="preserve"> stands for the hypergeometric P-value of the pathway enrichment at the optimal sub-list of the significance-ranked candidate genes, G represents the length of the optimal sub-list, i.e., the number of top genes from the input gene list, N is the number of protein-coding genes with annotations in the pathway database, i.e., in Gene Ontology and </w:t>
      </w:r>
      <w:proofErr w:type="spellStart"/>
      <w:r w:rsidRPr="00595C14">
        <w:rPr>
          <w:lang w:val="en-GB"/>
        </w:rPr>
        <w:t>Reactome</w:t>
      </w:r>
      <w:proofErr w:type="spellEnd"/>
      <w:r w:rsidRPr="00595C14">
        <w:rPr>
          <w:lang w:val="en-GB"/>
        </w:rPr>
        <w:t xml:space="preserve">, K is the total number of genes in a given pathway, n is the number of genes in a given gene sub-list considered, and k is the number of pathway genes in the considered sub-list. For a conservative estimate of pathway enrichment, we consider as background </w:t>
      </w:r>
      <w:proofErr w:type="spellStart"/>
      <w:r w:rsidRPr="00595C14">
        <w:rPr>
          <w:lang w:val="en-GB"/>
        </w:rPr>
        <w:t>N</w:t>
      </w:r>
      <w:proofErr w:type="spellEnd"/>
      <w:r w:rsidRPr="00595C14">
        <w:rPr>
          <w:lang w:val="en-GB"/>
        </w:rPr>
        <w:t xml:space="preserve"> the universe of genes contained in input gene sets (terms from pathway databases and ontologies) rather than the complete repertoire of protein-coding genes. To obtain candidate genes involved in the pathway of interest, we intersect pathway genes with the optimal sub-list of candidate genes. The ranked hypergeometric P-value is computed for all pathways and resulting P-values are corrected for multiple testing using the </w:t>
      </w:r>
      <w:proofErr w:type="spellStart"/>
      <w:r w:rsidRPr="00595C14">
        <w:rPr>
          <w:lang w:val="en-GB"/>
        </w:rPr>
        <w:t>HolmBonferroni</w:t>
      </w:r>
      <w:proofErr w:type="spellEnd"/>
      <w:r w:rsidRPr="00595C14">
        <w:rPr>
          <w:lang w:val="en-GB"/>
        </w:rPr>
        <w:t xml:space="preserve"> method of family-wise error rate (FWER)19. Significant pathways are</w:t>
      </w:r>
      <w:r>
        <w:rPr>
          <w:lang w:val="en-GB"/>
        </w:rPr>
        <w:t xml:space="preserve"> </w:t>
      </w:r>
      <w:r w:rsidRPr="00595C14">
        <w:rPr>
          <w:lang w:val="en-GB"/>
        </w:rPr>
        <w:t>reported by default (Q &lt; 0.05).</w:t>
      </w:r>
    </w:p>
    <w:sectPr w:rsidR="00595C14" w:rsidRPr="00572775" w:rsidSect="00527FB8"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47D2"/>
    <w:multiLevelType w:val="hybridMultilevel"/>
    <w:tmpl w:val="C6703382"/>
    <w:lvl w:ilvl="0" w:tplc="C5480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C1518"/>
    <w:multiLevelType w:val="hybridMultilevel"/>
    <w:tmpl w:val="AAF06392"/>
    <w:lvl w:ilvl="0" w:tplc="FEA465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722598">
    <w:abstractNumId w:val="0"/>
  </w:num>
  <w:num w:numId="2" w16cid:durableId="32493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68"/>
    <w:rsid w:val="00524E68"/>
    <w:rsid w:val="00527FB8"/>
    <w:rsid w:val="00562417"/>
    <w:rsid w:val="00572775"/>
    <w:rsid w:val="00595C14"/>
    <w:rsid w:val="00603917"/>
    <w:rsid w:val="008976E3"/>
    <w:rsid w:val="00B311E5"/>
    <w:rsid w:val="00BA55C2"/>
    <w:rsid w:val="00CB6B58"/>
    <w:rsid w:val="00D4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CB12"/>
  <w15:chartTrackingRefBased/>
  <w15:docId w15:val="{760EE814-ADC7-42E8-948B-5A148DC1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4E68"/>
    <w:pPr>
      <w:jc w:val="both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4753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2</cp:revision>
  <dcterms:created xsi:type="dcterms:W3CDTF">2022-05-08T16:09:00Z</dcterms:created>
  <dcterms:modified xsi:type="dcterms:W3CDTF">2022-05-09T17:37:00Z</dcterms:modified>
</cp:coreProperties>
</file>