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w:t>
      </w:r>
      <w:r w:rsidR="00C74288">
        <w:t>onsider both AR and MA</w:t>
      </w:r>
      <w:r w:rsidR="00C74288">
        <w:t xml:space="preserve">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T</w:t>
      </w:r>
      <w:r w:rsidR="00B50DF3">
        <w:t>he ACF plot 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w:t>
      </w:r>
      <w:r>
        <w:t xml:space="preserve"> are not distinguishable from white noise</w:t>
      </w:r>
      <w:r w:rsidR="00B50DF3">
        <w:t xml:space="preserve"> and the </w:t>
      </w:r>
      <w:r w:rsidR="00B50DF3">
        <w:t>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w:t>
      </w:r>
      <w:r>
        <w:t xml:space="preserve"> forecast was made for the next four years, which e</w:t>
      </w:r>
      <w:r>
        <w:t>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To compare the accuracy of the forecast</w:t>
      </w:r>
      <w:bookmarkStart w:id="0" w:name="_GoBack"/>
      <w:bookmarkEnd w:id="0"/>
      <w:r>
        <w:t xml:space="preserve">,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Pr="00AC64ED" w:rsidRDefault="0041080A" w:rsidP="00FA34FE">
      <w:pPr>
        <w:pBdr>
          <w:bottom w:val="single" w:sz="6" w:space="1" w:color="auto"/>
        </w:pBdr>
      </w:pPr>
    </w:p>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275F11"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275F11"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275F11"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lastRenderedPageBreak/>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w:t>
      </w:r>
      <w:r w:rsidRPr="00D833D8">
        <w:rPr>
          <w:color w:val="CC00FF"/>
        </w:rPr>
        <w:t xml:space="preserve">. </w:t>
      </w:r>
      <w:r>
        <w:t>The predictor value (temperature) was passed into a smoothing function to create a smoothed spline curve. For the response variable (incidence) a quasi-Poisson distribution was chosen. The link function is a log transformation.</w:t>
      </w:r>
      <w:r>
        <w:t xml:space="preserve">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w:t>
      </w:r>
      <w:r w:rsidRPr="00D833D8">
        <w:rPr>
          <w:color w:val="CC00FF"/>
        </w:rPr>
        <w:t>wigglier</w:t>
      </w:r>
      <w:r w:rsidRPr="00D833D8">
        <w:rPr>
          <w:color w:val="CC00FF"/>
        </w:rPr>
        <w:t>”</w:t>
      </w:r>
      <w:r w:rsidRPr="00D833D8">
        <w:rPr>
          <w:color w:val="CC00FF"/>
        </w:rPr>
        <w:t xml:space="preserve">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of the variance in the data. A low GCV (Generalized Cross Validation) value suggests a good fit of the model. The generated model has a GCV of 11.77. Additionally, the AIC value of the smooth model (112947.1) was compared with that of a linear model (113361.2).</w:t>
      </w:r>
      <w:r>
        <w:t xml:space="preserve">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Taking all these parameters into account, the GAM was computed with a k of 16. The model and its relationship of temperature and incidence is shown in the appendix, as well as the evaluating graphs.</w:t>
      </w:r>
      <w:r>
        <w:t xml:space="preserve"> </w:t>
      </w:r>
      <w:r w:rsidRPr="00D833D8">
        <w:rPr>
          <w:color w:val="CC00FF"/>
        </w:rPr>
        <w:t>Nice</w:t>
      </w:r>
      <w:r>
        <w:t xml:space="preserve"> </w:t>
      </w:r>
    </w:p>
    <w:p w:rsidR="00D833D8" w:rsidRPr="00D833D8" w:rsidRDefault="00D833D8" w:rsidP="00D833D8">
      <w:pPr>
        <w:rPr>
          <w:color w:val="CC00FF"/>
        </w:rPr>
      </w:pPr>
      <w:r>
        <w:t>Subsequently the model was used to predict the average dengue case incidences over the period of 2021 until 2040, based on forecasted average temperature.</w:t>
      </w:r>
      <w:r>
        <w:t xml:space="preserve"> </w:t>
      </w:r>
      <w:proofErr w:type="spellStart"/>
      <w:r>
        <w:rPr>
          <w:color w:val="CC00FF"/>
        </w:rPr>
        <w:t>Voll</w:t>
      </w:r>
      <w:proofErr w:type="spellEnd"/>
      <w:r>
        <w:rPr>
          <w:color w:val="CC00FF"/>
        </w:rPr>
        <w:t xml:space="preserve"> gut </w:t>
      </w:r>
    </w:p>
    <w:p w:rsidR="00D833D8" w:rsidRDefault="00D833D8" w:rsidP="00D833D8"/>
    <w:p w:rsidR="00D833D8" w:rsidRP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sectPr w:rsidR="00D833D8" w:rsidRPr="00D833D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75F11"/>
    <w:rsid w:val="00283CD2"/>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7361"/>
    <w:rsid w:val="006E4EDC"/>
    <w:rsid w:val="006E79C0"/>
    <w:rsid w:val="007148E2"/>
    <w:rsid w:val="00767616"/>
    <w:rsid w:val="0078059E"/>
    <w:rsid w:val="007816E0"/>
    <w:rsid w:val="00786898"/>
    <w:rsid w:val="007D61D5"/>
    <w:rsid w:val="007E3BF4"/>
    <w:rsid w:val="00820BB2"/>
    <w:rsid w:val="008357E3"/>
    <w:rsid w:val="00863D7D"/>
    <w:rsid w:val="00864BA9"/>
    <w:rsid w:val="00894E96"/>
    <w:rsid w:val="008A6B93"/>
    <w:rsid w:val="00912DB1"/>
    <w:rsid w:val="00964A9F"/>
    <w:rsid w:val="00A006B8"/>
    <w:rsid w:val="00A11091"/>
    <w:rsid w:val="00A317AB"/>
    <w:rsid w:val="00AC5DC1"/>
    <w:rsid w:val="00AC64ED"/>
    <w:rsid w:val="00AD4164"/>
    <w:rsid w:val="00B50DF3"/>
    <w:rsid w:val="00B7180C"/>
    <w:rsid w:val="00BD1AA1"/>
    <w:rsid w:val="00BE5290"/>
    <w:rsid w:val="00C51713"/>
    <w:rsid w:val="00C52E13"/>
    <w:rsid w:val="00C530FE"/>
    <w:rsid w:val="00C74288"/>
    <w:rsid w:val="00C84240"/>
    <w:rsid w:val="00C8665F"/>
    <w:rsid w:val="00C90B95"/>
    <w:rsid w:val="00CA6215"/>
    <w:rsid w:val="00D65328"/>
    <w:rsid w:val="00D8055C"/>
    <w:rsid w:val="00D81CCD"/>
    <w:rsid w:val="00D833D8"/>
    <w:rsid w:val="00D96C55"/>
    <w:rsid w:val="00E40C8C"/>
    <w:rsid w:val="00E64C45"/>
    <w:rsid w:val="00E72E7F"/>
    <w:rsid w:val="00E84A1E"/>
    <w:rsid w:val="00EC4404"/>
    <w:rsid w:val="00EF23D4"/>
    <w:rsid w:val="00F6259D"/>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98D87-F343-4DC1-ADD2-43272E11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1744</Words>
  <Characters>9946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54</cp:revision>
  <dcterms:created xsi:type="dcterms:W3CDTF">2023-07-12T19:40:00Z</dcterms:created>
  <dcterms:modified xsi:type="dcterms:W3CDTF">2023-07-15T14:12:00Z</dcterms:modified>
</cp:coreProperties>
</file>