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A752" w14:textId="586A9BFF" w:rsidR="00D52138" w:rsidRPr="00934616" w:rsidRDefault="00D52138" w:rsidP="00934616">
      <w:pPr>
        <w:jc w:val="center"/>
        <w:rPr>
          <w:b/>
          <w:bCs/>
          <w:sz w:val="28"/>
          <w:szCs w:val="28"/>
          <w:u w:val="single"/>
          <w:lang w:val="en-US"/>
        </w:rPr>
      </w:pPr>
      <w:r w:rsidRPr="00934616">
        <w:rPr>
          <w:b/>
          <w:bCs/>
          <w:sz w:val="28"/>
          <w:szCs w:val="28"/>
          <w:u w:val="single"/>
          <w:lang w:val="en-US"/>
        </w:rPr>
        <w:t>Diabetes</w:t>
      </w:r>
      <w:r w:rsidR="0003634E" w:rsidRPr="00934616">
        <w:rPr>
          <w:b/>
          <w:bCs/>
          <w:sz w:val="28"/>
          <w:szCs w:val="28"/>
          <w:u w:val="single"/>
          <w:lang w:val="en-US"/>
        </w:rPr>
        <w:t>: Series GSE53454</w:t>
      </w:r>
    </w:p>
    <w:p w14:paraId="3370035A" w14:textId="031EC4B9" w:rsidR="00594361" w:rsidRPr="00594361" w:rsidRDefault="00594361" w:rsidP="00594361">
      <w:pPr>
        <w:rPr>
          <w:rStyle w:val="Fett"/>
          <w:b w:val="0"/>
          <w:bCs w:val="0"/>
          <w:lang w:val="en-US"/>
        </w:rPr>
      </w:pPr>
      <w:r w:rsidRPr="00594361">
        <w:rPr>
          <w:lang w:val="en-US"/>
        </w:rPr>
        <w:t>-</w:t>
      </w:r>
      <w:r>
        <w:rPr>
          <w:lang w:val="en-US"/>
        </w:rPr>
        <w:t xml:space="preserve">&gt; </w:t>
      </w:r>
      <w:r w:rsidRPr="00594361">
        <w:rPr>
          <w:lang w:val="en-US"/>
        </w:rPr>
        <w:t>Human islets exposed to cytokines IL-1</w:t>
      </w:r>
      <w:r>
        <w:t>β</w:t>
      </w:r>
      <w:r w:rsidRPr="00594361">
        <w:rPr>
          <w:lang w:val="en-US"/>
        </w:rPr>
        <w:t xml:space="preserve"> and IFN-</w:t>
      </w:r>
      <w:r>
        <w:t>γ</w:t>
      </w:r>
    </w:p>
    <w:p w14:paraId="06940B72" w14:textId="7BEFA3E8" w:rsidR="00D52138" w:rsidRDefault="00D52138">
      <w:pPr>
        <w:rPr>
          <w:rStyle w:val="Fett"/>
        </w:rPr>
      </w:pPr>
      <w:r w:rsidRPr="00D52138">
        <w:rPr>
          <w:rStyle w:val="Fett"/>
        </w:rPr>
        <w:t>GSM12938</w:t>
      </w:r>
      <w:r>
        <w:rPr>
          <w:rStyle w:val="Fett"/>
        </w:rPr>
        <w:t xml:space="preserve"> * Zahl</w:t>
      </w:r>
    </w:p>
    <w:p w14:paraId="6D0F11F7" w14:textId="6B8097D7" w:rsidR="00D52138" w:rsidRDefault="00D52138" w:rsidP="00D52138">
      <w:pPr>
        <w:pStyle w:val="Listenabsatz"/>
        <w:numPr>
          <w:ilvl w:val="0"/>
          <w:numId w:val="1"/>
        </w:numPr>
      </w:pPr>
      <w:r>
        <w:t xml:space="preserve">05 bis 17: Control </w:t>
      </w:r>
    </w:p>
    <w:p w14:paraId="3F4E139C" w14:textId="3039EFAF" w:rsidR="00D52138" w:rsidRDefault="00D52138" w:rsidP="00D52138">
      <w:pPr>
        <w:pStyle w:val="Listenabsatz"/>
        <w:numPr>
          <w:ilvl w:val="1"/>
          <w:numId w:val="1"/>
        </w:numPr>
      </w:pPr>
      <w:r>
        <w:t>0, 1, 2, 4, 8, 12, 24, 36, 48, 60, 72, 84, 96 h</w:t>
      </w:r>
    </w:p>
    <w:p w14:paraId="56F69C16" w14:textId="39ACC9B7" w:rsidR="00D52138" w:rsidRDefault="00D52138" w:rsidP="00D52138">
      <w:pPr>
        <w:pStyle w:val="Listenabsatz"/>
        <w:numPr>
          <w:ilvl w:val="0"/>
          <w:numId w:val="1"/>
        </w:numPr>
      </w:pPr>
      <w:r>
        <w:t xml:space="preserve">18 bis 28: </w:t>
      </w:r>
      <w:proofErr w:type="spellStart"/>
      <w:r>
        <w:t>Cytokine</w:t>
      </w:r>
      <w:proofErr w:type="spellEnd"/>
    </w:p>
    <w:p w14:paraId="34C353B6" w14:textId="2AB58666" w:rsidR="00D52138" w:rsidRDefault="00D52138" w:rsidP="00D52138">
      <w:pPr>
        <w:pStyle w:val="Listenabsatz"/>
        <w:numPr>
          <w:ilvl w:val="1"/>
          <w:numId w:val="1"/>
        </w:numPr>
      </w:pPr>
      <w:r>
        <w:t>1, 2, 4, 12, 24, 36, 48, 60, 72, 84, 96 h</w:t>
      </w:r>
    </w:p>
    <w:p w14:paraId="539DF2A6" w14:textId="77777777" w:rsidR="00D52138" w:rsidRPr="00D52138" w:rsidRDefault="00D52138" w:rsidP="00D52138">
      <w:pPr>
        <w:rPr>
          <w:u w:val="single"/>
        </w:rPr>
      </w:pPr>
      <w:r w:rsidRPr="00D52138">
        <w:rPr>
          <w:u w:val="single"/>
        </w:rPr>
        <w:t xml:space="preserve">Eventuell rausnehmen: </w:t>
      </w:r>
    </w:p>
    <w:p w14:paraId="10F1B7F2" w14:textId="5E4856A8" w:rsidR="00D52138" w:rsidRDefault="00D52138" w:rsidP="00D52138">
      <w:pPr>
        <w:pStyle w:val="Listenabsatz"/>
        <w:numPr>
          <w:ilvl w:val="0"/>
          <w:numId w:val="2"/>
        </w:numPr>
        <w:rPr>
          <w:rStyle w:val="Fett"/>
          <w:b w:val="0"/>
          <w:bCs w:val="0"/>
        </w:rPr>
      </w:pPr>
      <w:r w:rsidRPr="00D52138">
        <w:rPr>
          <w:rStyle w:val="Fett"/>
          <w:b w:val="0"/>
          <w:bCs w:val="0"/>
        </w:rPr>
        <w:t>GSM1293806</w:t>
      </w:r>
      <w:r>
        <w:rPr>
          <w:rStyle w:val="Fett"/>
          <w:b w:val="0"/>
          <w:bCs w:val="0"/>
        </w:rPr>
        <w:t xml:space="preserve">: Control 12 h </w:t>
      </w:r>
    </w:p>
    <w:p w14:paraId="6AA84F44" w14:textId="163AD828" w:rsidR="00D52138" w:rsidRDefault="00D52138" w:rsidP="00D52138">
      <w:pPr>
        <w:pStyle w:val="Listenabsatz"/>
        <w:numPr>
          <w:ilvl w:val="0"/>
          <w:numId w:val="2"/>
        </w:numPr>
        <w:rPr>
          <w:rStyle w:val="Fett"/>
          <w:b w:val="0"/>
          <w:bCs w:val="0"/>
        </w:rPr>
      </w:pPr>
      <w:r w:rsidRPr="00D52138">
        <w:rPr>
          <w:rStyle w:val="Fett"/>
          <w:b w:val="0"/>
          <w:bCs w:val="0"/>
        </w:rPr>
        <w:t>GSM12938</w:t>
      </w:r>
      <w:r>
        <w:rPr>
          <w:rStyle w:val="Fett"/>
          <w:b w:val="0"/>
          <w:bCs w:val="0"/>
        </w:rPr>
        <w:t xml:space="preserve">21: </w:t>
      </w:r>
      <w:proofErr w:type="spellStart"/>
      <w:r>
        <w:rPr>
          <w:rStyle w:val="Fett"/>
          <w:b w:val="0"/>
          <w:bCs w:val="0"/>
        </w:rPr>
        <w:t>Cytokine</w:t>
      </w:r>
      <w:proofErr w:type="spellEnd"/>
      <w:r>
        <w:rPr>
          <w:rStyle w:val="Fett"/>
          <w:b w:val="0"/>
          <w:bCs w:val="0"/>
        </w:rPr>
        <w:t xml:space="preserve"> 24 h</w:t>
      </w:r>
    </w:p>
    <w:p w14:paraId="4363395A" w14:textId="77777777" w:rsidR="00594361" w:rsidRDefault="00594361" w:rsidP="00D52138">
      <w:pPr>
        <w:rPr>
          <w:lang w:val="en-US"/>
        </w:rPr>
      </w:pPr>
    </w:p>
    <w:p w14:paraId="2D6D6A8A" w14:textId="5386A6AA" w:rsidR="00594361" w:rsidRDefault="00594361" w:rsidP="00D52138">
      <w:pPr>
        <w:rPr>
          <w:lang w:val="en-US"/>
        </w:rPr>
      </w:pPr>
      <w:r>
        <w:rPr>
          <w:lang w:val="en-US"/>
        </w:rPr>
        <w:t>Hu</w:t>
      </w:r>
      <w:r w:rsidRPr="00594361">
        <w:rPr>
          <w:lang w:val="en-US"/>
        </w:rPr>
        <w:t>man islets were isolated and exposed (or not) to IL-1</w:t>
      </w:r>
      <w:r>
        <w:t>β</w:t>
      </w:r>
      <w:r w:rsidRPr="00594361">
        <w:rPr>
          <w:lang w:val="en-US"/>
        </w:rPr>
        <w:t xml:space="preserve"> and IFN-</w:t>
      </w:r>
      <w:r>
        <w:t>γ</w:t>
      </w:r>
      <w:r w:rsidRPr="00594361">
        <w:rPr>
          <w:lang w:val="en-US"/>
        </w:rPr>
        <w:t>. The samples were collected at various time points for profiling with Affymetrix arrays.</w:t>
      </w:r>
    </w:p>
    <w:p w14:paraId="587202C3" w14:textId="7A3F0C93" w:rsidR="00594361" w:rsidRPr="00594361" w:rsidRDefault="00594361" w:rsidP="00D52138">
      <w:pPr>
        <w:rPr>
          <w:u w:val="single"/>
          <w:lang w:val="en-US"/>
        </w:rPr>
      </w:pPr>
      <w:r w:rsidRPr="00594361">
        <w:rPr>
          <w:u w:val="single"/>
          <w:lang w:val="en-US"/>
        </w:rPr>
        <w:t>Process</w:t>
      </w:r>
    </w:p>
    <w:p w14:paraId="60C42B67" w14:textId="1D5B26D2" w:rsidR="00594361" w:rsidRDefault="00594361" w:rsidP="00D52138">
      <w:pPr>
        <w:rPr>
          <w:rFonts w:eastAsia="Times New Roman" w:cstheme="minorHAnsi"/>
          <w:lang w:val="en-US" w:eastAsia="de-DE"/>
        </w:rPr>
      </w:pPr>
      <w:r w:rsidRPr="00594361">
        <w:rPr>
          <w:rFonts w:eastAsia="Times New Roman" w:cstheme="minorHAnsi"/>
          <w:lang w:val="en-US" w:eastAsia="de-DE"/>
        </w:rPr>
        <w:t xml:space="preserve">The human pancreatic islets were isolated from the pancreas of brain-dead organ donors using collagenase digestion and </w:t>
      </w:r>
      <w:proofErr w:type="spellStart"/>
      <w:r w:rsidRPr="00594361">
        <w:rPr>
          <w:rFonts w:eastAsia="Times New Roman" w:cstheme="minorHAnsi"/>
          <w:lang w:val="en-US" w:eastAsia="de-DE"/>
        </w:rPr>
        <w:t>Biocoll</w:t>
      </w:r>
      <w:proofErr w:type="spellEnd"/>
      <w:r w:rsidRPr="00594361">
        <w:rPr>
          <w:rFonts w:eastAsia="Times New Roman" w:cstheme="minorHAnsi"/>
          <w:lang w:val="en-US" w:eastAsia="de-DE"/>
        </w:rPr>
        <w:t xml:space="preserve"> gradient centrifugation. After </w:t>
      </w:r>
      <w:proofErr w:type="gramStart"/>
      <w:r w:rsidRPr="00594361">
        <w:rPr>
          <w:rFonts w:eastAsia="Times New Roman" w:cstheme="minorHAnsi"/>
          <w:lang w:val="en-US" w:eastAsia="de-DE"/>
        </w:rPr>
        <w:t>isolation</w:t>
      </w:r>
      <w:proofErr w:type="gramEnd"/>
      <w:r w:rsidRPr="00594361">
        <w:rPr>
          <w:rFonts w:eastAsia="Times New Roman" w:cstheme="minorHAnsi"/>
          <w:lang w:val="en-US" w:eastAsia="de-DE"/>
        </w:rPr>
        <w:t xml:space="preserve"> the islets were pre-cultured free floating in </w:t>
      </w:r>
      <w:proofErr w:type="spellStart"/>
      <w:r w:rsidRPr="00594361">
        <w:rPr>
          <w:rFonts w:eastAsia="Times New Roman" w:cstheme="minorHAnsi"/>
          <w:lang w:val="en-US" w:eastAsia="de-DE"/>
        </w:rPr>
        <w:t>Sterilin</w:t>
      </w:r>
      <w:proofErr w:type="spellEnd"/>
      <w:r w:rsidRPr="00594361">
        <w:rPr>
          <w:rFonts w:eastAsia="Times New Roman" w:cstheme="minorHAnsi"/>
          <w:lang w:val="en-US" w:eastAsia="de-DE"/>
        </w:rPr>
        <w:t xml:space="preserve"> dishes for 3-5 days.</w:t>
      </w:r>
    </w:p>
    <w:p w14:paraId="4CED01B5" w14:textId="23523CC3" w:rsidR="00DC399C" w:rsidRDefault="00DC399C" w:rsidP="00D52138">
      <w:pPr>
        <w:rPr>
          <w:rFonts w:eastAsia="Times New Roman" w:cstheme="minorHAnsi"/>
          <w:lang w:val="en-US" w:eastAsia="de-DE"/>
        </w:rPr>
      </w:pPr>
      <w:r w:rsidRPr="00DC399C">
        <w:rPr>
          <w:lang w:val="en-US"/>
        </w:rPr>
        <w:t>Following the initial culture period, islets were cultured for the indicated time points (1, 2, 4, 8, 12, 24, 36, 48, 60, 72, 84, 96, 108, 120,132, 144 and 168 hours.) at 5.6 mM glucose RPMI-1640 containing 10% FCS and recombinant human IL-1</w:t>
      </w:r>
      <w:r>
        <w:t>β</w:t>
      </w:r>
      <w:r w:rsidRPr="00DC399C">
        <w:rPr>
          <w:lang w:val="en-US"/>
        </w:rPr>
        <w:t xml:space="preserve"> (25 units/ml) (</w:t>
      </w:r>
      <w:proofErr w:type="spellStart"/>
      <w:r w:rsidRPr="00DC399C">
        <w:rPr>
          <w:lang w:val="en-US"/>
        </w:rPr>
        <w:t>PeproTech</w:t>
      </w:r>
      <w:proofErr w:type="spellEnd"/>
      <w:r w:rsidRPr="00DC399C">
        <w:rPr>
          <w:lang w:val="en-US"/>
        </w:rPr>
        <w:t>, London, U.K.) and IFN-</w:t>
      </w:r>
      <w:r>
        <w:t>γ</w:t>
      </w:r>
      <w:r w:rsidRPr="00DC399C">
        <w:rPr>
          <w:lang w:val="en-US"/>
        </w:rPr>
        <w:t xml:space="preserve"> (1,000 units/ml) (</w:t>
      </w:r>
      <w:proofErr w:type="spellStart"/>
      <w:r w:rsidRPr="00DC399C">
        <w:rPr>
          <w:lang w:val="en-US"/>
        </w:rPr>
        <w:t>PeproTech</w:t>
      </w:r>
      <w:proofErr w:type="spellEnd"/>
      <w:r w:rsidRPr="00DC399C">
        <w:rPr>
          <w:lang w:val="en-US"/>
        </w:rPr>
        <w:t>) before being retrieved for RNA extraction and array analysis</w:t>
      </w:r>
      <w:r>
        <w:rPr>
          <w:lang w:val="en-US"/>
        </w:rPr>
        <w:t>.</w:t>
      </w:r>
    </w:p>
    <w:p w14:paraId="7E46092B" w14:textId="23C897AA" w:rsidR="00594361" w:rsidRDefault="00594361" w:rsidP="00D52138">
      <w:pPr>
        <w:rPr>
          <w:rFonts w:eastAsia="Times New Roman" w:cstheme="minorHAnsi"/>
          <w:lang w:val="en-US" w:eastAsia="de-DE"/>
        </w:rPr>
      </w:pPr>
      <w:r>
        <w:rPr>
          <w:rFonts w:eastAsia="Times New Roman" w:cstheme="minorHAnsi"/>
          <w:lang w:val="en-US" w:eastAsia="de-DE"/>
        </w:rPr>
        <w:t xml:space="preserve">Extracted molecule: </w:t>
      </w:r>
      <w:r w:rsidR="00DB02DC">
        <w:rPr>
          <w:rFonts w:eastAsia="Times New Roman" w:cstheme="minorHAnsi"/>
          <w:lang w:val="en-US" w:eastAsia="de-DE"/>
        </w:rPr>
        <w:t xml:space="preserve">total </w:t>
      </w:r>
      <w:proofErr w:type="gramStart"/>
      <w:r>
        <w:rPr>
          <w:rFonts w:eastAsia="Times New Roman" w:cstheme="minorHAnsi"/>
          <w:lang w:val="en-US" w:eastAsia="de-DE"/>
        </w:rPr>
        <w:t>RNA</w:t>
      </w:r>
      <w:proofErr w:type="gramEnd"/>
    </w:p>
    <w:p w14:paraId="0CB880DA" w14:textId="3CFD63AB" w:rsidR="00594361" w:rsidRPr="00594361" w:rsidRDefault="00594361" w:rsidP="00D52138">
      <w:pPr>
        <w:rPr>
          <w:rFonts w:eastAsia="Times New Roman" w:cstheme="minorHAnsi"/>
          <w:u w:val="single"/>
          <w:lang w:val="en-US" w:eastAsia="de-DE"/>
        </w:rPr>
      </w:pPr>
      <w:r w:rsidRPr="00594361">
        <w:rPr>
          <w:rFonts w:eastAsia="Times New Roman" w:cstheme="minorHAnsi"/>
          <w:u w:val="single"/>
          <w:lang w:val="en-US" w:eastAsia="de-DE"/>
        </w:rPr>
        <w:t>Summary</w:t>
      </w:r>
    </w:p>
    <w:p w14:paraId="205E5FA9" w14:textId="6064B3F7" w:rsidR="00BB3D1B" w:rsidRDefault="00594361" w:rsidP="00594361">
      <w:pPr>
        <w:rPr>
          <w:lang w:val="en-US"/>
        </w:rPr>
      </w:pPr>
      <w:r w:rsidRPr="00594361">
        <w:rPr>
          <w:lang w:val="en-US"/>
        </w:rPr>
        <w:t>In the context of T1 Diabetes, pro-inflammatory cytokines IL-1</w:t>
      </w:r>
      <w:r>
        <w:t>β</w:t>
      </w:r>
      <w:r w:rsidRPr="00594361">
        <w:rPr>
          <w:lang w:val="en-US"/>
        </w:rPr>
        <w:t xml:space="preserve"> and IFN-</w:t>
      </w:r>
      <w:r>
        <w:t>γ</w:t>
      </w:r>
      <w:r w:rsidRPr="00594361">
        <w:rPr>
          <w:lang w:val="en-US"/>
        </w:rPr>
        <w:t xml:space="preserve"> are known to contribute to </w:t>
      </w:r>
      <w:r>
        <w:t>β</w:t>
      </w:r>
      <w:r w:rsidRPr="00594361">
        <w:rPr>
          <w:lang w:val="en-US"/>
        </w:rPr>
        <w:t>-cell apoptosis;</w:t>
      </w:r>
      <w:r w:rsidRPr="00594361">
        <w:rPr>
          <w:lang w:val="en-US"/>
        </w:rPr>
        <w:br/>
        <w:t xml:space="preserve">The measurement of mRNA expression following </w:t>
      </w:r>
      <w:r>
        <w:t>β</w:t>
      </w:r>
      <w:r w:rsidRPr="00594361">
        <w:rPr>
          <w:lang w:val="en-US"/>
        </w:rPr>
        <w:t xml:space="preserve">-cell exposure to these cytokines gives a picture of the changes in gene expression characterizing the path to </w:t>
      </w:r>
      <w:r>
        <w:t>β</w:t>
      </w:r>
      <w:r w:rsidRPr="00594361">
        <w:rPr>
          <w:lang w:val="en-US"/>
        </w:rPr>
        <w:t>-cell dysfunction and death.</w:t>
      </w:r>
    </w:p>
    <w:p w14:paraId="1258F129" w14:textId="2ED2E21D" w:rsidR="00F60CF6" w:rsidRDefault="00F60CF6" w:rsidP="00F60CF6">
      <w:pPr>
        <w:pStyle w:val="Listenabsatz"/>
        <w:numPr>
          <w:ilvl w:val="0"/>
          <w:numId w:val="1"/>
        </w:numPr>
        <w:rPr>
          <w:lang w:val="en-US"/>
        </w:rPr>
      </w:pPr>
      <w:r>
        <w:rPr>
          <w:lang w:val="en-US"/>
        </w:rPr>
        <w:t xml:space="preserve">Environment </w:t>
      </w:r>
      <w:proofErr w:type="gramStart"/>
      <w:r>
        <w:rPr>
          <w:lang w:val="en-US"/>
        </w:rPr>
        <w:t>similar to</w:t>
      </w:r>
      <w:proofErr w:type="gramEnd"/>
      <w:r>
        <w:rPr>
          <w:lang w:val="en-US"/>
        </w:rPr>
        <w:t xml:space="preserve"> the one observed in T1D induced apoptosis.</w:t>
      </w:r>
    </w:p>
    <w:p w14:paraId="6B3946C1" w14:textId="57E60967" w:rsidR="00B2520E" w:rsidRDefault="00B2520E" w:rsidP="00B2520E">
      <w:pPr>
        <w:rPr>
          <w:lang w:val="en-US"/>
        </w:rPr>
      </w:pPr>
    </w:p>
    <w:p w14:paraId="2F03AAF5" w14:textId="3AC23A1E" w:rsidR="00B2520E" w:rsidRDefault="00B2520E" w:rsidP="00B2520E">
      <w:pPr>
        <w:rPr>
          <w:lang w:val="en-US"/>
        </w:rPr>
      </w:pPr>
    </w:p>
    <w:p w14:paraId="483C64D1" w14:textId="4FF4908C" w:rsidR="00B2520E" w:rsidRDefault="00B2520E" w:rsidP="00B2520E">
      <w:pPr>
        <w:rPr>
          <w:lang w:val="en-US"/>
        </w:rPr>
      </w:pPr>
    </w:p>
    <w:p w14:paraId="12A214AF" w14:textId="77777777" w:rsidR="00B2520E" w:rsidRDefault="00B2520E" w:rsidP="00B2520E">
      <w:pPr>
        <w:rPr>
          <w:lang w:val="en-US"/>
        </w:rPr>
      </w:pPr>
    </w:p>
    <w:p w14:paraId="23F5EFBC" w14:textId="77777777" w:rsidR="00934616" w:rsidRDefault="00934616" w:rsidP="00B2520E">
      <w:pPr>
        <w:rPr>
          <w:lang w:val="en-US"/>
        </w:rPr>
      </w:pPr>
    </w:p>
    <w:p w14:paraId="291F194E" w14:textId="77777777" w:rsidR="00934616" w:rsidRDefault="00934616" w:rsidP="00B2520E">
      <w:pPr>
        <w:rPr>
          <w:lang w:val="en-US"/>
        </w:rPr>
      </w:pPr>
    </w:p>
    <w:p w14:paraId="745A36E7" w14:textId="2CFAB5D9" w:rsidR="00B2520E" w:rsidRPr="009825C1" w:rsidRDefault="00B2520E" w:rsidP="00B2520E">
      <w:pPr>
        <w:rPr>
          <w:lang w:val="en-US"/>
        </w:rPr>
      </w:pPr>
      <w:r w:rsidRPr="00B2520E">
        <w:rPr>
          <w:lang w:val="en-US"/>
        </w:rPr>
        <w:t>Sources: GEO database; Related p</w:t>
      </w:r>
      <w:r>
        <w:rPr>
          <w:lang w:val="en-US"/>
        </w:rPr>
        <w:t>apers</w:t>
      </w:r>
      <w:r w:rsidR="009825C1">
        <w:rPr>
          <w:lang w:val="en-US"/>
        </w:rPr>
        <w:t xml:space="preserve"> (</w:t>
      </w:r>
      <w:proofErr w:type="spellStart"/>
      <w:r w:rsidR="009825C1" w:rsidRPr="009825C1">
        <w:rPr>
          <w:lang w:val="en-US"/>
        </w:rPr>
        <w:t>Marroqui</w:t>
      </w:r>
      <w:proofErr w:type="spellEnd"/>
      <w:r w:rsidR="009825C1">
        <w:rPr>
          <w:lang w:val="en-US"/>
        </w:rPr>
        <w:t xml:space="preserve"> et al., 2015) &amp; (Lopes et al., 2014)</w:t>
      </w:r>
    </w:p>
    <w:p w14:paraId="3918BAC8" w14:textId="04C258BC" w:rsidR="00B2520E" w:rsidRPr="00B2520E" w:rsidRDefault="00210E52" w:rsidP="00F60CF6">
      <w:pPr>
        <w:rPr>
          <w:lang w:val="en-US"/>
        </w:rPr>
      </w:pPr>
      <w:r w:rsidRPr="00B2520E">
        <w:rPr>
          <w:lang w:val="en-US"/>
        </w:rPr>
        <w:br w:type="page"/>
      </w:r>
    </w:p>
    <w:p w14:paraId="2B73D3B6" w14:textId="2DBA03A8" w:rsidR="00DC399C" w:rsidRPr="00125351" w:rsidRDefault="00210E52" w:rsidP="00594361">
      <w:pPr>
        <w:rPr>
          <w:b/>
          <w:bCs/>
          <w:u w:val="single"/>
          <w:lang w:val="en-US"/>
        </w:rPr>
      </w:pPr>
      <w:r w:rsidRPr="00125351">
        <w:rPr>
          <w:b/>
          <w:bCs/>
          <w:u w:val="single"/>
          <w:lang w:val="en-US"/>
        </w:rPr>
        <w:lastRenderedPageBreak/>
        <w:t>General information: Type 1 Diabetes</w:t>
      </w:r>
    </w:p>
    <w:p w14:paraId="615422C6" w14:textId="77F8C0FE" w:rsidR="00210E52" w:rsidRPr="00210E52" w:rsidRDefault="00210E52" w:rsidP="00594361">
      <w:pPr>
        <w:rPr>
          <w:lang w:val="en-US"/>
        </w:rPr>
      </w:pPr>
      <w:r w:rsidRPr="00210E52">
        <w:rPr>
          <w:lang w:val="en-US"/>
        </w:rPr>
        <w:t xml:space="preserve">Type 1 diabetes (T1D) is an autoimmune disease caused by loss of pancreatic </w:t>
      </w:r>
      <w:r>
        <w:t>β</w:t>
      </w:r>
      <w:r w:rsidRPr="00210E52">
        <w:rPr>
          <w:lang w:val="en-US"/>
        </w:rPr>
        <w:t xml:space="preserve"> cells via apoptosis while neighboring </w:t>
      </w:r>
      <w:r>
        <w:t>α</w:t>
      </w:r>
      <w:r w:rsidRPr="00210E52">
        <w:rPr>
          <w:lang w:val="en-US"/>
        </w:rPr>
        <w:t xml:space="preserve"> cells are preserved.</w:t>
      </w:r>
    </w:p>
    <w:p w14:paraId="542B1960" w14:textId="1E1905B8" w:rsidR="00210E52" w:rsidRDefault="00210E52" w:rsidP="00594361">
      <w:pPr>
        <w:rPr>
          <w:lang w:val="en-US"/>
        </w:rPr>
      </w:pPr>
      <w:r>
        <w:rPr>
          <w:lang w:val="en-US"/>
        </w:rPr>
        <w:t>T</w:t>
      </w:r>
      <w:r w:rsidRPr="00210E52">
        <w:rPr>
          <w:lang w:val="en-US"/>
        </w:rPr>
        <w:t>ype 1 diabetes</w:t>
      </w:r>
      <w:r>
        <w:rPr>
          <w:lang w:val="en-US"/>
        </w:rPr>
        <w:t xml:space="preserve"> </w:t>
      </w:r>
      <w:r w:rsidRPr="00210E52">
        <w:rPr>
          <w:lang w:val="en-US"/>
        </w:rPr>
        <w:t>is caused by a person’s immune system attacking the cells in their pancreas that produce insulin. This eventually kills off so many of these cells—known as beta cells—that the pancreas is unable to make enough insulin. As a result, individuals with type 1 diabetes must inject insulin to help their bodies process sugars.</w:t>
      </w:r>
    </w:p>
    <w:p w14:paraId="443CD9D0" w14:textId="1D73D8C9" w:rsidR="00210E52" w:rsidRDefault="00210E52" w:rsidP="00210E52">
      <w:pPr>
        <w:pStyle w:val="Listenabsatz"/>
        <w:numPr>
          <w:ilvl w:val="0"/>
          <w:numId w:val="1"/>
        </w:numPr>
        <w:rPr>
          <w:lang w:val="en-US"/>
        </w:rPr>
      </w:pPr>
      <w:r>
        <w:rPr>
          <w:lang w:val="en-US"/>
        </w:rPr>
        <w:t>Cause: combination of environmental and genetic factors</w:t>
      </w:r>
    </w:p>
    <w:p w14:paraId="005057FD" w14:textId="77777777" w:rsidR="00210E52" w:rsidRPr="00210E52" w:rsidRDefault="00210E52" w:rsidP="00210E52">
      <w:pPr>
        <w:rPr>
          <w:lang w:val="en-US"/>
        </w:rPr>
      </w:pPr>
    </w:p>
    <w:p w14:paraId="2AEE51F7" w14:textId="08C6BB89" w:rsidR="00F60CF6" w:rsidRPr="00DC399C" w:rsidRDefault="00B2520E" w:rsidP="00F60CF6">
      <w:pPr>
        <w:rPr>
          <w:u w:val="single"/>
          <w:lang w:val="en-US"/>
        </w:rPr>
      </w:pPr>
      <w:r>
        <w:rPr>
          <w:u w:val="single"/>
          <w:lang w:val="en-US"/>
        </w:rPr>
        <w:t xml:space="preserve">Related </w:t>
      </w:r>
      <w:r w:rsidR="00F60CF6" w:rsidRPr="00DC399C">
        <w:rPr>
          <w:u w:val="single"/>
          <w:lang w:val="en-US"/>
        </w:rPr>
        <w:t>Paper</w:t>
      </w:r>
      <w:r>
        <w:rPr>
          <w:u w:val="single"/>
          <w:lang w:val="en-US"/>
        </w:rPr>
        <w:t>s</w:t>
      </w:r>
    </w:p>
    <w:p w14:paraId="13CB3D03" w14:textId="0D44D82A" w:rsidR="00F60CF6" w:rsidRDefault="00F60CF6" w:rsidP="00F60CF6">
      <w:pPr>
        <w:rPr>
          <w:lang w:val="en-US"/>
        </w:rPr>
      </w:pPr>
      <w:r w:rsidRPr="00210E52">
        <w:rPr>
          <w:lang w:val="en-US"/>
        </w:rPr>
        <w:t xml:space="preserve">Differential cell autonomous responses determine the outcome of coxsackievirus infections in murine pancreatic </w:t>
      </w:r>
      <w:r>
        <w:t>α</w:t>
      </w:r>
      <w:r w:rsidRPr="00210E52">
        <w:rPr>
          <w:lang w:val="en-US"/>
        </w:rPr>
        <w:t xml:space="preserve"> and </w:t>
      </w:r>
      <w:r>
        <w:t>β</w:t>
      </w:r>
      <w:r w:rsidRPr="00210E52">
        <w:rPr>
          <w:lang w:val="en-US"/>
        </w:rPr>
        <w:t xml:space="preserve"> cells</w:t>
      </w:r>
      <w:r w:rsidR="009825C1">
        <w:rPr>
          <w:lang w:val="en-US"/>
        </w:rPr>
        <w:t xml:space="preserve"> (</w:t>
      </w:r>
      <w:proofErr w:type="spellStart"/>
      <w:r w:rsidR="009825C1" w:rsidRPr="009825C1">
        <w:rPr>
          <w:lang w:val="en-US"/>
        </w:rPr>
        <w:t>Marroqui</w:t>
      </w:r>
      <w:proofErr w:type="spellEnd"/>
      <w:r w:rsidR="009825C1">
        <w:rPr>
          <w:lang w:val="en-US"/>
        </w:rPr>
        <w:t xml:space="preserve"> et al., 2015)</w:t>
      </w:r>
    </w:p>
    <w:p w14:paraId="76F04C1E" w14:textId="77777777" w:rsidR="00F60CF6" w:rsidRPr="00447ABD" w:rsidRDefault="00F60CF6" w:rsidP="00F60CF6">
      <w:pPr>
        <w:pStyle w:val="Listenabsatz"/>
        <w:numPr>
          <w:ilvl w:val="0"/>
          <w:numId w:val="1"/>
        </w:numPr>
        <w:rPr>
          <w:lang w:val="en-US"/>
        </w:rPr>
      </w:pPr>
      <w:r w:rsidRPr="00447ABD">
        <w:rPr>
          <w:lang w:val="en-US"/>
        </w:rPr>
        <w:t xml:space="preserve">Pancreatic </w:t>
      </w:r>
      <w:r>
        <w:t>α</w:t>
      </w:r>
      <w:r w:rsidRPr="00447ABD">
        <w:rPr>
          <w:lang w:val="en-US"/>
        </w:rPr>
        <w:t xml:space="preserve"> and </w:t>
      </w:r>
      <w:r>
        <w:t>β</w:t>
      </w:r>
      <w:r w:rsidRPr="00447ABD">
        <w:rPr>
          <w:lang w:val="en-US"/>
        </w:rPr>
        <w:t xml:space="preserve"> cells are neighboring endocrine cells with a common embryonic </w:t>
      </w:r>
      <w:proofErr w:type="gramStart"/>
      <w:r w:rsidRPr="00447ABD">
        <w:rPr>
          <w:lang w:val="en-US"/>
        </w:rPr>
        <w:t>origi</w:t>
      </w:r>
      <w:r>
        <w:rPr>
          <w:lang w:val="en-US"/>
        </w:rPr>
        <w:t>n</w:t>
      </w:r>
      <w:proofErr w:type="gramEnd"/>
    </w:p>
    <w:p w14:paraId="7BA5054B" w14:textId="77777777" w:rsidR="00F60CF6" w:rsidRDefault="00F60CF6" w:rsidP="00F60CF6">
      <w:pPr>
        <w:pStyle w:val="Listenabsatz"/>
        <w:numPr>
          <w:ilvl w:val="0"/>
          <w:numId w:val="1"/>
        </w:numPr>
        <w:rPr>
          <w:lang w:val="en-US"/>
        </w:rPr>
      </w:pPr>
      <w:r>
        <w:rPr>
          <w:rFonts w:cstheme="minorHAnsi"/>
          <w:lang w:val="en-US"/>
        </w:rPr>
        <w:t>α</w:t>
      </w:r>
      <w:r>
        <w:rPr>
          <w:lang w:val="en-US"/>
        </w:rPr>
        <w:t xml:space="preserve">-cells are spared from immune system: </w:t>
      </w:r>
      <w:r w:rsidRPr="00210E52">
        <w:rPr>
          <w:lang w:val="en-US"/>
        </w:rPr>
        <w:t>boost the expression of the genes needed to clear the virus to a greater extent than the beta cells, and so respond more efficiently to the virus.</w:t>
      </w:r>
    </w:p>
    <w:p w14:paraId="04C90BC1" w14:textId="77777777" w:rsidR="00F60CF6" w:rsidRDefault="00F60CF6" w:rsidP="00F60CF6">
      <w:pPr>
        <w:pStyle w:val="Listenabsatz"/>
        <w:numPr>
          <w:ilvl w:val="0"/>
          <w:numId w:val="1"/>
        </w:numPr>
        <w:rPr>
          <w:lang w:val="en-US"/>
        </w:rPr>
      </w:pPr>
      <w:r>
        <w:rPr>
          <w:lang w:val="en-US"/>
        </w:rPr>
        <w:t>I</w:t>
      </w:r>
      <w:r w:rsidRPr="00210E52">
        <w:rPr>
          <w:lang w:val="en-US"/>
        </w:rPr>
        <w:t xml:space="preserve">nfection is more likely to establish itself in the beta cells </w:t>
      </w:r>
      <w:r>
        <w:rPr>
          <w:lang w:val="en-US"/>
        </w:rPr>
        <w:t>-&gt;</w:t>
      </w:r>
      <w:r w:rsidRPr="00210E52">
        <w:rPr>
          <w:lang w:val="en-US"/>
        </w:rPr>
        <w:t xml:space="preserve"> trigger inflammation and the immune system’s attack on the </w:t>
      </w:r>
      <w:proofErr w:type="gramStart"/>
      <w:r w:rsidRPr="00210E52">
        <w:rPr>
          <w:lang w:val="en-US"/>
        </w:rPr>
        <w:t>cells</w:t>
      </w:r>
      <w:proofErr w:type="gramEnd"/>
    </w:p>
    <w:p w14:paraId="5FE577A1" w14:textId="7D88EE0E" w:rsidR="00594361" w:rsidRDefault="00F60CF6" w:rsidP="00F60CF6">
      <w:pPr>
        <w:rPr>
          <w:lang w:val="en-US"/>
        </w:rPr>
      </w:pPr>
      <w:r w:rsidRPr="00F60CF6">
        <w:rPr>
          <w:lang w:val="en-US"/>
        </w:rPr>
        <w:t xml:space="preserve">Temporal profiling of cytokine-induced genes in pancreatic </w:t>
      </w:r>
      <w:r>
        <w:t>β</w:t>
      </w:r>
      <w:r w:rsidRPr="00F60CF6">
        <w:rPr>
          <w:lang w:val="en-US"/>
        </w:rPr>
        <w:t>-cells by meta-analysis and network inferenc</w:t>
      </w:r>
      <w:r>
        <w:rPr>
          <w:lang w:val="en-US"/>
        </w:rPr>
        <w:t>e</w:t>
      </w:r>
      <w:r w:rsidR="009825C1">
        <w:rPr>
          <w:lang w:val="en-US"/>
        </w:rPr>
        <w:t xml:space="preserve"> (Lopes et al., 2014)</w:t>
      </w:r>
    </w:p>
    <w:p w14:paraId="45B87E70" w14:textId="7F08C50B" w:rsidR="00F60CF6" w:rsidRDefault="00F60CF6" w:rsidP="00F60CF6">
      <w:pPr>
        <w:pStyle w:val="Listenabsatz"/>
        <w:numPr>
          <w:ilvl w:val="0"/>
          <w:numId w:val="1"/>
        </w:numPr>
        <w:rPr>
          <w:lang w:val="en-US"/>
        </w:rPr>
      </w:pPr>
      <w:r>
        <w:rPr>
          <w:lang w:val="en-US"/>
        </w:rPr>
        <w:t>M</w:t>
      </w:r>
      <w:r w:rsidRPr="00F60CF6">
        <w:rPr>
          <w:lang w:val="en-US"/>
        </w:rPr>
        <w:t>eta-analysis to identify a group of genes whose expression levels are consistently and strongly modified by cytokines on both human and rat datasets, before or after 24 h</w:t>
      </w:r>
    </w:p>
    <w:p w14:paraId="0666E624" w14:textId="28C5B01B" w:rsidR="00F60CF6" w:rsidRDefault="00F60CF6" w:rsidP="00F60CF6">
      <w:pPr>
        <w:pStyle w:val="Listenabsatz"/>
        <w:numPr>
          <w:ilvl w:val="0"/>
          <w:numId w:val="1"/>
        </w:numPr>
        <w:rPr>
          <w:lang w:val="en-US"/>
        </w:rPr>
      </w:pPr>
      <w:r>
        <w:rPr>
          <w:lang w:val="en-US"/>
        </w:rPr>
        <w:t xml:space="preserve">List of genes that are strongly regulated by </w:t>
      </w:r>
      <w:proofErr w:type="gramStart"/>
      <w:r>
        <w:rPr>
          <w:lang w:val="en-US"/>
        </w:rPr>
        <w:t>cytokines</w:t>
      </w:r>
      <w:proofErr w:type="gramEnd"/>
    </w:p>
    <w:p w14:paraId="3EE00CEB" w14:textId="7B4F993C" w:rsidR="00F60CF6" w:rsidRDefault="00F60CF6" w:rsidP="00F60CF6">
      <w:pPr>
        <w:pStyle w:val="Listenabsatz"/>
        <w:numPr>
          <w:ilvl w:val="0"/>
          <w:numId w:val="1"/>
        </w:numPr>
        <w:rPr>
          <w:lang w:val="en-US"/>
        </w:rPr>
      </w:pPr>
      <w:r>
        <w:rPr>
          <w:lang w:val="en-US"/>
        </w:rPr>
        <w:t xml:space="preserve">Previously unknown genes in T1D: </w:t>
      </w:r>
      <w:r w:rsidRPr="00F60CF6">
        <w:rPr>
          <w:lang w:val="en-US"/>
        </w:rPr>
        <w:t>RIPK2 and ELF3</w:t>
      </w:r>
    </w:p>
    <w:p w14:paraId="37B69BC4" w14:textId="08723FC4" w:rsidR="0003634E" w:rsidRDefault="0003634E" w:rsidP="0003634E">
      <w:pPr>
        <w:rPr>
          <w:lang w:val="en-US"/>
        </w:rPr>
      </w:pPr>
    </w:p>
    <w:p w14:paraId="22050318" w14:textId="35546EBC" w:rsidR="0003634E" w:rsidRDefault="0003634E">
      <w:pPr>
        <w:rPr>
          <w:lang w:val="en-US"/>
        </w:rPr>
      </w:pPr>
      <w:r>
        <w:rPr>
          <w:lang w:val="en-US"/>
        </w:rPr>
        <w:br w:type="page"/>
      </w:r>
    </w:p>
    <w:p w14:paraId="54FC0C4B" w14:textId="371EE5F6" w:rsidR="0003634E" w:rsidRPr="00934616" w:rsidRDefault="0003634E" w:rsidP="00934616">
      <w:pPr>
        <w:jc w:val="center"/>
        <w:rPr>
          <w:b/>
          <w:bCs/>
          <w:sz w:val="28"/>
          <w:szCs w:val="28"/>
          <w:u w:val="single"/>
          <w:lang w:val="en-US"/>
        </w:rPr>
      </w:pPr>
      <w:r w:rsidRPr="00934616">
        <w:rPr>
          <w:b/>
          <w:bCs/>
          <w:sz w:val="28"/>
          <w:szCs w:val="28"/>
          <w:u w:val="single"/>
          <w:lang w:val="en-US"/>
        </w:rPr>
        <w:lastRenderedPageBreak/>
        <w:t>Pancreas: Series GSE59761</w:t>
      </w:r>
    </w:p>
    <w:p w14:paraId="64707ACE" w14:textId="3E20A2AB" w:rsidR="0003634E" w:rsidRPr="00594361" w:rsidRDefault="0003634E" w:rsidP="0003634E">
      <w:pPr>
        <w:rPr>
          <w:rStyle w:val="Fett"/>
          <w:b w:val="0"/>
          <w:bCs w:val="0"/>
          <w:lang w:val="en-US"/>
        </w:rPr>
      </w:pPr>
      <w:r w:rsidRPr="00594361">
        <w:rPr>
          <w:lang w:val="en-US"/>
        </w:rPr>
        <w:t>-</w:t>
      </w:r>
      <w:r>
        <w:rPr>
          <w:lang w:val="en-US"/>
        </w:rPr>
        <w:t xml:space="preserve">&gt; </w:t>
      </w:r>
      <w:r w:rsidRPr="0003634E">
        <w:rPr>
          <w:lang w:val="en-US"/>
        </w:rPr>
        <w:t xml:space="preserve">Capan-1 cells were transfected with control-siRNA </w:t>
      </w:r>
      <w:r>
        <w:rPr>
          <w:lang w:val="en-US"/>
        </w:rPr>
        <w:t xml:space="preserve">or </w:t>
      </w:r>
      <w:r w:rsidRPr="0003634E">
        <w:rPr>
          <w:lang w:val="en-US"/>
        </w:rPr>
        <w:t>siRNA against human TBL1</w:t>
      </w:r>
      <w:r>
        <w:rPr>
          <w:lang w:val="en-US"/>
        </w:rPr>
        <w:t xml:space="preserve">. </w:t>
      </w:r>
      <w:r w:rsidRPr="0003634E">
        <w:rPr>
          <w:lang w:val="en-US"/>
        </w:rPr>
        <w:t>RNA was isolated 24h later</w:t>
      </w:r>
      <w:r>
        <w:rPr>
          <w:lang w:val="en-US"/>
        </w:rPr>
        <w:t>.</w:t>
      </w:r>
    </w:p>
    <w:p w14:paraId="4A240E59" w14:textId="69844F40" w:rsidR="0003634E" w:rsidRDefault="0003634E" w:rsidP="0003634E">
      <w:pPr>
        <w:rPr>
          <w:rStyle w:val="Fett"/>
        </w:rPr>
      </w:pPr>
      <w:r w:rsidRPr="0003634E">
        <w:rPr>
          <w:rStyle w:val="Fett"/>
        </w:rPr>
        <w:t>GSM144617</w:t>
      </w:r>
      <w:r>
        <w:rPr>
          <w:rStyle w:val="Fett"/>
        </w:rPr>
        <w:t xml:space="preserve"> * Zahl</w:t>
      </w:r>
    </w:p>
    <w:p w14:paraId="64473A2E" w14:textId="7493F9AD" w:rsidR="0003634E" w:rsidRDefault="0003634E" w:rsidP="0003634E">
      <w:pPr>
        <w:pStyle w:val="Listenabsatz"/>
        <w:numPr>
          <w:ilvl w:val="0"/>
          <w:numId w:val="1"/>
        </w:numPr>
      </w:pPr>
      <w:r>
        <w:t xml:space="preserve">1 bis 3: </w:t>
      </w:r>
      <w:proofErr w:type="spellStart"/>
      <w:r>
        <w:t>siRNA</w:t>
      </w:r>
      <w:proofErr w:type="spellEnd"/>
    </w:p>
    <w:p w14:paraId="1B8FEC5A" w14:textId="196FB592" w:rsidR="0003634E" w:rsidRDefault="0003634E" w:rsidP="0003634E">
      <w:pPr>
        <w:pStyle w:val="Listenabsatz"/>
        <w:numPr>
          <w:ilvl w:val="1"/>
          <w:numId w:val="1"/>
        </w:numPr>
      </w:pPr>
      <w:r>
        <w:t>24 h</w:t>
      </w:r>
    </w:p>
    <w:p w14:paraId="7B6AF2E9" w14:textId="29FA7FEF" w:rsidR="0003634E" w:rsidRPr="0003634E" w:rsidRDefault="0003634E" w:rsidP="0003634E">
      <w:pPr>
        <w:pStyle w:val="Listenabsatz"/>
        <w:numPr>
          <w:ilvl w:val="0"/>
          <w:numId w:val="1"/>
        </w:numPr>
        <w:rPr>
          <w:lang w:val="en-US"/>
        </w:rPr>
      </w:pPr>
      <w:r w:rsidRPr="0003634E">
        <w:rPr>
          <w:lang w:val="en-US"/>
        </w:rPr>
        <w:t>4 bis 6: C</w:t>
      </w:r>
      <w:r>
        <w:rPr>
          <w:lang w:val="en-US"/>
        </w:rPr>
        <w:t>ontrol-siRNA</w:t>
      </w:r>
    </w:p>
    <w:p w14:paraId="50F5DA04" w14:textId="49269D69" w:rsidR="0003634E" w:rsidRDefault="0003634E" w:rsidP="0003634E">
      <w:pPr>
        <w:pStyle w:val="Listenabsatz"/>
        <w:numPr>
          <w:ilvl w:val="1"/>
          <w:numId w:val="1"/>
        </w:numPr>
      </w:pPr>
      <w:r>
        <w:t>24 h</w:t>
      </w:r>
    </w:p>
    <w:p w14:paraId="69719265" w14:textId="6C6634E7" w:rsidR="0003634E" w:rsidRDefault="0003634E" w:rsidP="0003634E"/>
    <w:p w14:paraId="28088113" w14:textId="3CF0DDAD" w:rsidR="0003634E" w:rsidRPr="00DB02DC" w:rsidRDefault="0003634E" w:rsidP="0003634E">
      <w:pPr>
        <w:rPr>
          <w:u w:val="single"/>
        </w:rPr>
      </w:pPr>
      <w:proofErr w:type="spellStart"/>
      <w:r w:rsidRPr="00DB02DC">
        <w:rPr>
          <w:u w:val="single"/>
        </w:rPr>
        <w:t>Process</w:t>
      </w:r>
      <w:proofErr w:type="spellEnd"/>
    </w:p>
    <w:p w14:paraId="37431C7F" w14:textId="0826A73F" w:rsidR="00DB02DC" w:rsidRDefault="00DB02DC" w:rsidP="00DB02DC">
      <w:pPr>
        <w:rPr>
          <w:rFonts w:eastAsia="Times New Roman" w:cstheme="minorHAnsi"/>
          <w:lang w:val="en-US" w:eastAsia="de-DE"/>
        </w:rPr>
      </w:pPr>
      <w:r>
        <w:rPr>
          <w:rFonts w:eastAsia="Times New Roman" w:cstheme="minorHAnsi"/>
          <w:lang w:val="en-US" w:eastAsia="de-DE"/>
        </w:rPr>
        <w:t>Capan-1 c</w:t>
      </w:r>
      <w:r w:rsidRPr="00DB02DC">
        <w:rPr>
          <w:rFonts w:eastAsia="Times New Roman" w:cstheme="minorHAnsi"/>
          <w:lang w:val="en-US" w:eastAsia="de-DE"/>
        </w:rPr>
        <w:t>ells were transfected with siRNA against human TBL1X using Lipofectamine 2000 (Invitrogen)</w:t>
      </w:r>
      <w:r>
        <w:rPr>
          <w:rFonts w:eastAsia="Times New Roman" w:cstheme="minorHAnsi"/>
          <w:lang w:val="en-US" w:eastAsia="de-DE"/>
        </w:rPr>
        <w:t xml:space="preserve">. </w:t>
      </w:r>
      <w:r w:rsidRPr="00DB02DC">
        <w:rPr>
          <w:rFonts w:eastAsia="Times New Roman" w:cstheme="minorHAnsi"/>
          <w:lang w:val="en-US" w:eastAsia="de-DE"/>
        </w:rPr>
        <w:t>RNA was isolated with the RNeasy Mini Kit</w:t>
      </w:r>
      <w:r>
        <w:rPr>
          <w:rFonts w:eastAsia="Times New Roman" w:cstheme="minorHAnsi"/>
          <w:lang w:val="en-US" w:eastAsia="de-DE"/>
        </w:rPr>
        <w:t>.</w:t>
      </w:r>
    </w:p>
    <w:p w14:paraId="0111C975" w14:textId="24AECDD6" w:rsidR="00DB02DC" w:rsidRPr="00DB02DC" w:rsidRDefault="00DB02DC" w:rsidP="00DB02DC">
      <w:pPr>
        <w:pStyle w:val="Listenabsatz"/>
        <w:numPr>
          <w:ilvl w:val="0"/>
          <w:numId w:val="1"/>
        </w:numPr>
        <w:rPr>
          <w:rFonts w:eastAsia="Times New Roman" w:cstheme="minorHAnsi"/>
          <w:lang w:val="en-US" w:eastAsia="de-DE"/>
        </w:rPr>
      </w:pPr>
      <w:r w:rsidRPr="00DB02DC">
        <w:rPr>
          <w:lang w:val="en-US"/>
        </w:rPr>
        <w:t>siRNA-mediated knockdown of TBL1X</w:t>
      </w:r>
    </w:p>
    <w:p w14:paraId="1B139F01" w14:textId="226A47F3" w:rsidR="00DB02DC" w:rsidRDefault="00DB02DC" w:rsidP="00DB02DC">
      <w:pPr>
        <w:rPr>
          <w:rFonts w:eastAsia="Times New Roman" w:cstheme="minorHAnsi"/>
          <w:lang w:val="en-US" w:eastAsia="de-DE"/>
        </w:rPr>
      </w:pPr>
      <w:r>
        <w:rPr>
          <w:rFonts w:eastAsia="Times New Roman" w:cstheme="minorHAnsi"/>
          <w:lang w:val="en-US" w:eastAsia="de-DE"/>
        </w:rPr>
        <w:t xml:space="preserve">Extracted molecule: total </w:t>
      </w:r>
      <w:proofErr w:type="gramStart"/>
      <w:r>
        <w:rPr>
          <w:rFonts w:eastAsia="Times New Roman" w:cstheme="minorHAnsi"/>
          <w:lang w:val="en-US" w:eastAsia="de-DE"/>
        </w:rPr>
        <w:t>RNA</w:t>
      </w:r>
      <w:proofErr w:type="gramEnd"/>
    </w:p>
    <w:p w14:paraId="48DF6565" w14:textId="03945C83" w:rsidR="0003634E" w:rsidRPr="00DB02DC" w:rsidRDefault="0003634E" w:rsidP="0003634E">
      <w:pPr>
        <w:rPr>
          <w:u w:val="single"/>
          <w:lang w:val="en-US"/>
        </w:rPr>
      </w:pPr>
      <w:r w:rsidRPr="00DB02DC">
        <w:rPr>
          <w:u w:val="single"/>
          <w:lang w:val="en-US"/>
        </w:rPr>
        <w:t>Summary</w:t>
      </w:r>
      <w:r w:rsidR="00B2520E">
        <w:rPr>
          <w:u w:val="single"/>
          <w:lang w:val="en-US"/>
        </w:rPr>
        <w:t xml:space="preserve"> </w:t>
      </w:r>
    </w:p>
    <w:p w14:paraId="37743467" w14:textId="77777777" w:rsidR="00DB02DC" w:rsidRDefault="00DB02DC" w:rsidP="0003634E">
      <w:pPr>
        <w:rPr>
          <w:lang w:val="en-US"/>
        </w:rPr>
      </w:pPr>
      <w:r>
        <w:rPr>
          <w:lang w:val="en-US"/>
        </w:rPr>
        <w:t>The</w:t>
      </w:r>
      <w:r w:rsidR="0003634E" w:rsidRPr="0003634E">
        <w:rPr>
          <w:lang w:val="en-US"/>
        </w:rPr>
        <w:t xml:space="preserve"> transcriptional co-factor </w:t>
      </w:r>
      <w:proofErr w:type="spellStart"/>
      <w:r w:rsidR="0003634E" w:rsidRPr="0003634E">
        <w:rPr>
          <w:lang w:val="en-US"/>
        </w:rPr>
        <w:t>Transducin</w:t>
      </w:r>
      <w:proofErr w:type="spellEnd"/>
      <w:r w:rsidR="0003634E" w:rsidRPr="0003634E">
        <w:rPr>
          <w:lang w:val="en-US"/>
        </w:rPr>
        <w:t xml:space="preserve"> beta-like (TBL) 1 was over-expressed in both human and murine PDAC. </w:t>
      </w:r>
    </w:p>
    <w:p w14:paraId="5EFF6B11" w14:textId="77777777" w:rsidR="00DB02DC" w:rsidRDefault="0003634E" w:rsidP="00DB02DC">
      <w:pPr>
        <w:pStyle w:val="Listenabsatz"/>
        <w:numPr>
          <w:ilvl w:val="0"/>
          <w:numId w:val="1"/>
        </w:numPr>
        <w:rPr>
          <w:lang w:val="en-US"/>
        </w:rPr>
      </w:pPr>
      <w:r w:rsidRPr="00DB02DC">
        <w:rPr>
          <w:lang w:val="en-US"/>
        </w:rPr>
        <w:t xml:space="preserve">Inactivation of TBL1 in human and mouse pancreatic cancer cells reduced cellular proliferation and enhanced chemosensitivity, correlating with diminished glucose uptake, glycolytic flux, and PI3kinase signaling. </w:t>
      </w:r>
    </w:p>
    <w:p w14:paraId="391C5C0E" w14:textId="77777777" w:rsidR="00DB02DC" w:rsidRDefault="0003634E" w:rsidP="00DB02DC">
      <w:pPr>
        <w:pStyle w:val="Listenabsatz"/>
        <w:numPr>
          <w:ilvl w:val="0"/>
          <w:numId w:val="1"/>
        </w:numPr>
        <w:rPr>
          <w:lang w:val="en-US"/>
        </w:rPr>
      </w:pPr>
      <w:r w:rsidRPr="00DB02DC">
        <w:rPr>
          <w:lang w:val="en-US"/>
        </w:rPr>
        <w:t xml:space="preserve">TBL1 deficiency both prevented and reversed pancreatic tumor growth in mice, triggering transcriptional PI3kinase inhibition also in vivo. </w:t>
      </w:r>
    </w:p>
    <w:p w14:paraId="2C82661F" w14:textId="6DADBCB8" w:rsidR="0003634E" w:rsidRDefault="0003634E" w:rsidP="00DB02DC">
      <w:pPr>
        <w:pStyle w:val="Listenabsatz"/>
        <w:numPr>
          <w:ilvl w:val="0"/>
          <w:numId w:val="1"/>
        </w:numPr>
        <w:rPr>
          <w:lang w:val="en-US"/>
        </w:rPr>
      </w:pPr>
      <w:r w:rsidRPr="00DB02DC">
        <w:rPr>
          <w:lang w:val="en-US"/>
        </w:rPr>
        <w:t>As TBL1 mRNA levels were also found to correlate with overall and disease-free survival in a cohort of human PDAC patients and to predict therapy responsiveness in these subjects, TBL1 expression may serve both as a novel prognostic marker and molecular target in the treatment of human PDAC.</w:t>
      </w:r>
    </w:p>
    <w:p w14:paraId="3D2DC259" w14:textId="77EE9286" w:rsidR="00B2520E" w:rsidRPr="00B2520E" w:rsidRDefault="00B2520E" w:rsidP="00B2520E">
      <w:pPr>
        <w:rPr>
          <w:lang w:val="en-US"/>
        </w:rPr>
      </w:pPr>
      <w:r w:rsidRPr="00B2520E">
        <w:rPr>
          <w:lang w:val="en-US"/>
        </w:rPr>
        <w:t>(</w:t>
      </w:r>
      <w:r>
        <w:rPr>
          <w:lang w:val="en-US"/>
        </w:rPr>
        <w:t>P</w:t>
      </w:r>
      <w:r w:rsidRPr="00B2520E">
        <w:rPr>
          <w:lang w:val="en-US"/>
        </w:rPr>
        <w:t xml:space="preserve">aper: Transcriptional co-factor </w:t>
      </w:r>
      <w:proofErr w:type="spellStart"/>
      <w:r w:rsidRPr="00B2520E">
        <w:rPr>
          <w:lang w:val="en-US"/>
        </w:rPr>
        <w:t>Transducin</w:t>
      </w:r>
      <w:proofErr w:type="spellEnd"/>
      <w:r w:rsidRPr="00B2520E">
        <w:rPr>
          <w:lang w:val="en-US"/>
        </w:rPr>
        <w:t xml:space="preserve"> beta-like (TBL) 1 </w:t>
      </w:r>
      <w:proofErr w:type="gramStart"/>
      <w:r w:rsidRPr="00B2520E">
        <w:rPr>
          <w:lang w:val="en-US"/>
        </w:rPr>
        <w:t>acts</w:t>
      </w:r>
      <w:proofErr w:type="gramEnd"/>
      <w:r w:rsidRPr="00B2520E">
        <w:rPr>
          <w:lang w:val="en-US"/>
        </w:rPr>
        <w:t xml:space="preserve"> as a checkpoint in pancreatic cancer malignancy)</w:t>
      </w:r>
    </w:p>
    <w:p w14:paraId="65B09AD4" w14:textId="43309919" w:rsidR="0003634E" w:rsidRDefault="0003634E" w:rsidP="0003634E">
      <w:pPr>
        <w:rPr>
          <w:lang w:val="en-US"/>
        </w:rPr>
      </w:pPr>
    </w:p>
    <w:p w14:paraId="3AF3F0BF" w14:textId="77777777" w:rsidR="00B2520E" w:rsidRDefault="00B2520E">
      <w:pPr>
        <w:rPr>
          <w:u w:val="single"/>
          <w:lang w:val="en-US"/>
        </w:rPr>
      </w:pPr>
    </w:p>
    <w:p w14:paraId="10A920B5" w14:textId="77777777" w:rsidR="00B2520E" w:rsidRDefault="00B2520E">
      <w:pPr>
        <w:rPr>
          <w:u w:val="single"/>
          <w:lang w:val="en-US"/>
        </w:rPr>
      </w:pPr>
    </w:p>
    <w:p w14:paraId="31AE629A" w14:textId="77777777" w:rsidR="00B2520E" w:rsidRDefault="00B2520E">
      <w:pPr>
        <w:rPr>
          <w:u w:val="single"/>
          <w:lang w:val="en-US"/>
        </w:rPr>
      </w:pPr>
    </w:p>
    <w:p w14:paraId="26EDC6C2" w14:textId="77777777" w:rsidR="00B2520E" w:rsidRDefault="00B2520E">
      <w:pPr>
        <w:rPr>
          <w:u w:val="single"/>
          <w:lang w:val="en-US"/>
        </w:rPr>
      </w:pPr>
    </w:p>
    <w:p w14:paraId="06D89702" w14:textId="77777777" w:rsidR="00B2520E" w:rsidRDefault="00B2520E">
      <w:pPr>
        <w:rPr>
          <w:u w:val="single"/>
          <w:lang w:val="en-US"/>
        </w:rPr>
      </w:pPr>
    </w:p>
    <w:p w14:paraId="4E7F3E3E" w14:textId="77777777" w:rsidR="00B2520E" w:rsidRDefault="00B2520E">
      <w:pPr>
        <w:rPr>
          <w:u w:val="single"/>
          <w:lang w:val="en-US"/>
        </w:rPr>
      </w:pPr>
    </w:p>
    <w:p w14:paraId="0FBB6881" w14:textId="77777777" w:rsidR="00B2520E" w:rsidRDefault="00B2520E">
      <w:pPr>
        <w:rPr>
          <w:u w:val="single"/>
          <w:lang w:val="en-US"/>
        </w:rPr>
      </w:pPr>
    </w:p>
    <w:p w14:paraId="165477BC" w14:textId="0E017D78" w:rsidR="00B2520E" w:rsidRPr="00B2520E" w:rsidRDefault="00B2520E">
      <w:pPr>
        <w:rPr>
          <w:lang w:val="en-US"/>
        </w:rPr>
      </w:pPr>
      <w:r w:rsidRPr="00B2520E">
        <w:rPr>
          <w:lang w:val="en-US"/>
        </w:rPr>
        <w:t>Sources: GEO database, related pa</w:t>
      </w:r>
      <w:r w:rsidR="009825C1">
        <w:rPr>
          <w:lang w:val="en-US"/>
        </w:rPr>
        <w:t>per (Stoy et al., 2015)</w:t>
      </w:r>
      <w:r w:rsidRPr="00B2520E">
        <w:rPr>
          <w:lang w:val="en-US"/>
        </w:rPr>
        <w:br w:type="page"/>
      </w:r>
    </w:p>
    <w:p w14:paraId="30688B2E" w14:textId="16780B41" w:rsidR="005878C1" w:rsidRPr="00951608" w:rsidRDefault="005878C1" w:rsidP="0003634E">
      <w:pPr>
        <w:rPr>
          <w:b/>
          <w:bCs/>
          <w:u w:val="single"/>
          <w:lang w:val="en-US"/>
        </w:rPr>
      </w:pPr>
      <w:r w:rsidRPr="00951608">
        <w:rPr>
          <w:b/>
          <w:bCs/>
          <w:u w:val="single"/>
          <w:lang w:val="en-US"/>
        </w:rPr>
        <w:lastRenderedPageBreak/>
        <w:t>General information: Pancreas</w:t>
      </w:r>
    </w:p>
    <w:p w14:paraId="779AE7FD" w14:textId="67C97ACE" w:rsidR="00951608" w:rsidRPr="00951608" w:rsidRDefault="00951608" w:rsidP="0003634E">
      <w:pPr>
        <w:rPr>
          <w:u w:val="single"/>
          <w:lang w:val="en-US"/>
        </w:rPr>
      </w:pPr>
      <w:r w:rsidRPr="00951608">
        <w:rPr>
          <w:u w:val="single"/>
          <w:lang w:val="en-US"/>
        </w:rPr>
        <w:t>Overview</w:t>
      </w:r>
    </w:p>
    <w:p w14:paraId="3A6E2501" w14:textId="6ECADD5B" w:rsidR="0003634E" w:rsidRDefault="0003634E" w:rsidP="0003634E">
      <w:pPr>
        <w:rPr>
          <w:lang w:val="en-US"/>
        </w:rPr>
      </w:pPr>
      <w:r w:rsidRPr="0003634E">
        <w:rPr>
          <w:lang w:val="en-US"/>
        </w:rPr>
        <w:t xml:space="preserve">Pancreatic ductal adenocarcinoma (PDAC) is the fourth leading cause of cancer fatalities in Western societies, characterized by high metastatic potential and resistance to chemotherapy. Critical molecular mechanisms of these phenotypical features </w:t>
      </w:r>
      <w:proofErr w:type="gramStart"/>
      <w:r w:rsidRPr="0003634E">
        <w:rPr>
          <w:lang w:val="en-US"/>
        </w:rPr>
        <w:t>still remain</w:t>
      </w:r>
      <w:proofErr w:type="gramEnd"/>
      <w:r w:rsidRPr="0003634E">
        <w:rPr>
          <w:lang w:val="en-US"/>
        </w:rPr>
        <w:t xml:space="preserve"> unknown, thus hampering the development of effective prognostic and therapeutic measures in PDAC</w:t>
      </w:r>
      <w:r w:rsidR="00CC0F2D">
        <w:rPr>
          <w:lang w:val="en-US"/>
        </w:rPr>
        <w:t xml:space="preserve"> </w:t>
      </w:r>
      <w:r w:rsidR="00CC0F2D" w:rsidRPr="00CC0F2D">
        <w:rPr>
          <w:lang w:val="en-US"/>
        </w:rPr>
        <w:t>(Stoy et al, 2015)</w:t>
      </w:r>
      <w:r w:rsidR="00CC0F2D">
        <w:rPr>
          <w:lang w:val="en-US"/>
        </w:rPr>
        <w:t>.</w:t>
      </w:r>
    </w:p>
    <w:p w14:paraId="3C3F7662" w14:textId="77777777" w:rsidR="00CC0F2D" w:rsidRDefault="00B2520E" w:rsidP="00CC0F2D">
      <w:pPr>
        <w:pStyle w:val="Listenabsatz"/>
        <w:numPr>
          <w:ilvl w:val="0"/>
          <w:numId w:val="2"/>
        </w:numPr>
        <w:rPr>
          <w:lang w:val="en-US"/>
        </w:rPr>
      </w:pPr>
      <w:r>
        <w:rPr>
          <w:lang w:val="en-US"/>
        </w:rPr>
        <w:t>&gt; 200 000 death each year worldwide</w:t>
      </w:r>
    </w:p>
    <w:p w14:paraId="37E95BEC" w14:textId="632A837A" w:rsidR="00B2520E" w:rsidRPr="00CC0F2D" w:rsidRDefault="00B2520E" w:rsidP="00CC0F2D">
      <w:pPr>
        <w:pStyle w:val="Listenabsatz"/>
        <w:numPr>
          <w:ilvl w:val="0"/>
          <w:numId w:val="2"/>
        </w:numPr>
        <w:rPr>
          <w:lang w:val="en-US"/>
        </w:rPr>
      </w:pPr>
      <w:r w:rsidRPr="00CC0F2D">
        <w:rPr>
          <w:lang w:val="en-US"/>
        </w:rPr>
        <w:t xml:space="preserve">5-year survival rate: 4 % </w:t>
      </w:r>
      <w:r w:rsidR="00CC0F2D" w:rsidRPr="00CC0F2D">
        <w:rPr>
          <w:lang w:val="en-US"/>
        </w:rPr>
        <w:t>(Stoy et al, 2015)</w:t>
      </w:r>
      <w:r w:rsidR="00CC0F2D">
        <w:rPr>
          <w:lang w:val="en-US"/>
        </w:rPr>
        <w:t>; 9 % (</w:t>
      </w:r>
      <w:proofErr w:type="spellStart"/>
      <w:r w:rsidR="00CC0F2D">
        <w:rPr>
          <w:lang w:val="en-US"/>
        </w:rPr>
        <w:t>Hruban</w:t>
      </w:r>
      <w:proofErr w:type="spellEnd"/>
      <w:r w:rsidR="00CC0F2D">
        <w:rPr>
          <w:lang w:val="en-US"/>
        </w:rPr>
        <w:t xml:space="preserve"> et al., 2019)</w:t>
      </w:r>
    </w:p>
    <w:p w14:paraId="6B78E44D" w14:textId="35C7749E" w:rsidR="00B2520E" w:rsidRDefault="00B2520E" w:rsidP="00B2520E">
      <w:pPr>
        <w:pStyle w:val="Listenabsatz"/>
        <w:numPr>
          <w:ilvl w:val="0"/>
          <w:numId w:val="2"/>
        </w:numPr>
        <w:rPr>
          <w:lang w:val="en-US"/>
        </w:rPr>
      </w:pPr>
      <w:r>
        <w:rPr>
          <w:lang w:val="en-US"/>
        </w:rPr>
        <w:t xml:space="preserve">At diagnosis: already metastasized in more than 80 % of the </w:t>
      </w:r>
      <w:proofErr w:type="gramStart"/>
      <w:r>
        <w:rPr>
          <w:lang w:val="en-US"/>
        </w:rPr>
        <w:t>cases</w:t>
      </w:r>
      <w:proofErr w:type="gramEnd"/>
    </w:p>
    <w:p w14:paraId="3FD1A4DE" w14:textId="0CC2BF89" w:rsidR="00CC0F2D" w:rsidRDefault="00CC0F2D" w:rsidP="00B2520E">
      <w:pPr>
        <w:pStyle w:val="Listenabsatz"/>
        <w:numPr>
          <w:ilvl w:val="0"/>
          <w:numId w:val="2"/>
        </w:numPr>
        <w:rPr>
          <w:lang w:val="en-US"/>
        </w:rPr>
      </w:pPr>
      <w:r>
        <w:rPr>
          <w:lang w:val="en-US"/>
        </w:rPr>
        <w:t xml:space="preserve">Main reason for fast progression: </w:t>
      </w:r>
      <w:r w:rsidRPr="00CC0F2D">
        <w:rPr>
          <w:lang w:val="en-US"/>
        </w:rPr>
        <w:t>prominence of venous invasion in this disease, and rapid development of liver metastases</w:t>
      </w:r>
      <w:r>
        <w:rPr>
          <w:lang w:val="en-US"/>
        </w:rPr>
        <w:t xml:space="preserve"> (</w:t>
      </w:r>
      <w:proofErr w:type="spellStart"/>
      <w:r>
        <w:rPr>
          <w:lang w:val="en-US"/>
        </w:rPr>
        <w:t>Hruban</w:t>
      </w:r>
      <w:proofErr w:type="spellEnd"/>
      <w:r>
        <w:rPr>
          <w:lang w:val="en-US"/>
        </w:rPr>
        <w:t xml:space="preserve"> et al., 2019)</w:t>
      </w:r>
    </w:p>
    <w:p w14:paraId="263AB088" w14:textId="5436AB94" w:rsidR="00951608" w:rsidRPr="00951608" w:rsidRDefault="00951608" w:rsidP="00951608">
      <w:pPr>
        <w:rPr>
          <w:u w:val="single"/>
          <w:lang w:val="en-US"/>
        </w:rPr>
      </w:pPr>
      <w:r w:rsidRPr="00951608">
        <w:rPr>
          <w:u w:val="single"/>
          <w:lang w:val="en-US"/>
        </w:rPr>
        <w:t>Molecular level</w:t>
      </w:r>
    </w:p>
    <w:p w14:paraId="2297127D" w14:textId="5D542D3A" w:rsidR="00B2520E" w:rsidRDefault="00B2520E" w:rsidP="00B2520E">
      <w:pPr>
        <w:rPr>
          <w:lang w:val="en-US"/>
        </w:rPr>
      </w:pPr>
      <w:r>
        <w:rPr>
          <w:lang w:val="en-US"/>
        </w:rPr>
        <w:t>Main driver for tumor formation and progression: KRAS proto-oncogene</w:t>
      </w:r>
    </w:p>
    <w:p w14:paraId="015802DC" w14:textId="44BD7588" w:rsidR="00B2520E" w:rsidRDefault="00B2520E" w:rsidP="00B2520E">
      <w:pPr>
        <w:pStyle w:val="Listenabsatz"/>
        <w:numPr>
          <w:ilvl w:val="0"/>
          <w:numId w:val="1"/>
        </w:numPr>
        <w:rPr>
          <w:lang w:val="en-US"/>
        </w:rPr>
      </w:pPr>
      <w:r>
        <w:rPr>
          <w:lang w:val="en-US"/>
        </w:rPr>
        <w:t xml:space="preserve">Triggers downstream </w:t>
      </w:r>
      <w:r w:rsidR="00125351">
        <w:rPr>
          <w:lang w:val="en-US"/>
        </w:rPr>
        <w:t>signaling</w:t>
      </w:r>
      <w:r>
        <w:rPr>
          <w:lang w:val="en-US"/>
        </w:rPr>
        <w:t xml:space="preserve"> pathways, including PI3 kinase</w:t>
      </w:r>
    </w:p>
    <w:p w14:paraId="206521D6" w14:textId="248281EA" w:rsidR="00B2520E" w:rsidRDefault="00B2520E" w:rsidP="00B2520E">
      <w:pPr>
        <w:pStyle w:val="Listenabsatz"/>
        <w:numPr>
          <w:ilvl w:val="0"/>
          <w:numId w:val="1"/>
        </w:numPr>
        <w:rPr>
          <w:lang w:val="en-US"/>
        </w:rPr>
      </w:pPr>
      <w:r>
        <w:rPr>
          <w:lang w:val="en-US"/>
        </w:rPr>
        <w:t xml:space="preserve">PI3 kinase seems </w:t>
      </w:r>
      <w:r w:rsidRPr="00B2520E">
        <w:rPr>
          <w:lang w:val="en-US"/>
        </w:rPr>
        <w:t xml:space="preserve">which seems to be responsible for the majority of KRAS-dependent pancreatic </w:t>
      </w:r>
      <w:proofErr w:type="gramStart"/>
      <w:r w:rsidRPr="00B2520E">
        <w:rPr>
          <w:lang w:val="en-US"/>
        </w:rPr>
        <w:t>tumorigenesis</w:t>
      </w:r>
      <w:proofErr w:type="gramEnd"/>
    </w:p>
    <w:p w14:paraId="106C4CBC" w14:textId="082CFC3B" w:rsidR="00CC0F2D" w:rsidRDefault="00CC0F2D" w:rsidP="00B2520E">
      <w:pPr>
        <w:rPr>
          <w:lang w:val="en-US"/>
        </w:rPr>
      </w:pPr>
      <w:r>
        <w:rPr>
          <w:lang w:val="en-US"/>
        </w:rPr>
        <w:t>T</w:t>
      </w:r>
      <w:r w:rsidRPr="00CC0F2D">
        <w:rPr>
          <w:lang w:val="en-US"/>
        </w:rPr>
        <w:t xml:space="preserve">he four genes </w:t>
      </w:r>
      <w:proofErr w:type="gramStart"/>
      <w:r w:rsidRPr="00CC0F2D">
        <w:rPr>
          <w:lang w:val="en-US"/>
        </w:rPr>
        <w:t>most commonly somatically mutated</w:t>
      </w:r>
      <w:proofErr w:type="gramEnd"/>
      <w:r w:rsidRPr="00CC0F2D">
        <w:rPr>
          <w:lang w:val="en-US"/>
        </w:rPr>
        <w:t xml:space="preserve"> in pancreatic cancer are</w:t>
      </w:r>
      <w:r>
        <w:rPr>
          <w:lang w:val="en-US"/>
        </w:rPr>
        <w:t xml:space="preserve"> </w:t>
      </w:r>
      <w:r w:rsidRPr="00CC0F2D">
        <w:rPr>
          <w:lang w:val="en-US"/>
        </w:rPr>
        <w:t>KRAS</w:t>
      </w:r>
      <w:bookmarkStart w:id="0" w:name="_Hlk71280139"/>
      <w:r w:rsidRPr="00CC0F2D">
        <w:rPr>
          <w:lang w:val="en-US"/>
        </w:rPr>
        <w:t>, p16/CDKN2A, TP53, and SMAD4</w:t>
      </w:r>
      <w:bookmarkEnd w:id="0"/>
      <w:r>
        <w:rPr>
          <w:lang w:val="en-US"/>
        </w:rPr>
        <w:t xml:space="preserve"> (</w:t>
      </w:r>
      <w:proofErr w:type="spellStart"/>
      <w:r>
        <w:rPr>
          <w:lang w:val="en-US"/>
        </w:rPr>
        <w:t>Hruban</w:t>
      </w:r>
      <w:proofErr w:type="spellEnd"/>
      <w:r>
        <w:rPr>
          <w:lang w:val="en-US"/>
        </w:rPr>
        <w:t xml:space="preserve"> et al., 2019) (</w:t>
      </w:r>
      <w:proofErr w:type="spellStart"/>
      <w:r>
        <w:rPr>
          <w:lang w:val="en-US"/>
        </w:rPr>
        <w:t>Kleeff</w:t>
      </w:r>
      <w:proofErr w:type="spellEnd"/>
      <w:r>
        <w:rPr>
          <w:lang w:val="en-US"/>
        </w:rPr>
        <w:t xml:space="preserve"> et al., 2016).</w:t>
      </w:r>
    </w:p>
    <w:p w14:paraId="40D51C74" w14:textId="728B8E35" w:rsidR="00CC0F2D" w:rsidRDefault="00CC0F2D" w:rsidP="00CC0F2D">
      <w:pPr>
        <w:pStyle w:val="Listenabsatz"/>
        <w:numPr>
          <w:ilvl w:val="0"/>
          <w:numId w:val="2"/>
        </w:numPr>
        <w:rPr>
          <w:lang w:val="en-US"/>
        </w:rPr>
      </w:pPr>
      <w:r>
        <w:rPr>
          <w:lang w:val="en-US"/>
        </w:rPr>
        <w:t>Activating mutations: KRAS</w:t>
      </w:r>
      <w:r w:rsidR="003D61D9">
        <w:rPr>
          <w:lang w:val="en-US"/>
        </w:rPr>
        <w:t xml:space="preserve"> (&gt; 90 % of tumors)</w:t>
      </w:r>
    </w:p>
    <w:p w14:paraId="1174232A" w14:textId="49319487" w:rsidR="00CC0F2D" w:rsidRPr="00CC0F2D" w:rsidRDefault="003D61D9" w:rsidP="00CC0F2D">
      <w:pPr>
        <w:pStyle w:val="Listenabsatz"/>
        <w:numPr>
          <w:ilvl w:val="0"/>
          <w:numId w:val="2"/>
        </w:numPr>
        <w:rPr>
          <w:lang w:val="en-US"/>
        </w:rPr>
      </w:pPr>
      <w:r>
        <w:rPr>
          <w:lang w:val="en-US"/>
        </w:rPr>
        <w:t xml:space="preserve">Inactivating mutations: </w:t>
      </w:r>
      <w:r w:rsidRPr="00CC0F2D">
        <w:rPr>
          <w:lang w:val="en-US"/>
        </w:rPr>
        <w:t>CDKN2A, TP53, and SMAD4</w:t>
      </w:r>
      <w:r>
        <w:rPr>
          <w:lang w:val="en-US"/>
        </w:rPr>
        <w:t xml:space="preserve"> (50 – 80 %)</w:t>
      </w:r>
    </w:p>
    <w:p w14:paraId="3DBEBEC8" w14:textId="50613DAF" w:rsidR="00B2520E" w:rsidRDefault="00B2520E" w:rsidP="00B2520E">
      <w:pPr>
        <w:rPr>
          <w:lang w:val="en-US"/>
        </w:rPr>
      </w:pPr>
      <w:r>
        <w:rPr>
          <w:lang w:val="en-US"/>
        </w:rPr>
        <w:t>TBL1 transcriptional complex:</w:t>
      </w:r>
      <w:r w:rsidRPr="00B2520E">
        <w:rPr>
          <w:lang w:val="en-US"/>
        </w:rPr>
        <w:t xml:space="preserve"> </w:t>
      </w:r>
      <w:r>
        <w:rPr>
          <w:lang w:val="en-US"/>
        </w:rPr>
        <w:t xml:space="preserve">an </w:t>
      </w:r>
      <w:r w:rsidRPr="00B2520E">
        <w:rPr>
          <w:lang w:val="en-US"/>
        </w:rPr>
        <w:t>integrator of proliferative and metabolic pathways in pancreatic cancer</w:t>
      </w:r>
      <w:r w:rsidR="00CC0F2D" w:rsidRPr="00CC0F2D">
        <w:rPr>
          <w:lang w:val="en-US"/>
        </w:rPr>
        <w:t xml:space="preserve"> (Stoy et al, 2015)</w:t>
      </w:r>
      <w:r w:rsidR="00CC0F2D">
        <w:rPr>
          <w:lang w:val="en-US"/>
        </w:rPr>
        <w:t>.</w:t>
      </w:r>
    </w:p>
    <w:p w14:paraId="3D883226" w14:textId="676DD930" w:rsidR="00951608" w:rsidRPr="00951608" w:rsidRDefault="00951608" w:rsidP="00B2520E">
      <w:pPr>
        <w:rPr>
          <w:u w:val="single"/>
          <w:lang w:val="en-US"/>
        </w:rPr>
      </w:pPr>
      <w:r w:rsidRPr="00951608">
        <w:rPr>
          <w:u w:val="single"/>
          <w:lang w:val="en-US"/>
        </w:rPr>
        <w:t>Diabetes</w:t>
      </w:r>
    </w:p>
    <w:p w14:paraId="59E83805" w14:textId="55248F0E" w:rsidR="009825C1" w:rsidRDefault="009825C1" w:rsidP="00B2520E">
      <w:pPr>
        <w:rPr>
          <w:lang w:val="en-US"/>
        </w:rPr>
      </w:pPr>
      <w:r>
        <w:rPr>
          <w:lang w:val="en-US"/>
        </w:rPr>
        <w:t>Most tumors: drastically increased uptake of glucose and/or glutamine (because of high proliferation of cell, they switch to glycolysis even in aerobic conditions to meet high demand of amino acids and nucleotides)</w:t>
      </w:r>
      <w:r w:rsidR="00CC0F2D">
        <w:rPr>
          <w:lang w:val="en-US"/>
        </w:rPr>
        <w:t xml:space="preserve"> </w:t>
      </w:r>
      <w:r>
        <w:rPr>
          <w:lang w:val="en-US"/>
        </w:rPr>
        <w:t>(Stoy et al, 2015)</w:t>
      </w:r>
      <w:r w:rsidR="00CC0F2D">
        <w:rPr>
          <w:lang w:val="en-US"/>
        </w:rPr>
        <w:t>.</w:t>
      </w:r>
    </w:p>
    <w:p w14:paraId="76910265" w14:textId="552C7A51" w:rsidR="00CC0F2D" w:rsidRDefault="00CC0F2D" w:rsidP="00B2520E">
      <w:pPr>
        <w:rPr>
          <w:lang w:val="en-US"/>
        </w:rPr>
      </w:pPr>
      <w:r>
        <w:rPr>
          <w:lang w:val="en-US"/>
        </w:rPr>
        <w:t>Diabetes mellitus: Risk factor and consequence (</w:t>
      </w:r>
      <w:proofErr w:type="spellStart"/>
      <w:r>
        <w:rPr>
          <w:lang w:val="en-US"/>
        </w:rPr>
        <w:t>Kleeff</w:t>
      </w:r>
      <w:proofErr w:type="spellEnd"/>
      <w:r>
        <w:rPr>
          <w:lang w:val="en-US"/>
        </w:rPr>
        <w:t xml:space="preserve"> et al., 2016).</w:t>
      </w:r>
    </w:p>
    <w:p w14:paraId="265D6A51" w14:textId="7C320609" w:rsidR="00951608" w:rsidRDefault="00951608" w:rsidP="00951608">
      <w:pPr>
        <w:pStyle w:val="Listenabsatz"/>
        <w:numPr>
          <w:ilvl w:val="0"/>
          <w:numId w:val="1"/>
        </w:numPr>
        <w:rPr>
          <w:lang w:val="en-US"/>
        </w:rPr>
      </w:pPr>
      <w:r>
        <w:rPr>
          <w:lang w:val="en-US"/>
        </w:rPr>
        <w:t xml:space="preserve">Stellate cells have been suggested to have a role in the new-onset diabetes mellitus (type 3c) of pancreatic cancer via their inhibition of </w:t>
      </w:r>
      <w:r>
        <w:rPr>
          <w:rFonts w:cstheme="minorHAnsi"/>
          <w:lang w:val="en-US"/>
        </w:rPr>
        <w:t>β</w:t>
      </w:r>
      <w:r>
        <w:rPr>
          <w:lang w:val="en-US"/>
        </w:rPr>
        <w:t>-cell function (</w:t>
      </w:r>
      <w:proofErr w:type="spellStart"/>
      <w:r>
        <w:rPr>
          <w:lang w:val="en-US"/>
        </w:rPr>
        <w:t>Kleeff</w:t>
      </w:r>
      <w:proofErr w:type="spellEnd"/>
      <w:r>
        <w:rPr>
          <w:lang w:val="en-US"/>
        </w:rPr>
        <w:t xml:space="preserve"> et al., 2016).</w:t>
      </w:r>
    </w:p>
    <w:p w14:paraId="261E9449" w14:textId="6FED9427" w:rsidR="00951608" w:rsidRPr="000C02A3" w:rsidRDefault="00951608" w:rsidP="00951608">
      <w:pPr>
        <w:rPr>
          <w:u w:val="single"/>
          <w:lang w:val="en-US"/>
        </w:rPr>
      </w:pPr>
      <w:r w:rsidRPr="000C02A3">
        <w:rPr>
          <w:u w:val="single"/>
          <w:lang w:val="en-US"/>
        </w:rPr>
        <w:t>Treatment</w:t>
      </w:r>
    </w:p>
    <w:p w14:paraId="08599841" w14:textId="5A3053BD" w:rsidR="000C02A3" w:rsidRDefault="000C02A3" w:rsidP="00951608">
      <w:pPr>
        <w:rPr>
          <w:lang w:val="en-US"/>
        </w:rPr>
      </w:pPr>
      <w:r>
        <w:rPr>
          <w:lang w:val="en-US"/>
        </w:rPr>
        <w:t>Very few effective drugs have been identified (</w:t>
      </w:r>
      <w:proofErr w:type="spellStart"/>
      <w:r>
        <w:rPr>
          <w:lang w:val="en-US"/>
        </w:rPr>
        <w:t>Kleeff</w:t>
      </w:r>
      <w:proofErr w:type="spellEnd"/>
      <w:r>
        <w:rPr>
          <w:lang w:val="en-US"/>
        </w:rPr>
        <w:t xml:space="preserve"> et al., 2016):</w:t>
      </w:r>
    </w:p>
    <w:p w14:paraId="4C80216D" w14:textId="13714A5A" w:rsidR="000C02A3" w:rsidRPr="000C02A3" w:rsidRDefault="000C02A3" w:rsidP="000C02A3">
      <w:pPr>
        <w:pStyle w:val="Listenabsatz"/>
        <w:numPr>
          <w:ilvl w:val="0"/>
          <w:numId w:val="2"/>
        </w:numPr>
        <w:rPr>
          <w:lang w:val="en-US"/>
        </w:rPr>
      </w:pPr>
      <w:r w:rsidRPr="000C02A3">
        <w:rPr>
          <w:lang w:val="en-US"/>
        </w:rPr>
        <w:t>Gemcitabine: a nucleoside analogue (modest success)</w:t>
      </w:r>
    </w:p>
    <w:p w14:paraId="2B1A793E" w14:textId="0E13EE47" w:rsidR="000C02A3" w:rsidRDefault="000C02A3" w:rsidP="00951608">
      <w:pPr>
        <w:pStyle w:val="Listenabsatz"/>
        <w:numPr>
          <w:ilvl w:val="0"/>
          <w:numId w:val="2"/>
        </w:numPr>
        <w:rPr>
          <w:lang w:val="en-US"/>
        </w:rPr>
      </w:pPr>
      <w:r w:rsidRPr="000C02A3">
        <w:rPr>
          <w:lang w:val="en-US"/>
        </w:rPr>
        <w:t>Erlotinib</w:t>
      </w:r>
      <w:r>
        <w:rPr>
          <w:lang w:val="en-US"/>
        </w:rPr>
        <w:t xml:space="preserve">: </w:t>
      </w:r>
      <w:r w:rsidRPr="000C02A3">
        <w:rPr>
          <w:lang w:val="en-US"/>
        </w:rPr>
        <w:t>a tyrosine kinase inhibitor of EGFR, in combination with gemcitabine</w:t>
      </w:r>
      <w:r>
        <w:rPr>
          <w:lang w:val="en-US"/>
        </w:rPr>
        <w:t xml:space="preserve"> (modest success)</w:t>
      </w:r>
    </w:p>
    <w:p w14:paraId="28A1CD1B" w14:textId="03BC9DE3" w:rsidR="000C02A3" w:rsidRDefault="000C02A3" w:rsidP="00951608">
      <w:pPr>
        <w:pStyle w:val="Listenabsatz"/>
        <w:numPr>
          <w:ilvl w:val="0"/>
          <w:numId w:val="2"/>
        </w:numPr>
        <w:rPr>
          <w:lang w:val="en-US"/>
        </w:rPr>
      </w:pPr>
      <w:r w:rsidRPr="000C02A3">
        <w:rPr>
          <w:lang w:val="en-US"/>
        </w:rPr>
        <w:t>FOLFIRINOX</w:t>
      </w:r>
      <w:r>
        <w:rPr>
          <w:lang w:val="en-US"/>
        </w:rPr>
        <w:t xml:space="preserve">: </w:t>
      </w:r>
      <w:r w:rsidRPr="000C02A3">
        <w:rPr>
          <w:lang w:val="en-US"/>
        </w:rPr>
        <w:t xml:space="preserve">a combination of </w:t>
      </w:r>
      <w:proofErr w:type="spellStart"/>
      <w:r w:rsidRPr="000C02A3">
        <w:rPr>
          <w:lang w:val="en-US"/>
        </w:rPr>
        <w:t>folinic</w:t>
      </w:r>
      <w:proofErr w:type="spellEnd"/>
      <w:r w:rsidRPr="000C02A3">
        <w:rPr>
          <w:lang w:val="en-US"/>
        </w:rPr>
        <w:t xml:space="preserve"> acid (leucovorin), 5- fluorouracil, irinotecan and oxaliplatin</w:t>
      </w:r>
      <w:r>
        <w:rPr>
          <w:lang w:val="en-US"/>
        </w:rPr>
        <w:t xml:space="preserve"> (robust activity, but has toxicities)</w:t>
      </w:r>
    </w:p>
    <w:p w14:paraId="46939F40" w14:textId="144A9244" w:rsidR="000C02A3" w:rsidRDefault="000C02A3" w:rsidP="00951608">
      <w:pPr>
        <w:pStyle w:val="Listenabsatz"/>
        <w:numPr>
          <w:ilvl w:val="0"/>
          <w:numId w:val="2"/>
        </w:numPr>
        <w:rPr>
          <w:lang w:val="en-US"/>
        </w:rPr>
      </w:pPr>
      <w:r w:rsidRPr="000C02A3">
        <w:rPr>
          <w:lang w:val="en-US"/>
        </w:rPr>
        <w:t xml:space="preserve">regimen of gemcitabine and albumin-bound </w:t>
      </w:r>
      <w:r>
        <w:rPr>
          <w:lang w:val="en-US"/>
        </w:rPr>
        <w:t>paclitaxel (improved efficiency, but toxicities)</w:t>
      </w:r>
    </w:p>
    <w:p w14:paraId="0BDA0A21" w14:textId="7D5FB1B5" w:rsidR="000C02A3" w:rsidRPr="00951608" w:rsidRDefault="000C02A3" w:rsidP="00951608">
      <w:pPr>
        <w:pStyle w:val="Listenabsatz"/>
        <w:numPr>
          <w:ilvl w:val="0"/>
          <w:numId w:val="2"/>
        </w:numPr>
        <w:rPr>
          <w:lang w:val="en-US"/>
        </w:rPr>
      </w:pPr>
      <w:r>
        <w:rPr>
          <w:lang w:val="en-US"/>
        </w:rPr>
        <w:t>chemoradiation for locally advanced, respectable disease</w:t>
      </w:r>
    </w:p>
    <w:p w14:paraId="4C2DFD45" w14:textId="77777777" w:rsidR="00B2520E" w:rsidRPr="0003634E" w:rsidRDefault="00B2520E" w:rsidP="0003634E">
      <w:pPr>
        <w:rPr>
          <w:lang w:val="en-US"/>
        </w:rPr>
      </w:pPr>
    </w:p>
    <w:sectPr w:rsidR="00B2520E" w:rsidRPr="000363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C279E"/>
    <w:multiLevelType w:val="hybridMultilevel"/>
    <w:tmpl w:val="94DC4098"/>
    <w:lvl w:ilvl="0" w:tplc="F782C22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1D4815"/>
    <w:multiLevelType w:val="hybridMultilevel"/>
    <w:tmpl w:val="78B89632"/>
    <w:lvl w:ilvl="0" w:tplc="1DF47C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AA48C9"/>
    <w:multiLevelType w:val="hybridMultilevel"/>
    <w:tmpl w:val="0046F2A0"/>
    <w:lvl w:ilvl="0" w:tplc="FCF4E84A">
      <w:numFmt w:val="bullet"/>
      <w:lvlText w:val=""/>
      <w:lvlJc w:val="left"/>
      <w:pPr>
        <w:ind w:left="720" w:hanging="360"/>
      </w:pPr>
      <w:rPr>
        <w:rFonts w:ascii="Wingdings" w:eastAsiaTheme="minorHAnsi" w:hAnsi="Wingdings" w:cstheme="minorBidi" w:hint="default"/>
        <w:b/>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8167D9"/>
    <w:multiLevelType w:val="hybridMultilevel"/>
    <w:tmpl w:val="6AA22298"/>
    <w:lvl w:ilvl="0" w:tplc="3586A4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38"/>
    <w:rsid w:val="0003634E"/>
    <w:rsid w:val="000C02A3"/>
    <w:rsid w:val="00125351"/>
    <w:rsid w:val="00132421"/>
    <w:rsid w:val="00210E52"/>
    <w:rsid w:val="003D61D9"/>
    <w:rsid w:val="00447ABD"/>
    <w:rsid w:val="004500E3"/>
    <w:rsid w:val="005878C1"/>
    <w:rsid w:val="00594361"/>
    <w:rsid w:val="006F4D43"/>
    <w:rsid w:val="00934616"/>
    <w:rsid w:val="00951608"/>
    <w:rsid w:val="009825C1"/>
    <w:rsid w:val="009B5B8B"/>
    <w:rsid w:val="00B2520E"/>
    <w:rsid w:val="00BB3D1B"/>
    <w:rsid w:val="00CC0F2D"/>
    <w:rsid w:val="00D52138"/>
    <w:rsid w:val="00DB02DC"/>
    <w:rsid w:val="00DC399C"/>
    <w:rsid w:val="00F60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14E2"/>
  <w15:chartTrackingRefBased/>
  <w15:docId w15:val="{2F6ED3F9-4E4F-41FA-A58B-9EEC60B7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52138"/>
    <w:rPr>
      <w:b/>
      <w:bCs/>
    </w:rPr>
  </w:style>
  <w:style w:type="character" w:styleId="Hyperlink">
    <w:name w:val="Hyperlink"/>
    <w:basedOn w:val="Absatz-Standardschriftart"/>
    <w:uiPriority w:val="99"/>
    <w:semiHidden/>
    <w:unhideWhenUsed/>
    <w:rsid w:val="00D52138"/>
    <w:rPr>
      <w:color w:val="0000FF"/>
      <w:u w:val="single"/>
    </w:rPr>
  </w:style>
  <w:style w:type="paragraph" w:styleId="Listenabsatz">
    <w:name w:val="List Paragraph"/>
    <w:basedOn w:val="Standard"/>
    <w:uiPriority w:val="34"/>
    <w:qFormat/>
    <w:rsid w:val="00D52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467">
      <w:bodyDiv w:val="1"/>
      <w:marLeft w:val="0"/>
      <w:marRight w:val="0"/>
      <w:marTop w:val="0"/>
      <w:marBottom w:val="0"/>
      <w:divBdr>
        <w:top w:val="none" w:sz="0" w:space="0" w:color="auto"/>
        <w:left w:val="none" w:sz="0" w:space="0" w:color="auto"/>
        <w:bottom w:val="none" w:sz="0" w:space="0" w:color="auto"/>
        <w:right w:val="none" w:sz="0" w:space="0" w:color="auto"/>
      </w:divBdr>
    </w:div>
    <w:div w:id="1415543045">
      <w:bodyDiv w:val="1"/>
      <w:marLeft w:val="0"/>
      <w:marRight w:val="0"/>
      <w:marTop w:val="0"/>
      <w:marBottom w:val="0"/>
      <w:divBdr>
        <w:top w:val="none" w:sz="0" w:space="0" w:color="auto"/>
        <w:left w:val="none" w:sz="0" w:space="0" w:color="auto"/>
        <w:bottom w:val="none" w:sz="0" w:space="0" w:color="auto"/>
        <w:right w:val="none" w:sz="0" w:space="0" w:color="auto"/>
      </w:divBdr>
    </w:div>
    <w:div w:id="20017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5943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Archer</dc:creator>
  <cp:keywords/>
  <dc:description/>
  <cp:lastModifiedBy>Bee Archer</cp:lastModifiedBy>
  <cp:revision>11</cp:revision>
  <cp:lastPrinted>2021-05-07T06:19:00Z</cp:lastPrinted>
  <dcterms:created xsi:type="dcterms:W3CDTF">2021-05-07T05:31:00Z</dcterms:created>
  <dcterms:modified xsi:type="dcterms:W3CDTF">2021-05-07T17:34:00Z</dcterms:modified>
</cp:coreProperties>
</file>