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5ADA" w14:textId="2189E59F" w:rsidR="002A5D9E" w:rsidRPr="002A5D9E" w:rsidRDefault="002A5D9E" w:rsidP="002A5D9E">
      <w:pPr>
        <w:pStyle w:val="StandardWeb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 w:rsidRPr="002A5D9E">
        <w:rPr>
          <w:rFonts w:asciiTheme="minorHAnsi" w:hAnsiTheme="minorHAnsi" w:cstheme="minorHAnsi"/>
          <w:b/>
          <w:bCs/>
          <w:u w:val="single"/>
          <w:lang w:val="en-US"/>
        </w:rPr>
        <w:t>Tissue restricted antigens (TRAs)</w:t>
      </w:r>
    </w:p>
    <w:p w14:paraId="417DF77C" w14:textId="68A9511D" w:rsidR="002A5D9E" w:rsidRDefault="002A5D9E" w:rsidP="002A5D9E">
      <w:pPr>
        <w:pStyle w:val="StandardWeb"/>
        <w:rPr>
          <w:rFonts w:asciiTheme="minorHAnsi" w:hAnsiTheme="minorHAnsi" w:cstheme="minorHAnsi"/>
          <w:sz w:val="22"/>
          <w:szCs w:val="22"/>
          <w:lang w:val="en-US"/>
        </w:rPr>
      </w:pPr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Tissue-restricted antigens (TRAs) are genes which are highly expressed in a few tissues of the body in comparison to other tissues. They stand in contrast to housekeeping genes, which are expressed in many tissues of the body. </w:t>
      </w:r>
    </w:p>
    <w:p w14:paraId="4299B87A" w14:textId="10400D2D" w:rsidR="009223C0" w:rsidRPr="009223C0" w:rsidRDefault="009223C0" w:rsidP="002A5D9E">
      <w:pPr>
        <w:pStyle w:val="StandardWeb"/>
        <w:rPr>
          <w:rFonts w:asciiTheme="minorHAnsi" w:hAnsiTheme="minorHAnsi" w:cstheme="minorHAnsi"/>
          <w:sz w:val="22"/>
          <w:szCs w:val="22"/>
          <w:lang w:val="en-US"/>
        </w:rPr>
      </w:pPr>
      <w:r w:rsidRPr="009223C0">
        <w:rPr>
          <w:rFonts w:asciiTheme="minorHAnsi" w:hAnsiTheme="minorHAnsi" w:cstheme="minorHAnsi"/>
          <w:sz w:val="22"/>
          <w:szCs w:val="22"/>
          <w:lang w:val="en-US"/>
        </w:rPr>
        <w:t>These genes are up-regulated in the medullary part of the thymus (</w:t>
      </w:r>
      <w:proofErr w:type="spellStart"/>
      <w:r w:rsidRPr="009223C0">
        <w:rPr>
          <w:rFonts w:asciiTheme="minorHAnsi" w:hAnsiTheme="minorHAnsi" w:cstheme="minorHAnsi"/>
          <w:sz w:val="22"/>
          <w:szCs w:val="22"/>
          <w:lang w:val="en-US"/>
        </w:rPr>
        <w:t>mTECs</w:t>
      </w:r>
      <w:proofErr w:type="spellEnd"/>
      <w:r w:rsidRPr="009223C0">
        <w:rPr>
          <w:rFonts w:asciiTheme="minorHAnsi" w:hAnsiTheme="minorHAnsi" w:cstheme="minorHAnsi"/>
          <w:sz w:val="22"/>
          <w:szCs w:val="22"/>
          <w:lang w:val="en-US"/>
        </w:rPr>
        <w:t xml:space="preserve">) </w:t>
      </w:r>
      <w:proofErr w:type="gramStart"/>
      <w:r w:rsidRPr="009223C0">
        <w:rPr>
          <w:rFonts w:asciiTheme="minorHAnsi" w:hAnsiTheme="minorHAnsi" w:cstheme="minorHAnsi"/>
          <w:sz w:val="22"/>
          <w:szCs w:val="22"/>
          <w:lang w:val="en-US"/>
        </w:rPr>
        <w:t>in order to</w:t>
      </w:r>
      <w:proofErr w:type="gramEnd"/>
      <w:r w:rsidRPr="009223C0">
        <w:rPr>
          <w:rFonts w:asciiTheme="minorHAnsi" w:hAnsiTheme="minorHAnsi" w:cstheme="minorHAnsi"/>
          <w:sz w:val="22"/>
          <w:szCs w:val="22"/>
          <w:lang w:val="en-US"/>
        </w:rPr>
        <w:t xml:space="preserve"> teach developing T-cells in a process called negative selection not to react to them. These T cells are out selected by apoptosis. Only 5% of all T cells survive these selection procedures (positive selection and negative selection). While they are tested in the positive selection on self-MHC they are tested in the negative selection on self-antigens-self MHC. If these selection procedures </w:t>
      </w:r>
      <w:proofErr w:type="gramStart"/>
      <w:r w:rsidRPr="009223C0">
        <w:rPr>
          <w:rFonts w:asciiTheme="minorHAnsi" w:hAnsiTheme="minorHAnsi" w:cstheme="minorHAnsi"/>
          <w:sz w:val="22"/>
          <w:szCs w:val="22"/>
          <w:lang w:val="en-US"/>
        </w:rPr>
        <w:t>don’t</w:t>
      </w:r>
      <w:proofErr w:type="gramEnd"/>
      <w:r w:rsidRPr="009223C0">
        <w:rPr>
          <w:rFonts w:asciiTheme="minorHAnsi" w:hAnsiTheme="minorHAnsi" w:cstheme="minorHAnsi"/>
          <w:sz w:val="22"/>
          <w:szCs w:val="22"/>
          <w:lang w:val="en-US"/>
        </w:rPr>
        <w:t xml:space="preserve"> work well, human suffer of multiple autoimmune diseases</w:t>
      </w:r>
      <w:r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C4DF6E0" w14:textId="21280656" w:rsidR="002A5D9E" w:rsidRDefault="002A5D9E" w:rsidP="002A5D9E">
      <w:pPr>
        <w:rPr>
          <w:lang w:val="en-US"/>
        </w:rPr>
      </w:pPr>
      <w:r w:rsidRPr="002A5D9E">
        <w:rPr>
          <w:b/>
          <w:bCs/>
          <w:lang w:val="en-US"/>
        </w:rPr>
        <w:t>Promiscuous gene expression (</w:t>
      </w:r>
      <w:proofErr w:type="spellStart"/>
      <w:r w:rsidRPr="002A5D9E">
        <w:rPr>
          <w:b/>
          <w:bCs/>
          <w:lang w:val="en-US"/>
        </w:rPr>
        <w:t>pGE</w:t>
      </w:r>
      <w:proofErr w:type="spellEnd"/>
      <w:r w:rsidRPr="002A5D9E">
        <w:rPr>
          <w:b/>
          <w:bCs/>
          <w:lang w:val="en-US"/>
        </w:rPr>
        <w:t>):</w:t>
      </w:r>
      <w:r w:rsidRPr="002A5D9E">
        <w:rPr>
          <w:lang w:val="en-US"/>
        </w:rPr>
        <w:t xml:space="preserve"> </w:t>
      </w:r>
      <w:r>
        <w:rPr>
          <w:lang w:val="en-US"/>
        </w:rPr>
        <w:t xml:space="preserve">expression of a highly diverse set of genes in </w:t>
      </w:r>
      <w:proofErr w:type="spellStart"/>
      <w:r>
        <w:rPr>
          <w:lang w:val="en-US"/>
        </w:rPr>
        <w:t>mTECs</w:t>
      </w:r>
      <w:proofErr w:type="spellEnd"/>
      <w:r>
        <w:rPr>
          <w:lang w:val="en-US"/>
        </w:rPr>
        <w:t>, which are otherwise expressed in a strictly tissue-restricted fashion (</w:t>
      </w:r>
      <w:proofErr w:type="spellStart"/>
      <w:r>
        <w:rPr>
          <w:lang w:val="en-US"/>
        </w:rPr>
        <w:t>Kyewski</w:t>
      </w:r>
      <w:proofErr w:type="spellEnd"/>
      <w:r>
        <w:rPr>
          <w:lang w:val="en-US"/>
        </w:rPr>
        <w:t>, 2004)</w:t>
      </w:r>
      <w:r>
        <w:rPr>
          <w:lang w:val="en-US"/>
        </w:rPr>
        <w:br/>
        <w:t xml:space="preserve">-&gt; Thymic epithelial cells (TECs) express wide host of TRAs </w:t>
      </w:r>
      <w:r>
        <w:rPr>
          <w:lang w:val="en-US"/>
        </w:rPr>
        <w:br/>
        <w:t>-&gt; phenomenon unique to TECs and poorly understood</w:t>
      </w:r>
      <w:r>
        <w:rPr>
          <w:lang w:val="en-US"/>
        </w:rPr>
        <w:br/>
        <w:t xml:space="preserve">-&gt; Self-antigens expressed by </w:t>
      </w:r>
      <w:proofErr w:type="spellStart"/>
      <w:r>
        <w:rPr>
          <w:lang w:val="en-US"/>
        </w:rPr>
        <w:t>mTECs</w:t>
      </w:r>
      <w:proofErr w:type="spellEnd"/>
      <w:r>
        <w:rPr>
          <w:lang w:val="en-US"/>
        </w:rPr>
        <w:t xml:space="preserve"> represent basically all parenchymal (peripheral) </w:t>
      </w:r>
      <w:proofErr w:type="gramStart"/>
      <w:r>
        <w:rPr>
          <w:lang w:val="en-US"/>
        </w:rPr>
        <w:t>organs</w:t>
      </w:r>
      <w:proofErr w:type="gramEnd"/>
    </w:p>
    <w:p w14:paraId="1787D235" w14:textId="4303E56F" w:rsidR="00937480" w:rsidRPr="00937480" w:rsidRDefault="00937480" w:rsidP="002A5D9E">
      <w:pPr>
        <w:rPr>
          <w:lang w:val="en-US"/>
        </w:rPr>
      </w:pPr>
      <w:r w:rsidRPr="00937480">
        <w:rPr>
          <w:lang w:val="en-US"/>
        </w:rPr>
        <w:t xml:space="preserve">AIRE is a transcription factor that activates the expression of TRA genes in </w:t>
      </w:r>
      <w:proofErr w:type="spellStart"/>
      <w:r w:rsidRPr="00937480">
        <w:rPr>
          <w:lang w:val="en-US"/>
        </w:rPr>
        <w:t>mTECs</w:t>
      </w:r>
      <w:proofErr w:type="spellEnd"/>
      <w:r>
        <w:rPr>
          <w:lang w:val="en-US"/>
        </w:rPr>
        <w:t xml:space="preserve"> (</w:t>
      </w:r>
      <w:proofErr w:type="spellStart"/>
      <w:r w:rsidRPr="00937480">
        <w:rPr>
          <w:rStyle w:val="highwire-citation-author"/>
          <w:lang w:val="en-US"/>
        </w:rPr>
        <w:t>Žumer</w:t>
      </w:r>
      <w:proofErr w:type="spellEnd"/>
      <w:r w:rsidRPr="00937480">
        <w:rPr>
          <w:rStyle w:val="highwire-citation-authors"/>
          <w:lang w:val="en-US"/>
        </w:rPr>
        <w:t>, 2013)</w:t>
      </w:r>
      <w:r>
        <w:rPr>
          <w:rStyle w:val="highwire-citation-authors"/>
          <w:lang w:val="en-US"/>
        </w:rPr>
        <w:t>.</w:t>
      </w:r>
      <w:r w:rsidR="00015FB7">
        <w:rPr>
          <w:rStyle w:val="highwire-citation-authors"/>
          <w:lang w:val="en-US"/>
        </w:rPr>
        <w:t xml:space="preserve"> Therefore, responsible for negative selection -&gt; reduces threat of </w:t>
      </w:r>
      <w:proofErr w:type="gramStart"/>
      <w:r w:rsidR="00015FB7">
        <w:rPr>
          <w:rStyle w:val="highwire-citation-authors"/>
          <w:lang w:val="en-US"/>
        </w:rPr>
        <w:t>auto-immunity</w:t>
      </w:r>
      <w:proofErr w:type="gramEnd"/>
      <w:r w:rsidR="00015FB7">
        <w:rPr>
          <w:rStyle w:val="highwire-citation-authors"/>
          <w:lang w:val="en-US"/>
        </w:rPr>
        <w:t>.</w:t>
      </w:r>
    </w:p>
    <w:p w14:paraId="7E9941C0" w14:textId="1E366DDF" w:rsidR="002A5D9E" w:rsidRPr="002A5D9E" w:rsidRDefault="002A5D9E" w:rsidP="002A5D9E">
      <w:pPr>
        <w:rPr>
          <w:b/>
          <w:bCs/>
          <w:lang w:val="en-US"/>
        </w:rPr>
      </w:pPr>
      <w:r w:rsidRPr="002A5D9E">
        <w:rPr>
          <w:b/>
          <w:bCs/>
          <w:lang w:val="en-US"/>
        </w:rPr>
        <w:t>T-cell selection</w:t>
      </w:r>
    </w:p>
    <w:p w14:paraId="104CC455" w14:textId="78E077A3" w:rsidR="002A5D9E" w:rsidRPr="00BA46AA" w:rsidRDefault="002A5D9E" w:rsidP="002A5D9E">
      <w:pPr>
        <w:rPr>
          <w:lang w:val="en-US"/>
        </w:rPr>
      </w:pPr>
      <w:r>
        <w:rPr>
          <w:lang w:val="en-US"/>
        </w:rPr>
        <w:t>A</w:t>
      </w:r>
      <w:r w:rsidRPr="00BA46AA">
        <w:rPr>
          <w:lang w:val="en-US"/>
        </w:rPr>
        <w:t xml:space="preserve"> mature T</w:t>
      </w:r>
      <w:r>
        <w:rPr>
          <w:lang w:val="en-US"/>
        </w:rPr>
        <w:t>-</w:t>
      </w:r>
      <w:r w:rsidRPr="00BA46AA">
        <w:rPr>
          <w:lang w:val="en-US"/>
        </w:rPr>
        <w:t xml:space="preserve">cell needs to be able to bind to the MHC molecule ("positive selection"), and not to react against antigens that are </w:t>
      </w:r>
      <w:proofErr w:type="gramStart"/>
      <w:r w:rsidRPr="00BA46AA">
        <w:rPr>
          <w:lang w:val="en-US"/>
        </w:rPr>
        <w:t>actually from</w:t>
      </w:r>
      <w:proofErr w:type="gramEnd"/>
      <w:r w:rsidRPr="00BA46AA">
        <w:rPr>
          <w:lang w:val="en-US"/>
        </w:rPr>
        <w:t xml:space="preserve"> the tissues of body ("negative selection")</w:t>
      </w:r>
      <w:r w:rsidR="00495E5A">
        <w:rPr>
          <w:lang w:val="en-US"/>
        </w:rPr>
        <w:t xml:space="preserve"> (</w:t>
      </w:r>
      <w:proofErr w:type="spellStart"/>
      <w:r w:rsidR="00495E5A">
        <w:rPr>
          <w:lang w:val="en-US"/>
        </w:rPr>
        <w:t>Kyewski</w:t>
      </w:r>
      <w:proofErr w:type="spellEnd"/>
      <w:r w:rsidR="00495E5A">
        <w:rPr>
          <w:lang w:val="en-US"/>
        </w:rPr>
        <w:t>, 2004).</w:t>
      </w:r>
    </w:p>
    <w:p w14:paraId="6C1497FD" w14:textId="77777777" w:rsidR="002A5D9E" w:rsidRDefault="002A5D9E" w:rsidP="002A5D9E">
      <w:pPr>
        <w:rPr>
          <w:lang w:val="en-US"/>
        </w:rPr>
      </w:pPr>
      <w:r>
        <w:rPr>
          <w:lang w:val="en-US"/>
        </w:rPr>
        <w:t>Loss of over 95 % of thymocytes in selection process</w:t>
      </w:r>
    </w:p>
    <w:p w14:paraId="6D17BE11" w14:textId="76E00AEC" w:rsidR="002A5D9E" w:rsidRPr="007327E9" w:rsidRDefault="002A5D9E" w:rsidP="002A5D9E">
      <w:pPr>
        <w:rPr>
          <w:u w:val="single"/>
          <w:lang w:val="en-US"/>
        </w:rPr>
      </w:pPr>
      <w:r w:rsidRPr="007327E9">
        <w:rPr>
          <w:u w:val="single"/>
          <w:lang w:val="en-US"/>
        </w:rPr>
        <w:t>Positive selection: Thymic cortex</w:t>
      </w:r>
      <w:r w:rsidR="00D57AEE">
        <w:rPr>
          <w:u w:val="single"/>
          <w:lang w:val="en-US"/>
        </w:rPr>
        <w:t xml:space="preserve"> (Hiroyuki, 2017)</w:t>
      </w:r>
    </w:p>
    <w:p w14:paraId="42E38770" w14:textId="77777777" w:rsidR="002A5D9E" w:rsidRPr="009B0735" w:rsidRDefault="002A5D9E" w:rsidP="002A5D9E">
      <w:pPr>
        <w:pStyle w:val="Listenabsatz"/>
        <w:numPr>
          <w:ilvl w:val="0"/>
          <w:numId w:val="1"/>
        </w:numPr>
        <w:rPr>
          <w:lang w:val="en-US"/>
        </w:rPr>
      </w:pPr>
      <w:r w:rsidRPr="009B0735">
        <w:rPr>
          <w:lang w:val="en-US"/>
        </w:rPr>
        <w:t xml:space="preserve">TCRs generated by DNA rearrangement: functional -&gt; Thymocyte expresses CD4 and CD8 simultaneously </w:t>
      </w:r>
    </w:p>
    <w:p w14:paraId="2DCFB7DE" w14:textId="77777777" w:rsidR="002A5D9E" w:rsidRPr="009B0735" w:rsidRDefault="002A5D9E" w:rsidP="002A5D9E">
      <w:pPr>
        <w:pStyle w:val="Listenabsatz"/>
        <w:numPr>
          <w:ilvl w:val="0"/>
          <w:numId w:val="1"/>
        </w:numPr>
        <w:rPr>
          <w:lang w:val="en-US"/>
        </w:rPr>
      </w:pPr>
      <w:r w:rsidRPr="009B0735">
        <w:rPr>
          <w:lang w:val="en-US"/>
        </w:rPr>
        <w:t xml:space="preserve">Tested for their capacity to engage host MHC molecules: functional -&gt; MHC class I or II results in mature CD4+ or CD8+ </w:t>
      </w:r>
      <w:proofErr w:type="gramStart"/>
      <w:r w:rsidRPr="009B0735">
        <w:rPr>
          <w:lang w:val="en-US"/>
        </w:rPr>
        <w:t>cells</w:t>
      </w:r>
      <w:proofErr w:type="gramEnd"/>
    </w:p>
    <w:p w14:paraId="14CD93DF" w14:textId="77777777" w:rsidR="002A5D9E" w:rsidRDefault="002A5D9E" w:rsidP="002A5D9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apoptotic death attributed to failure of positive selection (death by neglect)</w:t>
      </w:r>
    </w:p>
    <w:p w14:paraId="2DAE8BC8" w14:textId="7AF18002" w:rsidR="002A5D9E" w:rsidRPr="007327E9" w:rsidRDefault="002A5D9E" w:rsidP="002A5D9E">
      <w:pPr>
        <w:rPr>
          <w:u w:val="single"/>
          <w:lang w:val="en-US"/>
        </w:rPr>
      </w:pPr>
      <w:r w:rsidRPr="007327E9">
        <w:rPr>
          <w:u w:val="single"/>
          <w:lang w:val="en-US"/>
        </w:rPr>
        <w:t>Negative Selection: Thymic medulla</w:t>
      </w:r>
      <w:r w:rsidR="009223C0">
        <w:rPr>
          <w:u w:val="single"/>
          <w:lang w:val="en-US"/>
        </w:rPr>
        <w:t xml:space="preserve"> (Hiroyuki, 2017)</w:t>
      </w:r>
    </w:p>
    <w:p w14:paraId="1C355339" w14:textId="77777777" w:rsidR="002A5D9E" w:rsidRPr="009B0735" w:rsidRDefault="002A5D9E" w:rsidP="002A5D9E">
      <w:pPr>
        <w:pStyle w:val="Listenabsatz"/>
        <w:numPr>
          <w:ilvl w:val="0"/>
          <w:numId w:val="2"/>
        </w:numPr>
        <w:rPr>
          <w:lang w:val="en-US"/>
        </w:rPr>
      </w:pPr>
      <w:r w:rsidRPr="009B0735">
        <w:rPr>
          <w:lang w:val="en-US"/>
        </w:rPr>
        <w:t>Diversity of TCRs important for protection against pathogens, but TCR rearrangement also generates a certain number of T-cells that recognize self-</w:t>
      </w:r>
      <w:proofErr w:type="gramStart"/>
      <w:r w:rsidRPr="009B0735">
        <w:rPr>
          <w:lang w:val="en-US"/>
        </w:rPr>
        <w:t>antigens</w:t>
      </w:r>
      <w:proofErr w:type="gramEnd"/>
    </w:p>
    <w:p w14:paraId="44C663D6" w14:textId="77777777" w:rsidR="002A5D9E" w:rsidRPr="009B0735" w:rsidRDefault="002A5D9E" w:rsidP="002A5D9E">
      <w:pPr>
        <w:pStyle w:val="Listenabsatz"/>
        <w:numPr>
          <w:ilvl w:val="0"/>
          <w:numId w:val="2"/>
        </w:numPr>
        <w:rPr>
          <w:lang w:val="en-US"/>
        </w:rPr>
      </w:pPr>
      <w:r w:rsidRPr="009B0735">
        <w:rPr>
          <w:lang w:val="en-US"/>
        </w:rPr>
        <w:t xml:space="preserve">Auto-reactive T-cell negatively selected to ward of self-reactivity -&gt; avoidance of autoimmune </w:t>
      </w:r>
      <w:proofErr w:type="gramStart"/>
      <w:r w:rsidRPr="009B0735">
        <w:rPr>
          <w:lang w:val="en-US"/>
        </w:rPr>
        <w:t>diseases</w:t>
      </w:r>
      <w:proofErr w:type="gramEnd"/>
    </w:p>
    <w:p w14:paraId="09F0D014" w14:textId="77777777" w:rsidR="002A5D9E" w:rsidRPr="009B0735" w:rsidRDefault="002A5D9E" w:rsidP="002A5D9E">
      <w:pPr>
        <w:pStyle w:val="Listenabsatz"/>
        <w:numPr>
          <w:ilvl w:val="0"/>
          <w:numId w:val="2"/>
        </w:numPr>
        <w:rPr>
          <w:lang w:val="en-US"/>
        </w:rPr>
      </w:pPr>
      <w:r w:rsidRPr="009B0735">
        <w:rPr>
          <w:lang w:val="en-US"/>
        </w:rPr>
        <w:t>Major mechanism for central tolerance</w:t>
      </w:r>
    </w:p>
    <w:p w14:paraId="60DE4980" w14:textId="3654423F" w:rsidR="002A5D9E" w:rsidRDefault="002A5D9E">
      <w:pPr>
        <w:rPr>
          <w:rFonts w:eastAsia="Times New Roman" w:cstheme="minorHAnsi"/>
          <w:lang w:val="en-US" w:eastAsia="de-DE"/>
        </w:rPr>
      </w:pPr>
    </w:p>
    <w:p w14:paraId="1337C125" w14:textId="77777777" w:rsidR="009223C0" w:rsidRDefault="009223C0">
      <w:pPr>
        <w:rPr>
          <w:rFonts w:eastAsia="Times New Roman" w:cstheme="minorHAnsi"/>
          <w:b/>
          <w:bCs/>
          <w:sz w:val="24"/>
          <w:szCs w:val="24"/>
          <w:u w:val="single"/>
          <w:lang w:val="en-US" w:eastAsia="de-DE"/>
        </w:rPr>
      </w:pPr>
      <w:r>
        <w:rPr>
          <w:rFonts w:cstheme="minorHAnsi"/>
          <w:b/>
          <w:bCs/>
          <w:u w:val="single"/>
          <w:lang w:val="en-US"/>
        </w:rPr>
        <w:br w:type="page"/>
      </w:r>
    </w:p>
    <w:p w14:paraId="38C11A5D" w14:textId="1D95B46F" w:rsidR="002A5D9E" w:rsidRPr="002A5D9E" w:rsidRDefault="002A5D9E" w:rsidP="002A5D9E">
      <w:pPr>
        <w:pStyle w:val="StandardWeb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 w:rsidRPr="002A5D9E">
        <w:rPr>
          <w:rFonts w:asciiTheme="minorHAnsi" w:hAnsiTheme="minorHAnsi" w:cstheme="minorHAnsi"/>
          <w:b/>
          <w:bCs/>
          <w:u w:val="single"/>
          <w:lang w:val="en-US"/>
        </w:rPr>
        <w:lastRenderedPageBreak/>
        <w:t>TRAs and cancer</w:t>
      </w:r>
    </w:p>
    <w:p w14:paraId="0BD37636" w14:textId="631D3BEC" w:rsidR="002A5D9E" w:rsidRPr="002A5D9E" w:rsidRDefault="002A5D9E" w:rsidP="002A5D9E">
      <w:pPr>
        <w:pStyle w:val="StandardWeb"/>
        <w:rPr>
          <w:rFonts w:asciiTheme="minorHAnsi" w:hAnsiTheme="minorHAnsi" w:cstheme="minorHAnsi"/>
          <w:sz w:val="22"/>
          <w:szCs w:val="22"/>
          <w:lang w:val="en-US"/>
        </w:rPr>
      </w:pPr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For some reason these genes are often </w:t>
      </w:r>
      <w:proofErr w:type="gramStart"/>
      <w:r w:rsidRPr="002A5D9E">
        <w:rPr>
          <w:rFonts w:asciiTheme="minorHAnsi" w:hAnsiTheme="minorHAnsi" w:cstheme="minorHAnsi"/>
          <w:sz w:val="22"/>
          <w:szCs w:val="22"/>
          <w:lang w:val="en-US"/>
        </w:rPr>
        <w:t>up-regulated</w:t>
      </w:r>
      <w:proofErr w:type="gramEnd"/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 in cancer, although this atopic gene expression should not take place and can due to the negative selection of T cells in the thymus not react to these genes. The tumor down regulates the MHC molecules and escapes the immune system.</w:t>
      </w:r>
    </w:p>
    <w:p w14:paraId="4A6ABAB3" w14:textId="7C1CF0CE" w:rsidR="002A5D9E" w:rsidRPr="002A5D9E" w:rsidRDefault="002A5D9E" w:rsidP="002A5D9E">
      <w:pPr>
        <w:pStyle w:val="StandardWeb"/>
        <w:rPr>
          <w:rFonts w:asciiTheme="minorHAnsi" w:hAnsiTheme="minorHAnsi" w:cstheme="minorHAnsi"/>
          <w:sz w:val="22"/>
          <w:szCs w:val="22"/>
          <w:lang w:val="en-US"/>
        </w:rPr>
      </w:pPr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For this </w:t>
      </w:r>
      <w:r w:rsidR="009223C0" w:rsidRPr="002A5D9E">
        <w:rPr>
          <w:rFonts w:asciiTheme="minorHAnsi" w:hAnsiTheme="minorHAnsi" w:cstheme="minorHAnsi"/>
          <w:sz w:val="22"/>
          <w:szCs w:val="22"/>
          <w:lang w:val="en-US"/>
        </w:rPr>
        <w:t>reason,</w:t>
      </w:r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 tissue-restricted antigens (TRAs) are potentially good drug targets </w:t>
      </w:r>
      <w:proofErr w:type="gramStart"/>
      <w:r w:rsidRPr="002A5D9E">
        <w:rPr>
          <w:rFonts w:asciiTheme="minorHAnsi" w:hAnsiTheme="minorHAnsi" w:cstheme="minorHAnsi"/>
          <w:sz w:val="22"/>
          <w:szCs w:val="22"/>
          <w:lang w:val="en-US"/>
        </w:rPr>
        <w:t>both in</w:t>
      </w:r>
      <w:proofErr w:type="gramEnd"/>
      <w:r w:rsidRPr="002A5D9E">
        <w:rPr>
          <w:rFonts w:asciiTheme="minorHAnsi" w:hAnsiTheme="minorHAnsi" w:cstheme="minorHAnsi"/>
          <w:sz w:val="22"/>
          <w:szCs w:val="22"/>
          <w:lang w:val="en-US"/>
        </w:rPr>
        <w:t xml:space="preserve"> cancer therapy as also in cancer immunotherapy. Among these genes, there are several gene groups, which have been already in focus of cancer immunotherapy, such as testis-specific antigens (CTAs), but also oocyte-specific genes, others are still very unknown, such as kallikrein genes, casein genes, skin-specific genes, pancreas-specific genes, and the role of TRAs in developmental processes in general.</w:t>
      </w:r>
    </w:p>
    <w:p w14:paraId="141DC1B0" w14:textId="184B8550" w:rsidR="00495E5A" w:rsidRPr="00D57AEE" w:rsidRDefault="00D57AEE" w:rsidP="00495E5A">
      <w:pPr>
        <w:rPr>
          <w:b/>
          <w:bCs/>
          <w:lang w:val="en-US"/>
        </w:rPr>
      </w:pPr>
      <w:r w:rsidRPr="00D57AEE">
        <w:rPr>
          <w:b/>
          <w:bCs/>
          <w:lang w:val="en-US"/>
        </w:rPr>
        <w:t>Central tolerance in cancer</w:t>
      </w:r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Kyewski</w:t>
      </w:r>
      <w:proofErr w:type="spellEnd"/>
      <w:r>
        <w:rPr>
          <w:b/>
          <w:bCs/>
          <w:lang w:val="en-US"/>
        </w:rPr>
        <w:t>, 2004)</w:t>
      </w:r>
    </w:p>
    <w:p w14:paraId="089AB566" w14:textId="3EC1BEF7" w:rsidR="00495E5A" w:rsidRDefault="00495E5A" w:rsidP="00495E5A">
      <w:pPr>
        <w:rPr>
          <w:lang w:val="en-US"/>
        </w:rPr>
      </w:pPr>
      <w:r w:rsidRPr="00AA35CC">
        <w:rPr>
          <w:lang w:val="en-US"/>
        </w:rPr>
        <w:t>Depending on the nature of the target antigens, the immune response to tumors can be categorized either as a response directed against self or foreign</w:t>
      </w:r>
      <w:r>
        <w:rPr>
          <w:lang w:val="en-US"/>
        </w:rPr>
        <w:t>:</w:t>
      </w:r>
    </w:p>
    <w:p w14:paraId="322DC0D4" w14:textId="77777777" w:rsidR="00495E5A" w:rsidRDefault="00495E5A" w:rsidP="00495E5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Foreign: tumor antigens arising from genetic alterations specific to a tumor</w:t>
      </w:r>
      <w:r>
        <w:rPr>
          <w:lang w:val="en-US"/>
        </w:rPr>
        <w:br/>
        <w:t>-&gt; immune response through pathogen-driven immunity (“normal”)</w:t>
      </w:r>
    </w:p>
    <w:p w14:paraId="204B5664" w14:textId="77777777" w:rsidR="00495E5A" w:rsidRPr="00495E5A" w:rsidRDefault="00495E5A" w:rsidP="00495E5A">
      <w:pPr>
        <w:pStyle w:val="Listenabsatz"/>
        <w:numPr>
          <w:ilvl w:val="0"/>
          <w:numId w:val="2"/>
        </w:numPr>
        <w:rPr>
          <w:lang w:val="en-US"/>
        </w:rPr>
      </w:pPr>
      <w:r w:rsidRPr="00495E5A">
        <w:rPr>
          <w:b/>
          <w:bCs/>
          <w:lang w:val="en-US"/>
        </w:rPr>
        <w:t>Self: Tumor-associated self-antigens (induced or upregulated in tumor cells)</w:t>
      </w:r>
      <w:r w:rsidRPr="00495E5A">
        <w:rPr>
          <w:lang w:val="en-US"/>
        </w:rPr>
        <w:br/>
        <w:t>-&gt; central or peripheral self-tolerance should eliminate threat</w:t>
      </w:r>
    </w:p>
    <w:p w14:paraId="053DF7D9" w14:textId="1D833984" w:rsidR="00495E5A" w:rsidRDefault="00495E5A" w:rsidP="00495E5A">
      <w:pPr>
        <w:rPr>
          <w:lang w:val="en-US"/>
        </w:rPr>
      </w:pPr>
      <w:r>
        <w:rPr>
          <w:lang w:val="en-US"/>
        </w:rPr>
        <w:t xml:space="preserve">Problem of self-tolerance through </w:t>
      </w:r>
      <w:proofErr w:type="spellStart"/>
      <w:r>
        <w:rPr>
          <w:lang w:val="en-US"/>
        </w:rPr>
        <w:t>pGE</w:t>
      </w:r>
      <w:proofErr w:type="spellEnd"/>
      <w:r>
        <w:rPr>
          <w:lang w:val="en-US"/>
        </w:rPr>
        <w:t xml:space="preserve">: </w:t>
      </w:r>
      <w:r w:rsidRPr="00847A71">
        <w:rPr>
          <w:lang w:val="en-US"/>
        </w:rPr>
        <w:t xml:space="preserve">several categories of tumor-associated self-antigens are reproducibly detectable in mouse or human </w:t>
      </w:r>
      <w:proofErr w:type="spellStart"/>
      <w:r w:rsidRPr="00847A71">
        <w:rPr>
          <w:lang w:val="en-US"/>
        </w:rPr>
        <w:t>mTECs</w:t>
      </w:r>
      <w:proofErr w:type="spellEnd"/>
      <w:r>
        <w:rPr>
          <w:lang w:val="en-US"/>
        </w:rPr>
        <w:br/>
        <w:t xml:space="preserve">-&gt;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differentiation antigens, cancer germ cell antigens, onco-fetal antigens (e.g. CEA)</w:t>
      </w:r>
    </w:p>
    <w:p w14:paraId="3559F82E" w14:textId="2E1592A5" w:rsidR="00495E5A" w:rsidRDefault="00495E5A" w:rsidP="00495E5A">
      <w:pPr>
        <w:rPr>
          <w:lang w:val="en-US"/>
        </w:rPr>
      </w:pPr>
      <w:r>
        <w:rPr>
          <w:lang w:val="en-US"/>
        </w:rPr>
        <w:t xml:space="preserve">Expression of for example CEA antigens in </w:t>
      </w:r>
      <w:proofErr w:type="spellStart"/>
      <w:r>
        <w:rPr>
          <w:lang w:val="en-US"/>
        </w:rPr>
        <w:t>mTECs</w:t>
      </w:r>
      <w:proofErr w:type="spellEnd"/>
      <w:r>
        <w:rPr>
          <w:lang w:val="en-US"/>
        </w:rPr>
        <w:t xml:space="preserve"> induce central tolerance. Only</w:t>
      </w:r>
      <w:r w:rsidRPr="00847A71">
        <w:rPr>
          <w:lang w:val="en-US"/>
        </w:rPr>
        <w:t xml:space="preserve"> T cells of low avidity escape </w:t>
      </w:r>
      <w:r>
        <w:rPr>
          <w:lang w:val="en-US"/>
        </w:rPr>
        <w:t xml:space="preserve">the central </w:t>
      </w:r>
      <w:r w:rsidRPr="00847A71">
        <w:rPr>
          <w:lang w:val="en-US"/>
        </w:rPr>
        <w:t>tolerance induction, and this blunted repertoire is incapable of eradicating CEA-expressing mouse tumor cells even after repeated immunization.</w:t>
      </w:r>
    </w:p>
    <w:p w14:paraId="5792C6F7" w14:textId="77777777" w:rsidR="00495E5A" w:rsidRDefault="00495E5A" w:rsidP="00495E5A">
      <w:pPr>
        <w:rPr>
          <w:lang w:val="en-US"/>
        </w:rPr>
      </w:pPr>
      <w:r>
        <w:rPr>
          <w:lang w:val="en-US"/>
        </w:rPr>
        <w:t xml:space="preserve">Possible therapy: specific elimination of Tregs holds great promise to recruit the available T-cell repertoire </w:t>
      </w:r>
      <w:r>
        <w:rPr>
          <w:lang w:val="en-US"/>
        </w:rPr>
        <w:br/>
        <w:t xml:space="preserve">-&gt; clinical </w:t>
      </w:r>
      <w:proofErr w:type="spellStart"/>
      <w:r>
        <w:rPr>
          <w:lang w:val="en-US"/>
        </w:rPr>
        <w:t>trails</w:t>
      </w:r>
      <w:proofErr w:type="spellEnd"/>
      <w:r>
        <w:rPr>
          <w:lang w:val="en-US"/>
        </w:rPr>
        <w:t xml:space="preserve"> on </w:t>
      </w:r>
      <w:proofErr w:type="gramStart"/>
      <w:r>
        <w:rPr>
          <w:lang w:val="en-US"/>
        </w:rPr>
        <w:t>humans</w:t>
      </w:r>
      <w:proofErr w:type="gramEnd"/>
    </w:p>
    <w:p w14:paraId="3186E0BB" w14:textId="179633C8" w:rsidR="00D925DC" w:rsidRDefault="00D925DC">
      <w:pPr>
        <w:rPr>
          <w:lang w:val="en-US"/>
        </w:rPr>
      </w:pPr>
    </w:p>
    <w:sectPr w:rsidR="00D92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1092"/>
    <w:multiLevelType w:val="hybridMultilevel"/>
    <w:tmpl w:val="303E349E"/>
    <w:lvl w:ilvl="0" w:tplc="05AC17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64A4"/>
    <w:multiLevelType w:val="hybridMultilevel"/>
    <w:tmpl w:val="F88E25A8"/>
    <w:lvl w:ilvl="0" w:tplc="05AC1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9E"/>
    <w:rsid w:val="00015FB7"/>
    <w:rsid w:val="000404A0"/>
    <w:rsid w:val="002A5D9E"/>
    <w:rsid w:val="00445DC6"/>
    <w:rsid w:val="00495E5A"/>
    <w:rsid w:val="009223C0"/>
    <w:rsid w:val="00937480"/>
    <w:rsid w:val="009B0735"/>
    <w:rsid w:val="00B8601C"/>
    <w:rsid w:val="00D57AEE"/>
    <w:rsid w:val="00D925DC"/>
    <w:rsid w:val="00F205DD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5634"/>
  <w15:chartTrackingRefBased/>
  <w15:docId w15:val="{67166DDD-E9F6-4D13-91C1-B904DDCC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A5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A5D9E"/>
    <w:pPr>
      <w:ind w:left="720"/>
      <w:contextualSpacing/>
    </w:pPr>
  </w:style>
  <w:style w:type="character" w:customStyle="1" w:styleId="highwire-citation-authors">
    <w:name w:val="highwire-citation-authors"/>
    <w:basedOn w:val="Absatz-Standardschriftart"/>
    <w:rsid w:val="00937480"/>
  </w:style>
  <w:style w:type="character" w:customStyle="1" w:styleId="highwire-citation-author">
    <w:name w:val="highwire-citation-author"/>
    <w:basedOn w:val="Absatz-Standardschriftart"/>
    <w:rsid w:val="0093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Archer</dc:creator>
  <cp:keywords/>
  <dc:description/>
  <cp:lastModifiedBy>Bee Archer</cp:lastModifiedBy>
  <cp:revision>8</cp:revision>
  <dcterms:created xsi:type="dcterms:W3CDTF">2021-05-07T12:13:00Z</dcterms:created>
  <dcterms:modified xsi:type="dcterms:W3CDTF">2021-05-07T17:46:00Z</dcterms:modified>
</cp:coreProperties>
</file>