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0B06A" w14:textId="77777777" w:rsidR="003C50B2" w:rsidRPr="003C50B2" w:rsidRDefault="003C50B2" w:rsidP="003C50B2">
      <w:pPr>
        <w:shd w:val="clear" w:color="auto" w:fill="FFFFFF"/>
        <w:spacing w:before="161" w:after="161"/>
        <w:outlineLvl w:val="0"/>
        <w:rPr>
          <w:rFonts w:eastAsia="Times New Roman" w:cs="Arial"/>
          <w:b/>
          <w:bCs/>
          <w:color w:val="003F69"/>
          <w:kern w:val="36"/>
          <w:sz w:val="40"/>
          <w:szCs w:val="40"/>
        </w:rPr>
      </w:pPr>
      <w:r w:rsidRPr="003C50B2">
        <w:rPr>
          <w:rFonts w:eastAsia="Times New Roman" w:cs="Arial"/>
          <w:b/>
          <w:bCs/>
          <w:color w:val="003F69"/>
          <w:kern w:val="36"/>
          <w:sz w:val="40"/>
          <w:szCs w:val="40"/>
        </w:rPr>
        <w:t>The science behind the Tone Analyzer Service</w:t>
      </w:r>
    </w:p>
    <w:p w14:paraId="43C60414" w14:textId="77777777" w:rsidR="003C50B2" w:rsidRPr="003C50B2" w:rsidRDefault="003C50B2" w:rsidP="003C50B2">
      <w:pPr>
        <w:rPr>
          <w:rFonts w:eastAsia="Times New Roman" w:cs="Times New Roman"/>
        </w:rPr>
      </w:pPr>
      <w:r w:rsidRPr="003C50B2">
        <w:rPr>
          <w:rFonts w:eastAsia="Times New Roman" w:cs="Arial"/>
          <w:color w:val="444444"/>
          <w:sz w:val="26"/>
          <w:szCs w:val="26"/>
          <w:shd w:val="clear" w:color="auto" w:fill="FFFFFF"/>
        </w:rPr>
        <w:t>The Tone Analyzer service is based on the theory of psycholinguistics, a field of research that explores the relationship between linguistic behaviors and psychological theories</w:t>
      </w:r>
    </w:p>
    <w:p w14:paraId="0C4C42B9" w14:textId="77777777" w:rsidR="003C50B2" w:rsidRPr="00313D02" w:rsidRDefault="003C50B2" w:rsidP="003C50B2">
      <w:pPr>
        <w:rPr>
          <w:rFonts w:eastAsia="Times New Roman" w:cs="Arial"/>
          <w:color w:val="444444"/>
          <w:sz w:val="26"/>
          <w:szCs w:val="26"/>
          <w:shd w:val="clear" w:color="auto" w:fill="FFFFFF"/>
        </w:rPr>
      </w:pPr>
      <w:r w:rsidRPr="003C50B2">
        <w:rPr>
          <w:rFonts w:eastAsia="Times New Roman" w:cs="Arial"/>
          <w:color w:val="444444"/>
          <w:sz w:val="26"/>
          <w:szCs w:val="26"/>
          <w:shd w:val="clear" w:color="auto" w:fill="FFFFFF"/>
        </w:rPr>
        <w:t>Many people naturally read a message and judge the tone conveyed by the sender. The question is: Can a computer detect the tones conveyed in a message accurately and automatically? This is one of the many challenging questions to which researchers in the artificial intelligence and cognitive sciences fields are seeking answers.</w:t>
      </w:r>
    </w:p>
    <w:p w14:paraId="51CEBDCA" w14:textId="77777777" w:rsidR="003C50B2" w:rsidRPr="003C50B2" w:rsidRDefault="003C50B2" w:rsidP="003C50B2">
      <w:pPr>
        <w:pStyle w:val="Heading2"/>
        <w:shd w:val="clear" w:color="auto" w:fill="FFFFFF"/>
        <w:spacing w:before="300" w:after="150"/>
        <w:rPr>
          <w:rFonts w:asciiTheme="minorHAnsi" w:eastAsia="Times New Roman" w:hAnsiTheme="minorHAnsi" w:cs="Arial"/>
          <w:color w:val="003F69"/>
          <w:sz w:val="40"/>
          <w:szCs w:val="40"/>
        </w:rPr>
      </w:pPr>
      <w:r w:rsidRPr="003C50B2">
        <w:rPr>
          <w:rFonts w:asciiTheme="minorHAnsi" w:eastAsia="Times New Roman" w:hAnsiTheme="minorHAnsi" w:cs="Arial"/>
          <w:color w:val="003F69"/>
          <w:sz w:val="40"/>
          <w:szCs w:val="40"/>
        </w:rPr>
        <w:t>Overview of related research</w:t>
      </w:r>
    </w:p>
    <w:p w14:paraId="3B6C1E65" w14:textId="7EBABF7E" w:rsidR="00313D02" w:rsidRDefault="007E0814" w:rsidP="00313D02">
      <w:pPr>
        <w:rPr>
          <w:rFonts w:eastAsia="Times New Roman" w:cs="Arial"/>
          <w:color w:val="444444"/>
          <w:sz w:val="26"/>
          <w:szCs w:val="26"/>
          <w:shd w:val="clear" w:color="auto" w:fill="FFFFFF"/>
        </w:rPr>
      </w:pPr>
      <w:r w:rsidRPr="007E0814">
        <w:rPr>
          <w:rFonts w:eastAsia="Times New Roman" w:cs="Arial"/>
          <w:color w:val="444444"/>
          <w:sz w:val="26"/>
          <w:szCs w:val="26"/>
          <w:shd w:val="clear" w:color="auto" w:fill="FFFFFF"/>
        </w:rPr>
        <w:t>Research has shown a strong and statistically significant correlation between word choices and personality, emotions, attitudes, intrinsic needs, values, and thought processes. Several researchers found that people vary in how often they use certain categories of words when writing for blogs, essays, and tweets and that these communication mediums can help predict aspects of personality</w:t>
      </w:r>
      <w:r w:rsidR="00313D02" w:rsidRPr="00313D02">
        <w:rPr>
          <w:rFonts w:eastAsia="Times New Roman" w:cs="Arial"/>
          <w:color w:val="444444"/>
          <w:sz w:val="26"/>
          <w:szCs w:val="26"/>
          <w:shd w:val="clear" w:color="auto" w:fill="FFFFFF"/>
        </w:rPr>
        <w:t>.</w:t>
      </w:r>
      <w:r w:rsidR="00313D02" w:rsidRPr="00313D02">
        <w:rPr>
          <w:rFonts w:cs="Arial"/>
          <w:color w:val="444444"/>
          <w:sz w:val="26"/>
          <w:szCs w:val="26"/>
        </w:rPr>
        <w:t xml:space="preserve">Most of these prior works are based on the </w:t>
      </w:r>
      <w:r w:rsidR="00313D02" w:rsidRPr="00313D02">
        <w:rPr>
          <w:rFonts w:cs="Arial"/>
          <w:b/>
          <w:color w:val="444444"/>
          <w:sz w:val="26"/>
          <w:szCs w:val="26"/>
        </w:rPr>
        <w:t>Linguistic Inquiry and Word Count (LIWC) psycholinguistics</w:t>
      </w:r>
      <w:r w:rsidR="00313D02" w:rsidRPr="00313D02">
        <w:rPr>
          <w:rFonts w:cs="Arial"/>
          <w:color w:val="444444"/>
          <w:sz w:val="26"/>
          <w:szCs w:val="26"/>
        </w:rPr>
        <w:t xml:space="preserve"> </w:t>
      </w:r>
      <w:r w:rsidR="00313D02" w:rsidRPr="00313D02">
        <w:rPr>
          <w:rFonts w:cs="Arial"/>
          <w:b/>
          <w:color w:val="444444"/>
          <w:sz w:val="26"/>
          <w:szCs w:val="26"/>
        </w:rPr>
        <w:t>dictionary </w:t>
      </w:r>
      <w:hyperlink r:id="rId5" w:anchor="bib-tausczik" w:history="1">
        <w:r w:rsidR="00313D02" w:rsidRPr="00313D02">
          <w:rPr>
            <w:rFonts w:cs="Arial"/>
            <w:color w:val="4178BE"/>
            <w:sz w:val="26"/>
            <w:szCs w:val="26"/>
          </w:rPr>
          <w:t>Tausczik &amp; Pennebaker, 2010</w:t>
        </w:r>
      </w:hyperlink>
      <w:r w:rsidR="00313D02" w:rsidRPr="00313D02">
        <w:rPr>
          <w:rFonts w:cs="Arial"/>
          <w:color w:val="444444"/>
          <w:sz w:val="26"/>
          <w:szCs w:val="26"/>
        </w:rPr>
        <w:t>, and </w:t>
      </w:r>
      <w:hyperlink r:id="rId6" w:anchor="bib-pennebaker" w:history="1">
        <w:r w:rsidR="00313D02" w:rsidRPr="00313D02">
          <w:rPr>
            <w:rFonts w:cs="Arial"/>
            <w:color w:val="4178BE"/>
            <w:sz w:val="26"/>
            <w:szCs w:val="26"/>
          </w:rPr>
          <w:t>Pennebaker et al., 2007</w:t>
        </w:r>
      </w:hyperlink>
      <w:r w:rsidR="00313D02" w:rsidRPr="00313D02">
        <w:rPr>
          <w:rFonts w:cs="Arial"/>
          <w:color w:val="444444"/>
          <w:sz w:val="26"/>
          <w:szCs w:val="26"/>
        </w:rPr>
        <w:t>. The LIWC is used to find psychologically meaningful word categories from word usage in writing.</w:t>
      </w:r>
      <w:r w:rsidR="00313D02" w:rsidRPr="00313D02">
        <w:rPr>
          <w:rFonts w:ascii="Arial" w:eastAsia="Times New Roman" w:hAnsi="Arial" w:cs="Arial"/>
          <w:color w:val="444444"/>
          <w:sz w:val="26"/>
          <w:szCs w:val="26"/>
          <w:shd w:val="clear" w:color="auto" w:fill="FFFFFF"/>
        </w:rPr>
        <w:t xml:space="preserve"> </w:t>
      </w:r>
      <w:r w:rsidR="00313D02" w:rsidRPr="00313D02">
        <w:rPr>
          <w:rFonts w:eastAsia="Times New Roman" w:cs="Arial"/>
          <w:color w:val="444444"/>
          <w:sz w:val="26"/>
          <w:szCs w:val="26"/>
          <w:shd w:val="clear" w:color="auto" w:fill="FFFFFF"/>
        </w:rPr>
        <w:t>This research serves as the basis for IBM's work on the Tone Analyzer service</w:t>
      </w:r>
      <w:r w:rsidR="00313D02">
        <w:rPr>
          <w:rFonts w:eastAsia="Times New Roman" w:cs="Arial"/>
          <w:color w:val="444444"/>
          <w:sz w:val="26"/>
          <w:szCs w:val="26"/>
          <w:shd w:val="clear" w:color="auto" w:fill="FFFFFF"/>
        </w:rPr>
        <w:t>.</w:t>
      </w:r>
    </w:p>
    <w:p w14:paraId="2170F23A" w14:textId="77777777" w:rsidR="00313D02" w:rsidRDefault="00313D02" w:rsidP="00313D02">
      <w:pPr>
        <w:pStyle w:val="Heading2"/>
        <w:spacing w:before="300" w:after="150"/>
        <w:rPr>
          <w:rFonts w:asciiTheme="minorHAnsi" w:eastAsia="Times New Roman" w:hAnsiTheme="minorHAnsi" w:cs="Arial"/>
          <w:color w:val="003F69"/>
          <w:sz w:val="40"/>
          <w:szCs w:val="40"/>
        </w:rPr>
      </w:pPr>
      <w:r w:rsidRPr="00313D02">
        <w:rPr>
          <w:rFonts w:asciiTheme="minorHAnsi" w:eastAsia="Times New Roman" w:hAnsiTheme="minorHAnsi" w:cs="Arial"/>
          <w:color w:val="003F69"/>
          <w:sz w:val="40"/>
          <w:szCs w:val="40"/>
        </w:rPr>
        <w:t>Approach to tone analysis</w:t>
      </w:r>
    </w:p>
    <w:p w14:paraId="1B4464BD" w14:textId="77777777" w:rsidR="00313D02" w:rsidRPr="00423C0F" w:rsidRDefault="00313D02" w:rsidP="00313D02">
      <w:pPr>
        <w:rPr>
          <w:rFonts w:ascii="Arial" w:eastAsia="Times New Roman" w:hAnsi="Arial" w:cs="Arial"/>
          <w:color w:val="444444"/>
          <w:sz w:val="26"/>
          <w:szCs w:val="26"/>
          <w:shd w:val="clear" w:color="auto" w:fill="F7F7F7"/>
        </w:rPr>
      </w:pPr>
      <w:r w:rsidRPr="00313D02">
        <w:rPr>
          <w:rFonts w:ascii="Arial" w:eastAsia="Times New Roman" w:hAnsi="Arial" w:cs="Arial"/>
          <w:color w:val="444444"/>
          <w:sz w:val="26"/>
          <w:szCs w:val="26"/>
          <w:shd w:val="clear" w:color="auto" w:fill="F7F7F7"/>
        </w:rPr>
        <w:t>The following list describes the service's approach to computing a scorecard of language tones</w:t>
      </w:r>
    </w:p>
    <w:p w14:paraId="678E70F7" w14:textId="0F57FE9C" w:rsidR="00ED3D91" w:rsidRDefault="00ED3D91" w:rsidP="00ED3D91">
      <w:pPr>
        <w:pStyle w:val="NormalWeb"/>
        <w:numPr>
          <w:ilvl w:val="0"/>
          <w:numId w:val="1"/>
        </w:numPr>
        <w:spacing w:before="0" w:beforeAutospacing="0" w:after="0" w:afterAutospacing="0" w:line="383" w:lineRule="atLeast"/>
        <w:ind w:left="0"/>
        <w:rPr>
          <w:rFonts w:ascii="Arial" w:hAnsi="Arial" w:cs="Arial"/>
          <w:color w:val="444444"/>
          <w:sz w:val="26"/>
          <w:szCs w:val="26"/>
        </w:rPr>
      </w:pPr>
      <w:r>
        <w:rPr>
          <w:rStyle w:val="Strong"/>
          <w:rFonts w:ascii="Arial" w:hAnsi="Arial" w:cs="Arial"/>
          <w:color w:val="444444"/>
        </w:rPr>
        <w:t>Emotional tone</w:t>
      </w:r>
      <w:r>
        <w:rPr>
          <w:rStyle w:val="apple-converted-space"/>
          <w:rFonts w:ascii="Arial" w:hAnsi="Arial" w:cs="Arial"/>
          <w:color w:val="444444"/>
          <w:sz w:val="26"/>
          <w:szCs w:val="26"/>
        </w:rPr>
        <w:t> </w:t>
      </w:r>
      <w:r w:rsidR="00E54F8A">
        <w:rPr>
          <w:rFonts w:ascii="Arial" w:hAnsi="Arial" w:cs="Arial"/>
          <w:color w:val="444444"/>
          <w:sz w:val="26"/>
          <w:szCs w:val="26"/>
        </w:rPr>
        <w:t>to</w:t>
      </w:r>
      <w:r>
        <w:rPr>
          <w:rFonts w:ascii="Arial" w:hAnsi="Arial" w:cs="Arial"/>
          <w:color w:val="444444"/>
          <w:sz w:val="26"/>
          <w:szCs w:val="26"/>
        </w:rPr>
        <w:t xml:space="preserve"> derive emotion scores from text, we use a stacked generalization-based ensemble framework. Stacked generalization is a general method of using a high-level model to combine lower-level models to achieve greater predictive accuracy. Features such as n-grams (unigrams, bigrams and trigrams), punctuation, emoticons, curse words, greeting words (such as hello, hi, and thanks), and sentiment polarity are fed into state-of-the machine learning algorithms to classify emotion categories.</w:t>
      </w:r>
    </w:p>
    <w:p w14:paraId="5E90A8D8" w14:textId="3386DB35" w:rsidR="00ED3D91" w:rsidRDefault="00ED3D91" w:rsidP="00ED3D91">
      <w:pPr>
        <w:pStyle w:val="NormalWeb"/>
        <w:numPr>
          <w:ilvl w:val="0"/>
          <w:numId w:val="1"/>
        </w:numPr>
        <w:spacing w:before="0" w:beforeAutospacing="0" w:after="0" w:afterAutospacing="0" w:line="383" w:lineRule="atLeast"/>
        <w:ind w:left="0"/>
        <w:rPr>
          <w:rFonts w:ascii="Arial" w:hAnsi="Arial" w:cs="Arial"/>
          <w:color w:val="444444"/>
          <w:sz w:val="26"/>
          <w:szCs w:val="26"/>
        </w:rPr>
      </w:pPr>
      <w:r>
        <w:rPr>
          <w:rStyle w:val="Strong"/>
          <w:rFonts w:ascii="Arial" w:hAnsi="Arial" w:cs="Arial"/>
          <w:color w:val="444444"/>
        </w:rPr>
        <w:t>Social tone</w:t>
      </w:r>
      <w:r>
        <w:rPr>
          <w:rStyle w:val="apple-converted-space"/>
          <w:rFonts w:ascii="Arial" w:hAnsi="Arial" w:cs="Arial"/>
          <w:color w:val="444444"/>
          <w:sz w:val="26"/>
          <w:szCs w:val="26"/>
        </w:rPr>
        <w:t> </w:t>
      </w:r>
      <w:r>
        <w:rPr>
          <w:rFonts w:ascii="Arial" w:hAnsi="Arial" w:cs="Arial"/>
          <w:color w:val="444444"/>
          <w:sz w:val="26"/>
          <w:szCs w:val="26"/>
        </w:rPr>
        <w:t xml:space="preserve">consists of the Big Five personality characteristics of openness, agreeableness, and conscientiousness. </w:t>
      </w:r>
    </w:p>
    <w:p w14:paraId="6EAA3CA2" w14:textId="77777777" w:rsidR="00ED3D91" w:rsidRDefault="00ED3D91" w:rsidP="00ED3D91">
      <w:pPr>
        <w:pStyle w:val="NormalWeb"/>
        <w:numPr>
          <w:ilvl w:val="0"/>
          <w:numId w:val="1"/>
        </w:numPr>
        <w:spacing w:before="0" w:beforeAutospacing="0" w:after="0" w:afterAutospacing="0" w:line="383" w:lineRule="atLeast"/>
        <w:ind w:left="0"/>
        <w:rPr>
          <w:rFonts w:ascii="Arial" w:hAnsi="Arial" w:cs="Arial"/>
          <w:color w:val="444444"/>
          <w:sz w:val="26"/>
          <w:szCs w:val="26"/>
        </w:rPr>
      </w:pPr>
      <w:r>
        <w:rPr>
          <w:rStyle w:val="Strong"/>
          <w:rFonts w:ascii="Arial" w:hAnsi="Arial" w:cs="Arial"/>
          <w:color w:val="444444"/>
        </w:rPr>
        <w:t>Language tone</w:t>
      </w:r>
      <w:r>
        <w:rPr>
          <w:rStyle w:val="apple-converted-space"/>
          <w:rFonts w:ascii="Arial" w:hAnsi="Arial" w:cs="Arial"/>
          <w:color w:val="444444"/>
          <w:sz w:val="26"/>
          <w:szCs w:val="26"/>
        </w:rPr>
        <w:t> </w:t>
      </w:r>
      <w:r>
        <w:rPr>
          <w:rFonts w:ascii="Arial" w:hAnsi="Arial" w:cs="Arial"/>
          <w:color w:val="444444"/>
          <w:sz w:val="26"/>
          <w:szCs w:val="26"/>
        </w:rPr>
        <w:t>is calculated from the linguistic analysis based on learned features.</w:t>
      </w:r>
    </w:p>
    <w:p w14:paraId="14C4E6D3" w14:textId="77777777" w:rsidR="00ED3D91" w:rsidRPr="00313D02" w:rsidRDefault="00ED3D91" w:rsidP="00313D02">
      <w:pPr>
        <w:rPr>
          <w:rFonts w:ascii="Times New Roman" w:eastAsia="Times New Roman" w:hAnsi="Times New Roman" w:cs="Times New Roman"/>
        </w:rPr>
      </w:pPr>
    </w:p>
    <w:p w14:paraId="50F783F4" w14:textId="77777777" w:rsidR="00313D02" w:rsidRPr="00313D02" w:rsidRDefault="00313D02" w:rsidP="00313D02"/>
    <w:p w14:paraId="05094DBA" w14:textId="2E1E4E05" w:rsidR="00313D02" w:rsidRPr="00287DF6" w:rsidRDefault="00A743B5" w:rsidP="00287DF6">
      <w:pPr>
        <w:pStyle w:val="Heading1"/>
        <w:shd w:val="clear" w:color="auto" w:fill="FFFFFF"/>
        <w:spacing w:before="161" w:beforeAutospacing="0" w:after="161" w:afterAutospacing="0"/>
        <w:rPr>
          <w:rFonts w:asciiTheme="minorHAnsi" w:eastAsia="Times New Roman" w:hAnsiTheme="minorHAnsi" w:cs="Arial"/>
          <w:color w:val="003F69"/>
          <w:sz w:val="40"/>
          <w:szCs w:val="40"/>
        </w:rPr>
      </w:pPr>
      <w:r w:rsidRPr="00A743B5">
        <w:rPr>
          <w:rFonts w:asciiTheme="minorHAnsi" w:eastAsia="Times New Roman" w:hAnsiTheme="minorHAnsi" w:cs="Arial"/>
          <w:color w:val="003F69"/>
          <w:sz w:val="40"/>
          <w:szCs w:val="40"/>
        </w:rPr>
        <w:lastRenderedPageBreak/>
        <w:t>Understand your tone score</w:t>
      </w:r>
    </w:p>
    <w:tbl>
      <w:tblPr>
        <w:tblpPr w:leftFromText="180" w:rightFromText="180" w:vertAnchor="text" w:horzAnchor="page" w:tblpX="337" w:tblpY="3220"/>
        <w:tblW w:w="11400" w:type="dxa"/>
        <w:tblCellMar>
          <w:top w:w="15" w:type="dxa"/>
          <w:left w:w="15" w:type="dxa"/>
          <w:bottom w:w="15" w:type="dxa"/>
          <w:right w:w="15" w:type="dxa"/>
        </w:tblCellMar>
        <w:tblLook w:val="04A0" w:firstRow="1" w:lastRow="0" w:firstColumn="1" w:lastColumn="0" w:noHBand="0" w:noVBand="1"/>
      </w:tblPr>
      <w:tblGrid>
        <w:gridCol w:w="915"/>
        <w:gridCol w:w="5177"/>
        <w:gridCol w:w="2618"/>
        <w:gridCol w:w="2690"/>
      </w:tblGrid>
      <w:tr w:rsidR="00A743B5" w14:paraId="55CDE1B0" w14:textId="77777777" w:rsidTr="00A743B5">
        <w:tc>
          <w:tcPr>
            <w:tcW w:w="0" w:type="auto"/>
            <w:tcBorders>
              <w:top w:val="single" w:sz="6" w:space="0" w:color="EEEEEE"/>
              <w:bottom w:val="single" w:sz="18" w:space="0" w:color="EEEEEE"/>
            </w:tcBorders>
            <w:tcMar>
              <w:top w:w="270" w:type="dxa"/>
              <w:left w:w="75" w:type="dxa"/>
              <w:bottom w:w="225" w:type="dxa"/>
              <w:right w:w="0" w:type="dxa"/>
            </w:tcMar>
            <w:vAlign w:val="center"/>
            <w:hideMark/>
          </w:tcPr>
          <w:p w14:paraId="647D7EBF"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Emotion</w:t>
            </w:r>
          </w:p>
        </w:tc>
        <w:tc>
          <w:tcPr>
            <w:tcW w:w="0" w:type="auto"/>
            <w:tcBorders>
              <w:top w:val="single" w:sz="6" w:space="0" w:color="EEEEEE"/>
              <w:bottom w:val="single" w:sz="18" w:space="0" w:color="EEEEEE"/>
            </w:tcBorders>
            <w:tcMar>
              <w:top w:w="270" w:type="dxa"/>
              <w:left w:w="1125" w:type="dxa"/>
              <w:bottom w:w="225" w:type="dxa"/>
              <w:right w:w="0" w:type="dxa"/>
            </w:tcMar>
            <w:vAlign w:val="center"/>
            <w:hideMark/>
          </w:tcPr>
          <w:p w14:paraId="3D7448D1"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Description</w:t>
            </w:r>
          </w:p>
        </w:tc>
        <w:tc>
          <w:tcPr>
            <w:tcW w:w="0" w:type="auto"/>
            <w:tcBorders>
              <w:top w:val="single" w:sz="6" w:space="0" w:color="EEEEEE"/>
              <w:bottom w:val="single" w:sz="18" w:space="0" w:color="EEEEEE"/>
            </w:tcBorders>
            <w:tcMar>
              <w:top w:w="270" w:type="dxa"/>
              <w:left w:w="1125" w:type="dxa"/>
              <w:bottom w:w="225" w:type="dxa"/>
              <w:right w:w="0" w:type="dxa"/>
            </w:tcMar>
            <w:vAlign w:val="center"/>
            <w:hideMark/>
          </w:tcPr>
          <w:p w14:paraId="311A5531"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Low value</w:t>
            </w:r>
          </w:p>
        </w:tc>
        <w:tc>
          <w:tcPr>
            <w:tcW w:w="0" w:type="auto"/>
            <w:tcBorders>
              <w:top w:val="single" w:sz="6" w:space="0" w:color="EEEEEE"/>
              <w:bottom w:val="single" w:sz="18" w:space="0" w:color="EEEEEE"/>
            </w:tcBorders>
            <w:tcMar>
              <w:top w:w="270" w:type="dxa"/>
              <w:left w:w="1125" w:type="dxa"/>
              <w:bottom w:w="225" w:type="dxa"/>
              <w:right w:w="0" w:type="dxa"/>
            </w:tcMar>
            <w:vAlign w:val="center"/>
            <w:hideMark/>
          </w:tcPr>
          <w:p w14:paraId="5A42F56B"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High Value</w:t>
            </w:r>
          </w:p>
        </w:tc>
      </w:tr>
      <w:tr w:rsidR="00A743B5" w14:paraId="591C5E06" w14:textId="77777777" w:rsidTr="00A743B5">
        <w:tc>
          <w:tcPr>
            <w:tcW w:w="0" w:type="auto"/>
            <w:tcBorders>
              <w:bottom w:val="single" w:sz="6" w:space="0" w:color="EEEEEE"/>
            </w:tcBorders>
            <w:tcMar>
              <w:top w:w="270" w:type="dxa"/>
              <w:left w:w="75" w:type="dxa"/>
              <w:bottom w:w="225" w:type="dxa"/>
              <w:right w:w="0" w:type="dxa"/>
            </w:tcMar>
            <w:vAlign w:val="center"/>
            <w:hideMark/>
          </w:tcPr>
          <w:p w14:paraId="5657F248"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joy</w:t>
            </w:r>
          </w:p>
        </w:tc>
        <w:tc>
          <w:tcPr>
            <w:tcW w:w="0" w:type="auto"/>
            <w:tcBorders>
              <w:bottom w:val="single" w:sz="6" w:space="0" w:color="EEEEEE"/>
            </w:tcBorders>
            <w:tcMar>
              <w:top w:w="270" w:type="dxa"/>
              <w:left w:w="1125" w:type="dxa"/>
              <w:bottom w:w="225" w:type="dxa"/>
              <w:right w:w="0" w:type="dxa"/>
            </w:tcMar>
            <w:vAlign w:val="center"/>
            <w:hideMark/>
          </w:tcPr>
          <w:p w14:paraId="06F689BA"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Joy or happiness has shades of enjoyment, satisfaction and pleasure. There is a sense of well-being, inner peace, love, safety and contentment.</w:t>
            </w:r>
          </w:p>
        </w:tc>
        <w:tc>
          <w:tcPr>
            <w:tcW w:w="0" w:type="auto"/>
            <w:tcBorders>
              <w:bottom w:val="single" w:sz="6" w:space="0" w:color="EEEEEE"/>
            </w:tcBorders>
            <w:tcMar>
              <w:top w:w="270" w:type="dxa"/>
              <w:left w:w="1125" w:type="dxa"/>
              <w:bottom w:w="225" w:type="dxa"/>
              <w:right w:w="0" w:type="dxa"/>
            </w:tcMar>
            <w:vAlign w:val="center"/>
            <w:hideMark/>
          </w:tcPr>
          <w:p w14:paraId="3B0E68AE" w14:textId="77777777" w:rsidR="00A743B5" w:rsidRDefault="00A743B5" w:rsidP="00A743B5">
            <w:pPr>
              <w:rPr>
                <w:rFonts w:eastAsia="Times New Roman"/>
                <w:color w:val="444444"/>
                <w:sz w:val="21"/>
                <w:szCs w:val="21"/>
              </w:rPr>
            </w:pPr>
            <w:r>
              <w:rPr>
                <w:rFonts w:eastAsia="Times New Roman"/>
                <w:color w:val="444444"/>
                <w:sz w:val="21"/>
                <w:szCs w:val="21"/>
              </w:rPr>
              <w:t>Less than 0.5 - less likely to be perceived as joyful.</w:t>
            </w:r>
          </w:p>
        </w:tc>
        <w:tc>
          <w:tcPr>
            <w:tcW w:w="0" w:type="auto"/>
            <w:tcBorders>
              <w:bottom w:val="single" w:sz="6" w:space="0" w:color="EEEEEE"/>
            </w:tcBorders>
            <w:tcMar>
              <w:top w:w="270" w:type="dxa"/>
              <w:left w:w="1125" w:type="dxa"/>
              <w:bottom w:w="225" w:type="dxa"/>
              <w:right w:w="0" w:type="dxa"/>
            </w:tcMar>
            <w:vAlign w:val="center"/>
            <w:hideMark/>
          </w:tcPr>
          <w:p w14:paraId="32D2B952" w14:textId="77777777" w:rsidR="00A743B5" w:rsidRDefault="00A743B5" w:rsidP="00A743B5">
            <w:pPr>
              <w:rPr>
                <w:rFonts w:eastAsia="Times New Roman"/>
                <w:color w:val="444444"/>
                <w:sz w:val="21"/>
                <w:szCs w:val="21"/>
              </w:rPr>
            </w:pPr>
            <w:r>
              <w:rPr>
                <w:rFonts w:eastAsia="Times New Roman"/>
                <w:color w:val="444444"/>
                <w:sz w:val="21"/>
                <w:szCs w:val="21"/>
              </w:rPr>
              <w:t>More than 0.75 - Highly likely to be perceived as joyful.</w:t>
            </w:r>
          </w:p>
        </w:tc>
      </w:tr>
      <w:tr w:rsidR="00A743B5" w14:paraId="28E10F52" w14:textId="77777777" w:rsidTr="00A743B5">
        <w:tc>
          <w:tcPr>
            <w:tcW w:w="0" w:type="auto"/>
            <w:tcBorders>
              <w:bottom w:val="single" w:sz="6" w:space="0" w:color="EEEEEE"/>
            </w:tcBorders>
            <w:tcMar>
              <w:top w:w="270" w:type="dxa"/>
              <w:left w:w="75" w:type="dxa"/>
              <w:bottom w:w="225" w:type="dxa"/>
              <w:right w:w="0" w:type="dxa"/>
            </w:tcMar>
            <w:vAlign w:val="center"/>
            <w:hideMark/>
          </w:tcPr>
          <w:p w14:paraId="304FE0DA"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fear</w:t>
            </w:r>
          </w:p>
        </w:tc>
        <w:tc>
          <w:tcPr>
            <w:tcW w:w="0" w:type="auto"/>
            <w:tcBorders>
              <w:bottom w:val="single" w:sz="6" w:space="0" w:color="EEEEEE"/>
            </w:tcBorders>
            <w:tcMar>
              <w:top w:w="270" w:type="dxa"/>
              <w:left w:w="1125" w:type="dxa"/>
              <w:bottom w:w="225" w:type="dxa"/>
              <w:right w:w="0" w:type="dxa"/>
            </w:tcMar>
            <w:vAlign w:val="center"/>
            <w:hideMark/>
          </w:tcPr>
          <w:p w14:paraId="0371C86A"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A response to impending danger. It is a survival mechanism that is a reaction to some negative stimulus. It may be a mild caution or an extreme phobia.</w:t>
            </w:r>
          </w:p>
        </w:tc>
        <w:tc>
          <w:tcPr>
            <w:tcW w:w="0" w:type="auto"/>
            <w:tcBorders>
              <w:bottom w:val="single" w:sz="6" w:space="0" w:color="EEEEEE"/>
            </w:tcBorders>
            <w:tcMar>
              <w:top w:w="270" w:type="dxa"/>
              <w:left w:w="1125" w:type="dxa"/>
              <w:bottom w:w="225" w:type="dxa"/>
              <w:right w:w="0" w:type="dxa"/>
            </w:tcMar>
            <w:vAlign w:val="center"/>
            <w:hideMark/>
          </w:tcPr>
          <w:p w14:paraId="3F224D58" w14:textId="77777777" w:rsidR="00A743B5" w:rsidRDefault="00A743B5" w:rsidP="00A743B5">
            <w:pPr>
              <w:rPr>
                <w:rFonts w:eastAsia="Times New Roman"/>
                <w:color w:val="444444"/>
                <w:sz w:val="21"/>
                <w:szCs w:val="21"/>
              </w:rPr>
            </w:pPr>
            <w:r>
              <w:rPr>
                <w:rFonts w:eastAsia="Times New Roman"/>
                <w:color w:val="444444"/>
                <w:sz w:val="21"/>
                <w:szCs w:val="21"/>
              </w:rPr>
              <w:t>Less than 0.5 - less likely to be perceived as scared.</w:t>
            </w:r>
          </w:p>
        </w:tc>
        <w:tc>
          <w:tcPr>
            <w:tcW w:w="0" w:type="auto"/>
            <w:tcBorders>
              <w:bottom w:val="single" w:sz="6" w:space="0" w:color="EEEEEE"/>
            </w:tcBorders>
            <w:tcMar>
              <w:top w:w="270" w:type="dxa"/>
              <w:left w:w="1125" w:type="dxa"/>
              <w:bottom w:w="225" w:type="dxa"/>
              <w:right w:w="0" w:type="dxa"/>
            </w:tcMar>
            <w:vAlign w:val="center"/>
            <w:hideMark/>
          </w:tcPr>
          <w:p w14:paraId="21FE03B6" w14:textId="77777777" w:rsidR="00A743B5" w:rsidRDefault="00A743B5" w:rsidP="00A743B5">
            <w:pPr>
              <w:rPr>
                <w:rFonts w:eastAsia="Times New Roman"/>
                <w:color w:val="444444"/>
                <w:sz w:val="21"/>
                <w:szCs w:val="21"/>
              </w:rPr>
            </w:pPr>
            <w:r>
              <w:rPr>
                <w:rFonts w:eastAsia="Times New Roman"/>
                <w:color w:val="444444"/>
                <w:sz w:val="21"/>
                <w:szCs w:val="21"/>
              </w:rPr>
              <w:t>More than 0.75 - Highly likely to be perceived as scared.</w:t>
            </w:r>
          </w:p>
        </w:tc>
      </w:tr>
      <w:tr w:rsidR="00A743B5" w14:paraId="0E6D8051" w14:textId="77777777" w:rsidTr="00A743B5">
        <w:tc>
          <w:tcPr>
            <w:tcW w:w="0" w:type="auto"/>
            <w:tcBorders>
              <w:bottom w:val="single" w:sz="6" w:space="0" w:color="EEEEEE"/>
            </w:tcBorders>
            <w:tcMar>
              <w:top w:w="270" w:type="dxa"/>
              <w:left w:w="75" w:type="dxa"/>
              <w:bottom w:w="225" w:type="dxa"/>
              <w:right w:w="0" w:type="dxa"/>
            </w:tcMar>
            <w:vAlign w:val="center"/>
            <w:hideMark/>
          </w:tcPr>
          <w:p w14:paraId="5D158B16"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sadness</w:t>
            </w:r>
          </w:p>
        </w:tc>
        <w:tc>
          <w:tcPr>
            <w:tcW w:w="0" w:type="auto"/>
            <w:tcBorders>
              <w:bottom w:val="single" w:sz="6" w:space="0" w:color="EEEEEE"/>
            </w:tcBorders>
            <w:tcMar>
              <w:top w:w="270" w:type="dxa"/>
              <w:left w:w="1125" w:type="dxa"/>
              <w:bottom w:w="225" w:type="dxa"/>
              <w:right w:w="0" w:type="dxa"/>
            </w:tcMar>
            <w:vAlign w:val="center"/>
            <w:hideMark/>
          </w:tcPr>
          <w:p w14:paraId="1E85C414"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Indicates a feeling of loss and disadvantage. When a person can be observed to be quiet, less energetic and withdrawn, it may be inferred that sadness exists.</w:t>
            </w:r>
          </w:p>
        </w:tc>
        <w:tc>
          <w:tcPr>
            <w:tcW w:w="0" w:type="auto"/>
            <w:tcBorders>
              <w:bottom w:val="single" w:sz="6" w:space="0" w:color="EEEEEE"/>
            </w:tcBorders>
            <w:tcMar>
              <w:top w:w="270" w:type="dxa"/>
              <w:left w:w="1125" w:type="dxa"/>
              <w:bottom w:w="225" w:type="dxa"/>
              <w:right w:w="0" w:type="dxa"/>
            </w:tcMar>
            <w:vAlign w:val="center"/>
            <w:hideMark/>
          </w:tcPr>
          <w:p w14:paraId="0CBFFB20" w14:textId="77777777" w:rsidR="00A743B5" w:rsidRDefault="00A743B5" w:rsidP="00A743B5">
            <w:pPr>
              <w:rPr>
                <w:rFonts w:eastAsia="Times New Roman"/>
                <w:color w:val="444444"/>
                <w:sz w:val="21"/>
                <w:szCs w:val="21"/>
              </w:rPr>
            </w:pPr>
            <w:r>
              <w:rPr>
                <w:rFonts w:eastAsia="Times New Roman"/>
                <w:color w:val="444444"/>
                <w:sz w:val="21"/>
                <w:szCs w:val="21"/>
              </w:rPr>
              <w:t>Less than 0.5 - less likely to be perceived as sad.</w:t>
            </w:r>
          </w:p>
        </w:tc>
        <w:tc>
          <w:tcPr>
            <w:tcW w:w="0" w:type="auto"/>
            <w:tcBorders>
              <w:bottom w:val="single" w:sz="6" w:space="0" w:color="EEEEEE"/>
            </w:tcBorders>
            <w:tcMar>
              <w:top w:w="270" w:type="dxa"/>
              <w:left w:w="1125" w:type="dxa"/>
              <w:bottom w:w="225" w:type="dxa"/>
              <w:right w:w="0" w:type="dxa"/>
            </w:tcMar>
            <w:vAlign w:val="center"/>
            <w:hideMark/>
          </w:tcPr>
          <w:p w14:paraId="3C11B585" w14:textId="77777777" w:rsidR="00A743B5" w:rsidRDefault="00A743B5" w:rsidP="00A743B5">
            <w:pPr>
              <w:rPr>
                <w:rFonts w:eastAsia="Times New Roman"/>
                <w:color w:val="444444"/>
                <w:sz w:val="21"/>
                <w:szCs w:val="21"/>
              </w:rPr>
            </w:pPr>
            <w:r>
              <w:rPr>
                <w:rFonts w:eastAsia="Times New Roman"/>
                <w:color w:val="444444"/>
                <w:sz w:val="21"/>
                <w:szCs w:val="21"/>
              </w:rPr>
              <w:t>More than 0.75 - Highly likely to be perceived as sad.</w:t>
            </w:r>
          </w:p>
        </w:tc>
      </w:tr>
      <w:tr w:rsidR="00A743B5" w14:paraId="2B8A7814" w14:textId="77777777" w:rsidTr="00A743B5">
        <w:tc>
          <w:tcPr>
            <w:tcW w:w="0" w:type="auto"/>
            <w:tcBorders>
              <w:bottom w:val="single" w:sz="6" w:space="0" w:color="EEEEEE"/>
            </w:tcBorders>
            <w:tcMar>
              <w:top w:w="270" w:type="dxa"/>
              <w:left w:w="75" w:type="dxa"/>
              <w:bottom w:w="225" w:type="dxa"/>
              <w:right w:w="0" w:type="dxa"/>
            </w:tcMar>
            <w:vAlign w:val="center"/>
            <w:hideMark/>
          </w:tcPr>
          <w:p w14:paraId="19E06477"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disgust</w:t>
            </w:r>
          </w:p>
        </w:tc>
        <w:tc>
          <w:tcPr>
            <w:tcW w:w="0" w:type="auto"/>
            <w:tcBorders>
              <w:bottom w:val="single" w:sz="6" w:space="0" w:color="EEEEEE"/>
            </w:tcBorders>
            <w:tcMar>
              <w:top w:w="270" w:type="dxa"/>
              <w:left w:w="1125" w:type="dxa"/>
              <w:bottom w:w="225" w:type="dxa"/>
              <w:right w:w="0" w:type="dxa"/>
            </w:tcMar>
            <w:vAlign w:val="center"/>
            <w:hideMark/>
          </w:tcPr>
          <w:p w14:paraId="507AF62E"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An emotional response of revulsion to something considered offensive or unpleasant. It is a sensation that refers to something revolting.</w:t>
            </w:r>
          </w:p>
        </w:tc>
        <w:tc>
          <w:tcPr>
            <w:tcW w:w="0" w:type="auto"/>
            <w:tcBorders>
              <w:bottom w:val="single" w:sz="6" w:space="0" w:color="EEEEEE"/>
            </w:tcBorders>
            <w:tcMar>
              <w:top w:w="270" w:type="dxa"/>
              <w:left w:w="1125" w:type="dxa"/>
              <w:bottom w:w="225" w:type="dxa"/>
              <w:right w:w="0" w:type="dxa"/>
            </w:tcMar>
            <w:vAlign w:val="center"/>
            <w:hideMark/>
          </w:tcPr>
          <w:p w14:paraId="18433175" w14:textId="77777777" w:rsidR="00A743B5" w:rsidRDefault="00A743B5" w:rsidP="00A743B5">
            <w:pPr>
              <w:rPr>
                <w:rFonts w:eastAsia="Times New Roman"/>
                <w:color w:val="444444"/>
                <w:sz w:val="21"/>
                <w:szCs w:val="21"/>
              </w:rPr>
            </w:pPr>
            <w:r>
              <w:rPr>
                <w:rFonts w:eastAsia="Times New Roman"/>
                <w:color w:val="444444"/>
                <w:sz w:val="21"/>
                <w:szCs w:val="21"/>
              </w:rPr>
              <w:t>Less than 0.5 - less likely to be perceived as disgusted.</w:t>
            </w:r>
          </w:p>
        </w:tc>
        <w:tc>
          <w:tcPr>
            <w:tcW w:w="0" w:type="auto"/>
            <w:tcBorders>
              <w:bottom w:val="single" w:sz="6" w:space="0" w:color="EEEEEE"/>
            </w:tcBorders>
            <w:tcMar>
              <w:top w:w="270" w:type="dxa"/>
              <w:left w:w="1125" w:type="dxa"/>
              <w:bottom w:w="225" w:type="dxa"/>
              <w:right w:w="0" w:type="dxa"/>
            </w:tcMar>
            <w:vAlign w:val="center"/>
            <w:hideMark/>
          </w:tcPr>
          <w:p w14:paraId="64CD1AD0" w14:textId="77777777" w:rsidR="00A743B5" w:rsidRDefault="00A743B5" w:rsidP="00A743B5">
            <w:pPr>
              <w:rPr>
                <w:rFonts w:eastAsia="Times New Roman"/>
                <w:color w:val="444444"/>
                <w:sz w:val="21"/>
                <w:szCs w:val="21"/>
              </w:rPr>
            </w:pPr>
            <w:r>
              <w:rPr>
                <w:rFonts w:eastAsia="Times New Roman"/>
                <w:color w:val="444444"/>
                <w:sz w:val="21"/>
                <w:szCs w:val="21"/>
              </w:rPr>
              <w:t>More than 0.75 - Highly likely to be perceived as disgusted.</w:t>
            </w:r>
          </w:p>
        </w:tc>
      </w:tr>
      <w:tr w:rsidR="00A743B5" w14:paraId="1363514D" w14:textId="77777777" w:rsidTr="00A743B5">
        <w:tc>
          <w:tcPr>
            <w:tcW w:w="0" w:type="auto"/>
            <w:tcBorders>
              <w:bottom w:val="single" w:sz="6" w:space="0" w:color="EEEEEE"/>
            </w:tcBorders>
            <w:tcMar>
              <w:top w:w="270" w:type="dxa"/>
              <w:left w:w="75" w:type="dxa"/>
              <w:bottom w:w="225" w:type="dxa"/>
              <w:right w:w="0" w:type="dxa"/>
            </w:tcMar>
            <w:vAlign w:val="center"/>
            <w:hideMark/>
          </w:tcPr>
          <w:p w14:paraId="7A2D5AEC"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anger</w:t>
            </w:r>
          </w:p>
        </w:tc>
        <w:tc>
          <w:tcPr>
            <w:tcW w:w="0" w:type="auto"/>
            <w:tcBorders>
              <w:bottom w:val="single" w:sz="6" w:space="0" w:color="EEEEEE"/>
            </w:tcBorders>
            <w:tcMar>
              <w:top w:w="270" w:type="dxa"/>
              <w:left w:w="1125" w:type="dxa"/>
              <w:bottom w:w="225" w:type="dxa"/>
              <w:right w:w="0" w:type="dxa"/>
            </w:tcMar>
            <w:vAlign w:val="center"/>
            <w:hideMark/>
          </w:tcPr>
          <w:p w14:paraId="390610C3"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Evoked due to injustice, conflict, humiliation, negligence or betrayal. If anger is active, the individual attacks the target, verbally or physically. If anger is passive, the person silently sulks and feels tension and hostility.</w:t>
            </w:r>
          </w:p>
        </w:tc>
        <w:tc>
          <w:tcPr>
            <w:tcW w:w="0" w:type="auto"/>
            <w:tcBorders>
              <w:bottom w:val="single" w:sz="6" w:space="0" w:color="EEEEEE"/>
            </w:tcBorders>
            <w:tcMar>
              <w:top w:w="270" w:type="dxa"/>
              <w:left w:w="1125" w:type="dxa"/>
              <w:bottom w:w="225" w:type="dxa"/>
              <w:right w:w="0" w:type="dxa"/>
            </w:tcMar>
            <w:vAlign w:val="center"/>
            <w:hideMark/>
          </w:tcPr>
          <w:p w14:paraId="38BDDA96" w14:textId="77777777" w:rsidR="00A743B5" w:rsidRDefault="00A743B5" w:rsidP="00A743B5">
            <w:pPr>
              <w:rPr>
                <w:rFonts w:eastAsia="Times New Roman"/>
                <w:color w:val="444444"/>
                <w:sz w:val="21"/>
                <w:szCs w:val="21"/>
              </w:rPr>
            </w:pPr>
            <w:r>
              <w:rPr>
                <w:rFonts w:eastAsia="Times New Roman"/>
                <w:color w:val="444444"/>
                <w:sz w:val="21"/>
                <w:szCs w:val="21"/>
              </w:rPr>
              <w:t>Less than 0.5 - less likely to be perceived as angry.</w:t>
            </w:r>
          </w:p>
        </w:tc>
        <w:tc>
          <w:tcPr>
            <w:tcW w:w="0" w:type="auto"/>
            <w:tcBorders>
              <w:bottom w:val="single" w:sz="6" w:space="0" w:color="EEEEEE"/>
            </w:tcBorders>
            <w:tcMar>
              <w:top w:w="270" w:type="dxa"/>
              <w:left w:w="1125" w:type="dxa"/>
              <w:bottom w:w="225" w:type="dxa"/>
              <w:right w:w="0" w:type="dxa"/>
            </w:tcMar>
            <w:vAlign w:val="center"/>
            <w:hideMark/>
          </w:tcPr>
          <w:p w14:paraId="66778CD9" w14:textId="77777777" w:rsidR="00A743B5" w:rsidRDefault="00A743B5" w:rsidP="00A743B5">
            <w:pPr>
              <w:rPr>
                <w:rFonts w:eastAsia="Times New Roman"/>
                <w:color w:val="444444"/>
                <w:sz w:val="21"/>
                <w:szCs w:val="21"/>
              </w:rPr>
            </w:pPr>
            <w:r>
              <w:rPr>
                <w:rFonts w:eastAsia="Times New Roman"/>
                <w:color w:val="444444"/>
                <w:sz w:val="21"/>
                <w:szCs w:val="21"/>
              </w:rPr>
              <w:t>More than 0.75 - Highly likely to be perceived as angry.</w:t>
            </w:r>
          </w:p>
        </w:tc>
      </w:tr>
    </w:tbl>
    <w:p w14:paraId="7C5134DA" w14:textId="77777777" w:rsidR="00A743B5" w:rsidRPr="00287DF6" w:rsidRDefault="00A743B5" w:rsidP="00A743B5">
      <w:pPr>
        <w:pStyle w:val="Heading2"/>
        <w:spacing w:before="300" w:after="150"/>
        <w:rPr>
          <w:rFonts w:asciiTheme="minorHAnsi" w:eastAsia="Times New Roman" w:hAnsiTheme="minorHAnsi" w:cs="Arial"/>
          <w:color w:val="003F69"/>
          <w:sz w:val="36"/>
          <w:szCs w:val="36"/>
        </w:rPr>
      </w:pPr>
      <w:r w:rsidRPr="00287DF6">
        <w:rPr>
          <w:rFonts w:asciiTheme="minorHAnsi" w:eastAsia="Times New Roman" w:hAnsiTheme="minorHAnsi" w:cs="Arial"/>
          <w:color w:val="003F69"/>
          <w:sz w:val="36"/>
          <w:szCs w:val="36"/>
        </w:rPr>
        <w:t>Emotional tone</w:t>
      </w:r>
    </w:p>
    <w:p w14:paraId="5BA3D787" w14:textId="77777777" w:rsidR="00287DF6" w:rsidRDefault="00A743B5" w:rsidP="00287DF6">
      <w:pPr>
        <w:pStyle w:val="NormalWeb"/>
        <w:spacing w:before="120" w:beforeAutospacing="0" w:after="120" w:afterAutospacing="0" w:line="383" w:lineRule="atLeast"/>
        <w:jc w:val="both"/>
        <w:rPr>
          <w:rFonts w:ascii="Arial" w:hAnsi="Arial" w:cs="Arial"/>
          <w:color w:val="444444"/>
          <w:sz w:val="26"/>
          <w:szCs w:val="26"/>
        </w:rPr>
      </w:pPr>
      <w:r w:rsidRPr="00287DF6">
        <w:rPr>
          <w:rFonts w:asciiTheme="minorHAnsi" w:hAnsiTheme="minorHAnsi" w:cs="Arial"/>
          <w:color w:val="444444"/>
          <w:sz w:val="26"/>
          <w:szCs w:val="26"/>
        </w:rPr>
        <w:t xml:space="preserve">Emotional tone is inferred from different types of emotions and feelings that people express in their language. For each of these emotions, the service outputs a score that lies between 0 to 1 that indicates the probability that the emotion came across in the text. In this table, the low value describes the lowest a score a sentence or document can receive and can still be considered to contain that emotion. The high </w:t>
      </w:r>
      <w:r w:rsidR="00287DF6" w:rsidRPr="00287DF6">
        <w:rPr>
          <w:rFonts w:asciiTheme="minorHAnsi" w:hAnsiTheme="minorHAnsi" w:cs="Arial"/>
          <w:color w:val="444444"/>
          <w:sz w:val="26"/>
          <w:szCs w:val="26"/>
        </w:rPr>
        <w:t>value describes when the sentence or document has a high probability of</w:t>
      </w:r>
      <w:r w:rsidR="00287DF6">
        <w:rPr>
          <w:rFonts w:ascii="Arial" w:hAnsi="Arial" w:cs="Arial"/>
          <w:color w:val="444444"/>
          <w:sz w:val="26"/>
          <w:szCs w:val="26"/>
        </w:rPr>
        <w:t xml:space="preserve"> </w:t>
      </w:r>
      <w:r w:rsidR="00287DF6" w:rsidRPr="00287DF6">
        <w:rPr>
          <w:rFonts w:asciiTheme="minorHAnsi" w:hAnsiTheme="minorHAnsi" w:cs="Arial"/>
          <w:color w:val="444444"/>
          <w:sz w:val="26"/>
          <w:szCs w:val="26"/>
        </w:rPr>
        <w:t>belonging to that emotion</w:t>
      </w:r>
      <w:r w:rsidR="00287DF6">
        <w:rPr>
          <w:rFonts w:ascii="Arial" w:hAnsi="Arial" w:cs="Arial"/>
          <w:color w:val="444444"/>
          <w:sz w:val="26"/>
          <w:szCs w:val="26"/>
        </w:rPr>
        <w:t>.</w:t>
      </w:r>
    </w:p>
    <w:p w14:paraId="52658B0D" w14:textId="787106CA" w:rsidR="00A743B5" w:rsidRDefault="00A743B5" w:rsidP="00A743B5">
      <w:pPr>
        <w:pStyle w:val="NormalWeb"/>
        <w:spacing w:before="120" w:beforeAutospacing="0" w:after="120" w:afterAutospacing="0" w:line="383" w:lineRule="atLeast"/>
        <w:jc w:val="both"/>
        <w:rPr>
          <w:rFonts w:ascii="Arial" w:hAnsi="Arial" w:cs="Arial"/>
          <w:color w:val="444444"/>
          <w:sz w:val="26"/>
          <w:szCs w:val="26"/>
        </w:rPr>
      </w:pPr>
    </w:p>
    <w:p w14:paraId="32B5A251" w14:textId="77777777" w:rsidR="00287DF6" w:rsidRPr="00287DF6" w:rsidRDefault="00287DF6" w:rsidP="00287DF6">
      <w:pPr>
        <w:pStyle w:val="Heading2"/>
        <w:spacing w:before="300" w:after="150"/>
        <w:rPr>
          <w:rFonts w:asciiTheme="minorHAnsi" w:eastAsia="Times New Roman" w:hAnsiTheme="minorHAnsi" w:cs="Arial"/>
          <w:color w:val="003F69"/>
          <w:sz w:val="36"/>
          <w:szCs w:val="36"/>
        </w:rPr>
      </w:pPr>
      <w:r w:rsidRPr="00287DF6">
        <w:rPr>
          <w:rFonts w:asciiTheme="minorHAnsi" w:eastAsia="Times New Roman" w:hAnsiTheme="minorHAnsi" w:cs="Arial"/>
          <w:color w:val="003F69"/>
          <w:sz w:val="36"/>
          <w:szCs w:val="36"/>
        </w:rPr>
        <w:t>Social tone</w:t>
      </w:r>
    </w:p>
    <w:p w14:paraId="1948AA0A" w14:textId="77777777" w:rsidR="00287DF6" w:rsidRDefault="00287DF6" w:rsidP="00287DF6">
      <w:pPr>
        <w:pStyle w:val="NormalWeb"/>
        <w:spacing w:before="120" w:beforeAutospacing="0" w:after="120" w:afterAutospacing="0" w:line="383" w:lineRule="atLeast"/>
        <w:rPr>
          <w:rFonts w:ascii="Arial" w:hAnsi="Arial" w:cs="Arial"/>
          <w:color w:val="444444"/>
          <w:sz w:val="26"/>
          <w:szCs w:val="26"/>
        </w:rPr>
      </w:pPr>
      <w:r w:rsidRPr="00287DF6">
        <w:rPr>
          <w:rFonts w:asciiTheme="minorHAnsi" w:hAnsiTheme="minorHAnsi" w:cs="Arial"/>
          <w:color w:val="444444"/>
          <w:sz w:val="26"/>
          <w:szCs w:val="26"/>
        </w:rPr>
        <w:t>Social tone measures the social tendencies in people's writing. Tone Analyzer responds with analysis on five different social tones: openness, conscientiousness, extraversion, agreeableness, and emotional range (or neuroticism). These five social tones are adopted from the Big-five personality model. For each of these categories</w:t>
      </w:r>
      <w:r>
        <w:rPr>
          <w:rFonts w:asciiTheme="minorHAnsi" w:hAnsiTheme="minorHAnsi" w:cs="Arial"/>
          <w:color w:val="444444"/>
          <w:sz w:val="26"/>
          <w:szCs w:val="26"/>
        </w:rPr>
        <w:t xml:space="preserve">, the service outputs a score </w:t>
      </w:r>
      <w:r>
        <w:rPr>
          <w:rFonts w:ascii="Arial" w:hAnsi="Arial" w:cs="Arial"/>
          <w:color w:val="444444"/>
          <w:sz w:val="26"/>
          <w:szCs w:val="26"/>
        </w:rPr>
        <w:t>from 0 to 1 that indicates tendency toward the listed behaviors.</w:t>
      </w:r>
    </w:p>
    <w:p w14:paraId="46B3E986" w14:textId="75174896" w:rsidR="00A743B5" w:rsidRPr="00287DF6" w:rsidRDefault="00A743B5" w:rsidP="00287DF6">
      <w:pPr>
        <w:pStyle w:val="NormalWeb"/>
        <w:spacing w:before="120" w:beforeAutospacing="0" w:after="120" w:afterAutospacing="0" w:line="383" w:lineRule="atLeast"/>
        <w:jc w:val="both"/>
        <w:rPr>
          <w:rFonts w:asciiTheme="minorHAnsi" w:hAnsiTheme="minorHAnsi" w:cs="Arial"/>
          <w:color w:val="444444"/>
          <w:sz w:val="26"/>
          <w:szCs w:val="26"/>
        </w:rPr>
      </w:pPr>
    </w:p>
    <w:p w14:paraId="7F128DAC" w14:textId="77777777" w:rsidR="00A743B5" w:rsidRDefault="00A743B5" w:rsidP="00A743B5">
      <w:pPr>
        <w:pStyle w:val="NormalWeb"/>
        <w:spacing w:before="120" w:beforeAutospacing="0" w:after="120" w:afterAutospacing="0" w:line="383" w:lineRule="atLeast"/>
        <w:jc w:val="both"/>
        <w:rPr>
          <w:rFonts w:ascii="Arial" w:hAnsi="Arial" w:cs="Arial"/>
          <w:color w:val="444444"/>
          <w:sz w:val="26"/>
          <w:szCs w:val="26"/>
        </w:rPr>
      </w:pPr>
    </w:p>
    <w:tbl>
      <w:tblPr>
        <w:tblpPr w:leftFromText="180" w:rightFromText="180" w:vertAnchor="text" w:horzAnchor="page" w:tblpX="697" w:tblpY="517"/>
        <w:tblW w:w="10800" w:type="dxa"/>
        <w:tblCellMar>
          <w:top w:w="15" w:type="dxa"/>
          <w:left w:w="15" w:type="dxa"/>
          <w:bottom w:w="15" w:type="dxa"/>
          <w:right w:w="15" w:type="dxa"/>
        </w:tblCellMar>
        <w:tblLook w:val="04A0" w:firstRow="1" w:lastRow="0" w:firstColumn="1" w:lastColumn="0" w:noHBand="0" w:noVBand="1"/>
      </w:tblPr>
      <w:tblGrid>
        <w:gridCol w:w="1791"/>
        <w:gridCol w:w="2666"/>
        <w:gridCol w:w="3224"/>
        <w:gridCol w:w="3119"/>
      </w:tblGrid>
      <w:tr w:rsidR="00A743B5" w14:paraId="235333BC" w14:textId="77777777" w:rsidTr="00A743B5">
        <w:tc>
          <w:tcPr>
            <w:tcW w:w="0" w:type="auto"/>
            <w:tcBorders>
              <w:top w:val="single" w:sz="6" w:space="0" w:color="EEEEEE"/>
              <w:bottom w:val="single" w:sz="18" w:space="0" w:color="EEEEEE"/>
            </w:tcBorders>
            <w:tcMar>
              <w:top w:w="270" w:type="dxa"/>
              <w:left w:w="75" w:type="dxa"/>
              <w:bottom w:w="225" w:type="dxa"/>
              <w:right w:w="0" w:type="dxa"/>
            </w:tcMar>
            <w:vAlign w:val="center"/>
            <w:hideMark/>
          </w:tcPr>
          <w:p w14:paraId="639ED177"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Tone</w:t>
            </w:r>
          </w:p>
        </w:tc>
        <w:tc>
          <w:tcPr>
            <w:tcW w:w="0" w:type="auto"/>
            <w:tcBorders>
              <w:top w:val="single" w:sz="6" w:space="0" w:color="EEEEEE"/>
              <w:bottom w:val="single" w:sz="18" w:space="0" w:color="EEEEEE"/>
            </w:tcBorders>
            <w:tcMar>
              <w:top w:w="270" w:type="dxa"/>
              <w:left w:w="1125" w:type="dxa"/>
              <w:bottom w:w="225" w:type="dxa"/>
              <w:right w:w="0" w:type="dxa"/>
            </w:tcMar>
            <w:vAlign w:val="center"/>
            <w:hideMark/>
          </w:tcPr>
          <w:p w14:paraId="5ED6B804"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Description</w:t>
            </w:r>
          </w:p>
        </w:tc>
        <w:tc>
          <w:tcPr>
            <w:tcW w:w="0" w:type="auto"/>
            <w:tcBorders>
              <w:top w:val="single" w:sz="6" w:space="0" w:color="EEEEEE"/>
              <w:bottom w:val="single" w:sz="18" w:space="0" w:color="EEEEEE"/>
            </w:tcBorders>
            <w:tcMar>
              <w:top w:w="270" w:type="dxa"/>
              <w:left w:w="1125" w:type="dxa"/>
              <w:bottom w:w="225" w:type="dxa"/>
              <w:right w:w="0" w:type="dxa"/>
            </w:tcMar>
            <w:vAlign w:val="center"/>
            <w:hideMark/>
          </w:tcPr>
          <w:p w14:paraId="6E5E5FF8"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Low value</w:t>
            </w:r>
          </w:p>
        </w:tc>
        <w:tc>
          <w:tcPr>
            <w:tcW w:w="0" w:type="auto"/>
            <w:tcBorders>
              <w:top w:val="single" w:sz="6" w:space="0" w:color="EEEEEE"/>
              <w:bottom w:val="single" w:sz="18" w:space="0" w:color="EEEEEE"/>
            </w:tcBorders>
            <w:tcMar>
              <w:top w:w="270" w:type="dxa"/>
              <w:left w:w="1125" w:type="dxa"/>
              <w:bottom w:w="225" w:type="dxa"/>
              <w:right w:w="0" w:type="dxa"/>
            </w:tcMar>
            <w:vAlign w:val="center"/>
            <w:hideMark/>
          </w:tcPr>
          <w:p w14:paraId="3594AA3A"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High value</w:t>
            </w:r>
          </w:p>
        </w:tc>
      </w:tr>
      <w:tr w:rsidR="00A743B5" w14:paraId="271B7426" w14:textId="77777777" w:rsidTr="00A743B5">
        <w:tc>
          <w:tcPr>
            <w:tcW w:w="0" w:type="auto"/>
            <w:tcBorders>
              <w:bottom w:val="single" w:sz="6" w:space="0" w:color="EEEEEE"/>
            </w:tcBorders>
            <w:tcMar>
              <w:top w:w="270" w:type="dxa"/>
              <w:left w:w="75" w:type="dxa"/>
              <w:bottom w:w="225" w:type="dxa"/>
              <w:right w:w="0" w:type="dxa"/>
            </w:tcMar>
            <w:vAlign w:val="center"/>
            <w:hideMark/>
          </w:tcPr>
          <w:p w14:paraId="49F483C5"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openness</w:t>
            </w:r>
          </w:p>
        </w:tc>
        <w:tc>
          <w:tcPr>
            <w:tcW w:w="0" w:type="auto"/>
            <w:tcBorders>
              <w:bottom w:val="single" w:sz="6" w:space="0" w:color="EEEEEE"/>
            </w:tcBorders>
            <w:tcMar>
              <w:top w:w="270" w:type="dxa"/>
              <w:left w:w="1125" w:type="dxa"/>
              <w:bottom w:w="225" w:type="dxa"/>
              <w:right w:w="0" w:type="dxa"/>
            </w:tcMar>
            <w:vAlign w:val="center"/>
            <w:hideMark/>
          </w:tcPr>
          <w:p w14:paraId="446FF98D"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The extent a person is open to experience a variety of activities.</w:t>
            </w:r>
          </w:p>
        </w:tc>
        <w:tc>
          <w:tcPr>
            <w:tcW w:w="0" w:type="auto"/>
            <w:tcBorders>
              <w:bottom w:val="single" w:sz="6" w:space="0" w:color="EEEEEE"/>
            </w:tcBorders>
            <w:tcMar>
              <w:top w:w="270" w:type="dxa"/>
              <w:left w:w="1125" w:type="dxa"/>
              <w:bottom w:w="225" w:type="dxa"/>
              <w:right w:w="0" w:type="dxa"/>
            </w:tcMar>
            <w:vAlign w:val="center"/>
            <w:hideMark/>
          </w:tcPr>
          <w:p w14:paraId="16C58006" w14:textId="77777777" w:rsidR="00A743B5" w:rsidRDefault="00A743B5" w:rsidP="00A743B5">
            <w:pPr>
              <w:rPr>
                <w:rFonts w:eastAsia="Times New Roman"/>
                <w:color w:val="444444"/>
                <w:sz w:val="21"/>
                <w:szCs w:val="21"/>
              </w:rPr>
            </w:pPr>
            <w:r>
              <w:rPr>
                <w:rFonts w:eastAsia="Times New Roman"/>
                <w:color w:val="444444"/>
                <w:sz w:val="21"/>
                <w:szCs w:val="21"/>
              </w:rPr>
              <w:t>Less than 0.25 - more likely to be perceived as no-nonsense, straightforward, blunt, or preferring tradition and the obvious over the complex, ambiguous, and subtle.</w:t>
            </w:r>
          </w:p>
        </w:tc>
        <w:tc>
          <w:tcPr>
            <w:tcW w:w="0" w:type="auto"/>
            <w:tcBorders>
              <w:bottom w:val="single" w:sz="6" w:space="0" w:color="EEEEEE"/>
            </w:tcBorders>
            <w:tcMar>
              <w:top w:w="270" w:type="dxa"/>
              <w:left w:w="1125" w:type="dxa"/>
              <w:bottom w:w="225" w:type="dxa"/>
              <w:right w:w="0" w:type="dxa"/>
            </w:tcMar>
            <w:vAlign w:val="center"/>
            <w:hideMark/>
          </w:tcPr>
          <w:p w14:paraId="31CD2BF0" w14:textId="77777777" w:rsidR="00A743B5" w:rsidRDefault="00A743B5" w:rsidP="00A743B5">
            <w:pPr>
              <w:rPr>
                <w:rFonts w:eastAsia="Times New Roman"/>
                <w:color w:val="444444"/>
                <w:sz w:val="21"/>
                <w:szCs w:val="21"/>
              </w:rPr>
            </w:pPr>
            <w:r>
              <w:rPr>
                <w:rFonts w:eastAsia="Times New Roman"/>
                <w:color w:val="444444"/>
                <w:sz w:val="21"/>
                <w:szCs w:val="21"/>
              </w:rPr>
              <w:t>More than 0.75 - more likely to be perceived as intellectual, curious, emotionally-aware, imaginative, willing to try new things, appreciating beauty, or open to change.</w:t>
            </w:r>
          </w:p>
        </w:tc>
      </w:tr>
      <w:tr w:rsidR="00A743B5" w14:paraId="31C22F57" w14:textId="77777777" w:rsidTr="00A743B5">
        <w:tc>
          <w:tcPr>
            <w:tcW w:w="0" w:type="auto"/>
            <w:tcBorders>
              <w:bottom w:val="single" w:sz="6" w:space="0" w:color="EEEEEE"/>
            </w:tcBorders>
            <w:tcMar>
              <w:top w:w="270" w:type="dxa"/>
              <w:left w:w="75" w:type="dxa"/>
              <w:bottom w:w="225" w:type="dxa"/>
              <w:right w:w="0" w:type="dxa"/>
            </w:tcMar>
            <w:vAlign w:val="center"/>
            <w:hideMark/>
          </w:tcPr>
          <w:p w14:paraId="6343A71A"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conscientiousness</w:t>
            </w:r>
          </w:p>
        </w:tc>
        <w:tc>
          <w:tcPr>
            <w:tcW w:w="0" w:type="auto"/>
            <w:tcBorders>
              <w:bottom w:val="single" w:sz="6" w:space="0" w:color="EEEEEE"/>
            </w:tcBorders>
            <w:tcMar>
              <w:top w:w="270" w:type="dxa"/>
              <w:left w:w="1125" w:type="dxa"/>
              <w:bottom w:w="225" w:type="dxa"/>
              <w:right w:w="0" w:type="dxa"/>
            </w:tcMar>
            <w:vAlign w:val="center"/>
            <w:hideMark/>
          </w:tcPr>
          <w:p w14:paraId="356E6D5B"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The tendency to act in an organized or thoughtful way.</w:t>
            </w:r>
          </w:p>
        </w:tc>
        <w:tc>
          <w:tcPr>
            <w:tcW w:w="0" w:type="auto"/>
            <w:tcBorders>
              <w:bottom w:val="single" w:sz="6" w:space="0" w:color="EEEEEE"/>
            </w:tcBorders>
            <w:tcMar>
              <w:top w:w="270" w:type="dxa"/>
              <w:left w:w="1125" w:type="dxa"/>
              <w:bottom w:w="225" w:type="dxa"/>
              <w:right w:w="0" w:type="dxa"/>
            </w:tcMar>
            <w:vAlign w:val="center"/>
            <w:hideMark/>
          </w:tcPr>
          <w:p w14:paraId="68661EE3" w14:textId="77777777" w:rsidR="00A743B5" w:rsidRDefault="00A743B5" w:rsidP="00A743B5">
            <w:pPr>
              <w:rPr>
                <w:rFonts w:eastAsia="Times New Roman"/>
                <w:color w:val="444444"/>
                <w:sz w:val="21"/>
                <w:szCs w:val="21"/>
              </w:rPr>
            </w:pPr>
            <w:r>
              <w:rPr>
                <w:rFonts w:eastAsia="Times New Roman"/>
                <w:color w:val="444444"/>
                <w:sz w:val="21"/>
                <w:szCs w:val="21"/>
              </w:rPr>
              <w:t>Less than 0.25 - more likely to be perceived as spontaneous, laid-back, reckless, unmethodical, remiss, or disorganized.</w:t>
            </w:r>
          </w:p>
        </w:tc>
        <w:tc>
          <w:tcPr>
            <w:tcW w:w="0" w:type="auto"/>
            <w:tcBorders>
              <w:bottom w:val="single" w:sz="6" w:space="0" w:color="EEEEEE"/>
            </w:tcBorders>
            <w:tcMar>
              <w:top w:w="270" w:type="dxa"/>
              <w:left w:w="1125" w:type="dxa"/>
              <w:bottom w:w="225" w:type="dxa"/>
              <w:right w:w="0" w:type="dxa"/>
            </w:tcMar>
            <w:vAlign w:val="center"/>
            <w:hideMark/>
          </w:tcPr>
          <w:p w14:paraId="30BBDAB5" w14:textId="77777777" w:rsidR="00A743B5" w:rsidRDefault="00A743B5" w:rsidP="00A743B5">
            <w:pPr>
              <w:rPr>
                <w:rFonts w:eastAsia="Times New Roman"/>
                <w:color w:val="444444"/>
                <w:sz w:val="21"/>
                <w:szCs w:val="21"/>
              </w:rPr>
            </w:pPr>
            <w:r>
              <w:rPr>
                <w:rFonts w:eastAsia="Times New Roman"/>
                <w:color w:val="444444"/>
                <w:sz w:val="21"/>
                <w:szCs w:val="21"/>
              </w:rPr>
              <w:t>More than 0.75 - more likely to be perceived as disciplined, dutiful, achievement-striving, confident, driven, or organized.</w:t>
            </w:r>
          </w:p>
        </w:tc>
      </w:tr>
      <w:tr w:rsidR="00A743B5" w14:paraId="6522CE42" w14:textId="77777777" w:rsidTr="00A743B5">
        <w:tc>
          <w:tcPr>
            <w:tcW w:w="0" w:type="auto"/>
            <w:tcBorders>
              <w:bottom w:val="single" w:sz="6" w:space="0" w:color="EEEEEE"/>
            </w:tcBorders>
            <w:tcMar>
              <w:top w:w="270" w:type="dxa"/>
              <w:left w:w="75" w:type="dxa"/>
              <w:bottom w:w="225" w:type="dxa"/>
              <w:right w:w="0" w:type="dxa"/>
            </w:tcMar>
            <w:vAlign w:val="center"/>
            <w:hideMark/>
          </w:tcPr>
          <w:p w14:paraId="019EF16E"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extraversion</w:t>
            </w:r>
          </w:p>
        </w:tc>
        <w:tc>
          <w:tcPr>
            <w:tcW w:w="0" w:type="auto"/>
            <w:tcBorders>
              <w:bottom w:val="single" w:sz="6" w:space="0" w:color="EEEEEE"/>
            </w:tcBorders>
            <w:tcMar>
              <w:top w:w="270" w:type="dxa"/>
              <w:left w:w="1125" w:type="dxa"/>
              <w:bottom w:w="225" w:type="dxa"/>
              <w:right w:w="0" w:type="dxa"/>
            </w:tcMar>
            <w:vAlign w:val="center"/>
            <w:hideMark/>
          </w:tcPr>
          <w:p w14:paraId="49A0ADC0"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The tendency to seek stimulation in the company of others.</w:t>
            </w:r>
          </w:p>
        </w:tc>
        <w:tc>
          <w:tcPr>
            <w:tcW w:w="0" w:type="auto"/>
            <w:tcBorders>
              <w:bottom w:val="single" w:sz="6" w:space="0" w:color="EEEEEE"/>
            </w:tcBorders>
            <w:tcMar>
              <w:top w:w="270" w:type="dxa"/>
              <w:left w:w="1125" w:type="dxa"/>
              <w:bottom w:w="225" w:type="dxa"/>
              <w:right w:w="0" w:type="dxa"/>
            </w:tcMar>
            <w:vAlign w:val="center"/>
            <w:hideMark/>
          </w:tcPr>
          <w:p w14:paraId="34367FB6" w14:textId="77777777" w:rsidR="00A743B5" w:rsidRDefault="00A743B5" w:rsidP="00A743B5">
            <w:pPr>
              <w:rPr>
                <w:rFonts w:eastAsia="Times New Roman"/>
                <w:color w:val="444444"/>
                <w:sz w:val="21"/>
                <w:szCs w:val="21"/>
              </w:rPr>
            </w:pPr>
            <w:r>
              <w:rPr>
                <w:rFonts w:eastAsia="Times New Roman"/>
                <w:color w:val="444444"/>
                <w:sz w:val="21"/>
                <w:szCs w:val="21"/>
              </w:rPr>
              <w:t>Less than 0.25 - more likely to be perceived as independent, timid, introverted, restrained, boring, or dreary.</w:t>
            </w:r>
          </w:p>
        </w:tc>
        <w:tc>
          <w:tcPr>
            <w:tcW w:w="0" w:type="auto"/>
            <w:tcBorders>
              <w:bottom w:val="single" w:sz="6" w:space="0" w:color="EEEEEE"/>
            </w:tcBorders>
            <w:tcMar>
              <w:top w:w="270" w:type="dxa"/>
              <w:left w:w="1125" w:type="dxa"/>
              <w:bottom w:w="225" w:type="dxa"/>
              <w:right w:w="0" w:type="dxa"/>
            </w:tcMar>
            <w:vAlign w:val="center"/>
            <w:hideMark/>
          </w:tcPr>
          <w:p w14:paraId="29CE29B5" w14:textId="77777777" w:rsidR="00A743B5" w:rsidRDefault="00A743B5" w:rsidP="00A743B5">
            <w:pPr>
              <w:rPr>
                <w:rFonts w:eastAsia="Times New Roman"/>
                <w:color w:val="444444"/>
                <w:sz w:val="21"/>
                <w:szCs w:val="21"/>
              </w:rPr>
            </w:pPr>
            <w:r>
              <w:rPr>
                <w:rFonts w:eastAsia="Times New Roman"/>
                <w:color w:val="444444"/>
                <w:sz w:val="21"/>
                <w:szCs w:val="21"/>
              </w:rPr>
              <w:t>More than 0.75 - more likely to be perceived as engaging, seeking attention, needy, assertive, outgoing, sociable, cheerful, excitement-seeking, or busy.</w:t>
            </w:r>
          </w:p>
        </w:tc>
      </w:tr>
      <w:tr w:rsidR="00A743B5" w14:paraId="59C9266A" w14:textId="77777777" w:rsidTr="00A743B5">
        <w:tc>
          <w:tcPr>
            <w:tcW w:w="0" w:type="auto"/>
            <w:tcBorders>
              <w:bottom w:val="single" w:sz="6" w:space="0" w:color="EEEEEE"/>
            </w:tcBorders>
            <w:tcMar>
              <w:top w:w="270" w:type="dxa"/>
              <w:left w:w="75" w:type="dxa"/>
              <w:bottom w:w="225" w:type="dxa"/>
              <w:right w:w="0" w:type="dxa"/>
            </w:tcMar>
            <w:vAlign w:val="center"/>
            <w:hideMark/>
          </w:tcPr>
          <w:p w14:paraId="034F9B16"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agreeableness</w:t>
            </w:r>
          </w:p>
        </w:tc>
        <w:tc>
          <w:tcPr>
            <w:tcW w:w="0" w:type="auto"/>
            <w:tcBorders>
              <w:bottom w:val="single" w:sz="6" w:space="0" w:color="EEEEEE"/>
            </w:tcBorders>
            <w:tcMar>
              <w:top w:w="270" w:type="dxa"/>
              <w:left w:w="1125" w:type="dxa"/>
              <w:bottom w:w="225" w:type="dxa"/>
              <w:right w:w="0" w:type="dxa"/>
            </w:tcMar>
            <w:vAlign w:val="center"/>
            <w:hideMark/>
          </w:tcPr>
          <w:p w14:paraId="1FFD5E0E"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The tendency to be compassionate and cooperative towards others.</w:t>
            </w:r>
          </w:p>
        </w:tc>
        <w:tc>
          <w:tcPr>
            <w:tcW w:w="0" w:type="auto"/>
            <w:tcBorders>
              <w:bottom w:val="single" w:sz="6" w:space="0" w:color="EEEEEE"/>
            </w:tcBorders>
            <w:tcMar>
              <w:top w:w="270" w:type="dxa"/>
              <w:left w:w="1125" w:type="dxa"/>
              <w:bottom w:w="225" w:type="dxa"/>
              <w:right w:w="0" w:type="dxa"/>
            </w:tcMar>
            <w:vAlign w:val="center"/>
            <w:hideMark/>
          </w:tcPr>
          <w:p w14:paraId="560E085E" w14:textId="77777777" w:rsidR="00A743B5" w:rsidRDefault="00A743B5" w:rsidP="00A743B5">
            <w:pPr>
              <w:rPr>
                <w:rFonts w:eastAsia="Times New Roman"/>
                <w:color w:val="444444"/>
                <w:sz w:val="21"/>
                <w:szCs w:val="21"/>
              </w:rPr>
            </w:pPr>
            <w:r>
              <w:rPr>
                <w:rFonts w:eastAsia="Times New Roman"/>
                <w:color w:val="444444"/>
                <w:sz w:val="21"/>
                <w:szCs w:val="21"/>
              </w:rPr>
              <w:t>Less than 0.25 - more likely to be perceived as selfish, uncaring, uncooperative, self-interested, confrontational, skeptical, or arrogant.</w:t>
            </w:r>
          </w:p>
        </w:tc>
        <w:tc>
          <w:tcPr>
            <w:tcW w:w="0" w:type="auto"/>
            <w:tcBorders>
              <w:bottom w:val="single" w:sz="6" w:space="0" w:color="EEEEEE"/>
            </w:tcBorders>
            <w:tcMar>
              <w:top w:w="270" w:type="dxa"/>
              <w:left w:w="1125" w:type="dxa"/>
              <w:bottom w:w="225" w:type="dxa"/>
              <w:right w:w="0" w:type="dxa"/>
            </w:tcMar>
            <w:vAlign w:val="center"/>
            <w:hideMark/>
          </w:tcPr>
          <w:p w14:paraId="7363E15A" w14:textId="77777777" w:rsidR="00A743B5" w:rsidRDefault="00A743B5" w:rsidP="00A743B5">
            <w:pPr>
              <w:rPr>
                <w:rFonts w:eastAsia="Times New Roman"/>
                <w:color w:val="444444"/>
                <w:sz w:val="21"/>
                <w:szCs w:val="21"/>
              </w:rPr>
            </w:pPr>
            <w:r>
              <w:rPr>
                <w:rFonts w:eastAsia="Times New Roman"/>
                <w:color w:val="444444"/>
                <w:sz w:val="21"/>
                <w:szCs w:val="21"/>
              </w:rPr>
              <w:t>More than 0.75 - more likely to be perceived as caring, sympathetic, cooperative, compromising, trustworthy, or humble.</w:t>
            </w:r>
          </w:p>
        </w:tc>
      </w:tr>
      <w:tr w:rsidR="00A743B5" w14:paraId="02445AA2" w14:textId="77777777" w:rsidTr="00A743B5">
        <w:tc>
          <w:tcPr>
            <w:tcW w:w="0" w:type="auto"/>
            <w:tcBorders>
              <w:bottom w:val="single" w:sz="6" w:space="0" w:color="EEEEEE"/>
            </w:tcBorders>
            <w:tcMar>
              <w:top w:w="270" w:type="dxa"/>
              <w:left w:w="75" w:type="dxa"/>
              <w:bottom w:w="225" w:type="dxa"/>
              <w:right w:w="0" w:type="dxa"/>
            </w:tcMar>
            <w:vAlign w:val="center"/>
            <w:hideMark/>
          </w:tcPr>
          <w:p w14:paraId="14D39FEE"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emotional range</w:t>
            </w:r>
          </w:p>
        </w:tc>
        <w:tc>
          <w:tcPr>
            <w:tcW w:w="0" w:type="auto"/>
            <w:tcBorders>
              <w:bottom w:val="single" w:sz="6" w:space="0" w:color="EEEEEE"/>
            </w:tcBorders>
            <w:tcMar>
              <w:top w:w="270" w:type="dxa"/>
              <w:left w:w="1125" w:type="dxa"/>
              <w:bottom w:w="225" w:type="dxa"/>
              <w:right w:w="0" w:type="dxa"/>
            </w:tcMar>
            <w:vAlign w:val="center"/>
            <w:hideMark/>
          </w:tcPr>
          <w:p w14:paraId="15AB24C3"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The extent a personâ€™s emotion is sensitive to the environment.</w:t>
            </w:r>
          </w:p>
        </w:tc>
        <w:tc>
          <w:tcPr>
            <w:tcW w:w="0" w:type="auto"/>
            <w:tcBorders>
              <w:bottom w:val="single" w:sz="6" w:space="0" w:color="EEEEEE"/>
            </w:tcBorders>
            <w:tcMar>
              <w:top w:w="270" w:type="dxa"/>
              <w:left w:w="1125" w:type="dxa"/>
              <w:bottom w:w="225" w:type="dxa"/>
              <w:right w:w="0" w:type="dxa"/>
            </w:tcMar>
            <w:vAlign w:val="center"/>
            <w:hideMark/>
          </w:tcPr>
          <w:p w14:paraId="61AE0243" w14:textId="77777777" w:rsidR="00A743B5" w:rsidRDefault="00A743B5" w:rsidP="00A743B5">
            <w:pPr>
              <w:rPr>
                <w:rFonts w:eastAsia="Times New Roman"/>
                <w:color w:val="444444"/>
                <w:sz w:val="21"/>
                <w:szCs w:val="21"/>
              </w:rPr>
            </w:pPr>
            <w:r>
              <w:rPr>
                <w:rFonts w:eastAsia="Times New Roman"/>
                <w:color w:val="444444"/>
                <w:sz w:val="21"/>
                <w:szCs w:val="21"/>
              </w:rPr>
              <w:t>Less than 0.25 - more likely to be perceived as calm, bland, content, relaxed, unconcerned, or careful.</w:t>
            </w:r>
          </w:p>
        </w:tc>
        <w:tc>
          <w:tcPr>
            <w:tcW w:w="0" w:type="auto"/>
            <w:tcBorders>
              <w:bottom w:val="single" w:sz="6" w:space="0" w:color="EEEEEE"/>
            </w:tcBorders>
            <w:tcMar>
              <w:top w:w="270" w:type="dxa"/>
              <w:left w:w="1125" w:type="dxa"/>
              <w:bottom w:w="225" w:type="dxa"/>
              <w:right w:w="0" w:type="dxa"/>
            </w:tcMar>
            <w:vAlign w:val="center"/>
            <w:hideMark/>
          </w:tcPr>
          <w:p w14:paraId="6B99B1BC" w14:textId="77777777" w:rsidR="00A743B5" w:rsidRDefault="00A743B5" w:rsidP="00A743B5">
            <w:pPr>
              <w:rPr>
                <w:rFonts w:eastAsia="Times New Roman"/>
                <w:color w:val="444444"/>
                <w:sz w:val="21"/>
                <w:szCs w:val="21"/>
              </w:rPr>
            </w:pPr>
            <w:r>
              <w:rPr>
                <w:rFonts w:eastAsia="Times New Roman"/>
                <w:color w:val="444444"/>
                <w:sz w:val="21"/>
                <w:szCs w:val="21"/>
              </w:rPr>
              <w:t>More than 0.75 - more likely to be perceived as concerned, frustrated, angry, passionate, upset, stressed, insecure, or impulsive.</w:t>
            </w:r>
          </w:p>
        </w:tc>
      </w:tr>
    </w:tbl>
    <w:p w14:paraId="43F7B761" w14:textId="77777777" w:rsidR="00287DF6" w:rsidRDefault="00287DF6" w:rsidP="00A743B5">
      <w:pPr>
        <w:pStyle w:val="Heading2"/>
        <w:spacing w:before="300" w:after="150"/>
        <w:rPr>
          <w:rFonts w:ascii="Arial" w:eastAsia="Times New Roman" w:hAnsi="Arial" w:cs="Arial"/>
          <w:color w:val="003F69"/>
          <w:sz w:val="43"/>
          <w:szCs w:val="43"/>
        </w:rPr>
      </w:pPr>
    </w:p>
    <w:p w14:paraId="720A93D4" w14:textId="4CA1FEB2" w:rsidR="00A743B5" w:rsidRDefault="00A743B5" w:rsidP="00A743B5">
      <w:pPr>
        <w:pStyle w:val="NormalWeb"/>
        <w:spacing w:before="120" w:beforeAutospacing="0" w:after="120" w:afterAutospacing="0" w:line="383" w:lineRule="atLeast"/>
        <w:rPr>
          <w:rFonts w:ascii="Arial" w:hAnsi="Arial" w:cs="Arial"/>
          <w:color w:val="444444"/>
          <w:sz w:val="26"/>
          <w:szCs w:val="26"/>
        </w:rPr>
      </w:pPr>
      <w:r>
        <w:rPr>
          <w:rFonts w:ascii="Arial" w:hAnsi="Arial" w:cs="Arial"/>
          <w:color w:val="444444"/>
          <w:sz w:val="26"/>
          <w:szCs w:val="26"/>
        </w:rPr>
        <w:t xml:space="preserve">. </w:t>
      </w:r>
    </w:p>
    <w:p w14:paraId="7FE0E253" w14:textId="77777777" w:rsidR="00A743B5" w:rsidRDefault="00A743B5" w:rsidP="00A743B5">
      <w:pPr>
        <w:pStyle w:val="Heading2"/>
        <w:spacing w:before="300" w:after="150"/>
        <w:rPr>
          <w:rFonts w:ascii="Arial" w:eastAsia="Times New Roman" w:hAnsi="Arial" w:cs="Arial"/>
          <w:color w:val="003F69"/>
          <w:sz w:val="43"/>
          <w:szCs w:val="43"/>
        </w:rPr>
      </w:pPr>
      <w:bookmarkStart w:id="0" w:name="_GoBack"/>
      <w:bookmarkEnd w:id="0"/>
      <w:r>
        <w:rPr>
          <w:rFonts w:ascii="Arial" w:eastAsia="Times New Roman" w:hAnsi="Arial" w:cs="Arial"/>
          <w:color w:val="003F69"/>
          <w:sz w:val="43"/>
          <w:szCs w:val="43"/>
        </w:rPr>
        <w:t>Language tone</w:t>
      </w:r>
    </w:p>
    <w:p w14:paraId="71577C91" w14:textId="77777777" w:rsidR="00A743B5" w:rsidRDefault="00A743B5" w:rsidP="00A743B5">
      <w:pPr>
        <w:pStyle w:val="NormalWeb"/>
        <w:spacing w:before="120" w:beforeAutospacing="0" w:after="120" w:afterAutospacing="0" w:line="383" w:lineRule="atLeast"/>
        <w:rPr>
          <w:rFonts w:ascii="Arial" w:hAnsi="Arial" w:cs="Arial"/>
          <w:color w:val="444444"/>
          <w:sz w:val="26"/>
          <w:szCs w:val="26"/>
        </w:rPr>
      </w:pPr>
      <w:r>
        <w:rPr>
          <w:rFonts w:ascii="Arial" w:hAnsi="Arial" w:cs="Arial"/>
          <w:color w:val="444444"/>
          <w:sz w:val="26"/>
          <w:szCs w:val="26"/>
        </w:rPr>
        <w:t>Describes perceived writing style using these categories: analytical style, reasoning style, and confidence. For each of these categories, the service outputs a score from 0 to 1 that indicates tendency toward being perceived as described in the table.</w:t>
      </w:r>
    </w:p>
    <w:tbl>
      <w:tblPr>
        <w:tblpPr w:leftFromText="180" w:rightFromText="180" w:horzAnchor="page" w:tblpX="337" w:tblpY="257"/>
        <w:tblW w:w="11400" w:type="dxa"/>
        <w:tblCellMar>
          <w:top w:w="15" w:type="dxa"/>
          <w:left w:w="15" w:type="dxa"/>
          <w:bottom w:w="15" w:type="dxa"/>
          <w:right w:w="15" w:type="dxa"/>
        </w:tblCellMar>
        <w:tblLook w:val="04A0" w:firstRow="1" w:lastRow="0" w:firstColumn="1" w:lastColumn="0" w:noHBand="0" w:noVBand="1"/>
      </w:tblPr>
      <w:tblGrid>
        <w:gridCol w:w="1139"/>
        <w:gridCol w:w="3016"/>
        <w:gridCol w:w="3364"/>
        <w:gridCol w:w="3881"/>
      </w:tblGrid>
      <w:tr w:rsidR="00A743B5" w14:paraId="3A48F00A" w14:textId="77777777" w:rsidTr="00A743B5">
        <w:tc>
          <w:tcPr>
            <w:tcW w:w="0" w:type="auto"/>
            <w:tcBorders>
              <w:top w:val="single" w:sz="6" w:space="0" w:color="EEEEEE"/>
              <w:bottom w:val="single" w:sz="18" w:space="0" w:color="EEEEEE"/>
            </w:tcBorders>
            <w:tcMar>
              <w:top w:w="270" w:type="dxa"/>
              <w:left w:w="75" w:type="dxa"/>
              <w:bottom w:w="225" w:type="dxa"/>
              <w:right w:w="0" w:type="dxa"/>
            </w:tcMar>
            <w:vAlign w:val="center"/>
            <w:hideMark/>
          </w:tcPr>
          <w:p w14:paraId="4452AE9A"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Style</w:t>
            </w:r>
          </w:p>
        </w:tc>
        <w:tc>
          <w:tcPr>
            <w:tcW w:w="0" w:type="auto"/>
            <w:tcBorders>
              <w:top w:val="single" w:sz="6" w:space="0" w:color="EEEEEE"/>
              <w:bottom w:val="single" w:sz="18" w:space="0" w:color="EEEEEE"/>
            </w:tcBorders>
            <w:tcMar>
              <w:top w:w="270" w:type="dxa"/>
              <w:left w:w="1125" w:type="dxa"/>
              <w:bottom w:w="225" w:type="dxa"/>
              <w:right w:w="0" w:type="dxa"/>
            </w:tcMar>
            <w:vAlign w:val="center"/>
            <w:hideMark/>
          </w:tcPr>
          <w:p w14:paraId="33012163"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Description</w:t>
            </w:r>
          </w:p>
        </w:tc>
        <w:tc>
          <w:tcPr>
            <w:tcW w:w="0" w:type="auto"/>
            <w:tcBorders>
              <w:top w:val="single" w:sz="6" w:space="0" w:color="EEEEEE"/>
              <w:bottom w:val="single" w:sz="18" w:space="0" w:color="EEEEEE"/>
            </w:tcBorders>
            <w:tcMar>
              <w:top w:w="270" w:type="dxa"/>
              <w:left w:w="1125" w:type="dxa"/>
              <w:bottom w:w="225" w:type="dxa"/>
              <w:right w:w="0" w:type="dxa"/>
            </w:tcMar>
            <w:vAlign w:val="center"/>
            <w:hideMark/>
          </w:tcPr>
          <w:p w14:paraId="4D6AABD4"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Low value</w:t>
            </w:r>
          </w:p>
        </w:tc>
        <w:tc>
          <w:tcPr>
            <w:tcW w:w="0" w:type="auto"/>
            <w:tcBorders>
              <w:top w:val="single" w:sz="6" w:space="0" w:color="EEEEEE"/>
              <w:bottom w:val="single" w:sz="18" w:space="0" w:color="EEEEEE"/>
            </w:tcBorders>
            <w:tcMar>
              <w:top w:w="270" w:type="dxa"/>
              <w:left w:w="1125" w:type="dxa"/>
              <w:bottom w:w="225" w:type="dxa"/>
              <w:right w:w="0" w:type="dxa"/>
            </w:tcMar>
            <w:vAlign w:val="center"/>
            <w:hideMark/>
          </w:tcPr>
          <w:p w14:paraId="104ECE31" w14:textId="77777777" w:rsidR="00A743B5" w:rsidRDefault="00A743B5" w:rsidP="00A743B5">
            <w:pPr>
              <w:rPr>
                <w:rFonts w:ascii="Arial" w:eastAsia="Times New Roman" w:hAnsi="Arial" w:cs="Arial"/>
                <w:b/>
                <w:bCs/>
                <w:color w:val="09679F"/>
                <w:sz w:val="21"/>
                <w:szCs w:val="21"/>
              </w:rPr>
            </w:pPr>
            <w:r>
              <w:rPr>
                <w:rFonts w:ascii="Arial" w:eastAsia="Times New Roman" w:hAnsi="Arial" w:cs="Arial"/>
                <w:b/>
                <w:bCs/>
                <w:color w:val="09679F"/>
                <w:sz w:val="21"/>
                <w:szCs w:val="21"/>
              </w:rPr>
              <w:t>High value</w:t>
            </w:r>
          </w:p>
        </w:tc>
      </w:tr>
      <w:tr w:rsidR="00A743B5" w14:paraId="3438244E" w14:textId="77777777" w:rsidTr="00A743B5">
        <w:trPr>
          <w:trHeight w:val="1395"/>
        </w:trPr>
        <w:tc>
          <w:tcPr>
            <w:tcW w:w="0" w:type="auto"/>
            <w:tcBorders>
              <w:bottom w:val="single" w:sz="6" w:space="0" w:color="EEEEEE"/>
            </w:tcBorders>
            <w:tcMar>
              <w:top w:w="270" w:type="dxa"/>
              <w:left w:w="75" w:type="dxa"/>
              <w:bottom w:w="225" w:type="dxa"/>
              <w:right w:w="0" w:type="dxa"/>
            </w:tcMar>
            <w:vAlign w:val="center"/>
            <w:hideMark/>
          </w:tcPr>
          <w:p w14:paraId="1B2D78FD"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Analytic</w:t>
            </w:r>
          </w:p>
        </w:tc>
        <w:tc>
          <w:tcPr>
            <w:tcW w:w="0" w:type="auto"/>
            <w:tcBorders>
              <w:bottom w:val="single" w:sz="6" w:space="0" w:color="EEEEEE"/>
            </w:tcBorders>
            <w:tcMar>
              <w:top w:w="270" w:type="dxa"/>
              <w:left w:w="1125" w:type="dxa"/>
              <w:bottom w:w="225" w:type="dxa"/>
              <w:right w:w="0" w:type="dxa"/>
            </w:tcMar>
            <w:vAlign w:val="center"/>
            <w:hideMark/>
          </w:tcPr>
          <w:p w14:paraId="3A875515"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A person's reasoning and analytical attitude about things.</w:t>
            </w:r>
          </w:p>
        </w:tc>
        <w:tc>
          <w:tcPr>
            <w:tcW w:w="0" w:type="auto"/>
            <w:tcBorders>
              <w:bottom w:val="single" w:sz="6" w:space="0" w:color="EEEEEE"/>
            </w:tcBorders>
            <w:tcMar>
              <w:top w:w="270" w:type="dxa"/>
              <w:left w:w="1125" w:type="dxa"/>
              <w:bottom w:w="225" w:type="dxa"/>
              <w:right w:w="0" w:type="dxa"/>
            </w:tcMar>
            <w:vAlign w:val="center"/>
            <w:hideMark/>
          </w:tcPr>
          <w:p w14:paraId="74D7D1EE" w14:textId="77777777" w:rsidR="00A743B5" w:rsidRDefault="00A743B5" w:rsidP="00A743B5">
            <w:pPr>
              <w:rPr>
                <w:rFonts w:eastAsia="Times New Roman"/>
                <w:color w:val="444444"/>
                <w:sz w:val="21"/>
                <w:szCs w:val="21"/>
              </w:rPr>
            </w:pPr>
            <w:r>
              <w:rPr>
                <w:rFonts w:eastAsia="Times New Roman"/>
                <w:color w:val="444444"/>
                <w:sz w:val="21"/>
                <w:szCs w:val="21"/>
              </w:rPr>
              <w:t>Less than 0.25 - the text contains little or no evidence of analytical tone.</w:t>
            </w:r>
          </w:p>
        </w:tc>
        <w:tc>
          <w:tcPr>
            <w:tcW w:w="0" w:type="auto"/>
            <w:tcBorders>
              <w:bottom w:val="single" w:sz="6" w:space="0" w:color="EEEEEE"/>
            </w:tcBorders>
            <w:tcMar>
              <w:top w:w="270" w:type="dxa"/>
              <w:left w:w="1125" w:type="dxa"/>
              <w:bottom w:w="225" w:type="dxa"/>
              <w:right w:w="0" w:type="dxa"/>
            </w:tcMar>
            <w:vAlign w:val="center"/>
            <w:hideMark/>
          </w:tcPr>
          <w:p w14:paraId="169D865C" w14:textId="77777777" w:rsidR="00A743B5" w:rsidRDefault="00A743B5" w:rsidP="00A743B5">
            <w:pPr>
              <w:rPr>
                <w:rFonts w:eastAsia="Times New Roman"/>
                <w:color w:val="444444"/>
                <w:sz w:val="21"/>
                <w:szCs w:val="21"/>
              </w:rPr>
            </w:pPr>
            <w:r>
              <w:rPr>
                <w:rFonts w:eastAsia="Times New Roman"/>
                <w:color w:val="444444"/>
                <w:sz w:val="21"/>
                <w:szCs w:val="21"/>
              </w:rPr>
              <w:t>More than 0.75 - more likely to be perceived as intellectual, rational, systematic, emotionless, or impersonal.</w:t>
            </w:r>
          </w:p>
        </w:tc>
      </w:tr>
      <w:tr w:rsidR="00A743B5" w14:paraId="2009942B" w14:textId="77777777" w:rsidTr="00A743B5">
        <w:tc>
          <w:tcPr>
            <w:tcW w:w="0" w:type="auto"/>
            <w:tcBorders>
              <w:bottom w:val="single" w:sz="6" w:space="0" w:color="EEEEEE"/>
            </w:tcBorders>
            <w:tcMar>
              <w:top w:w="270" w:type="dxa"/>
              <w:left w:w="75" w:type="dxa"/>
              <w:bottom w:w="225" w:type="dxa"/>
              <w:right w:w="0" w:type="dxa"/>
            </w:tcMar>
            <w:vAlign w:val="center"/>
            <w:hideMark/>
          </w:tcPr>
          <w:p w14:paraId="68D5969B"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Confidence</w:t>
            </w:r>
          </w:p>
        </w:tc>
        <w:tc>
          <w:tcPr>
            <w:tcW w:w="0" w:type="auto"/>
            <w:tcBorders>
              <w:bottom w:val="single" w:sz="6" w:space="0" w:color="EEEEEE"/>
            </w:tcBorders>
            <w:tcMar>
              <w:top w:w="270" w:type="dxa"/>
              <w:left w:w="1125" w:type="dxa"/>
              <w:bottom w:w="225" w:type="dxa"/>
              <w:right w:w="0" w:type="dxa"/>
            </w:tcMar>
            <w:vAlign w:val="center"/>
            <w:hideMark/>
          </w:tcPr>
          <w:p w14:paraId="64FFA314"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A persons degree of certainty.</w:t>
            </w:r>
          </w:p>
        </w:tc>
        <w:tc>
          <w:tcPr>
            <w:tcW w:w="0" w:type="auto"/>
            <w:tcBorders>
              <w:bottom w:val="single" w:sz="6" w:space="0" w:color="EEEEEE"/>
            </w:tcBorders>
            <w:tcMar>
              <w:top w:w="270" w:type="dxa"/>
              <w:left w:w="1125" w:type="dxa"/>
              <w:bottom w:w="225" w:type="dxa"/>
              <w:right w:w="0" w:type="dxa"/>
            </w:tcMar>
            <w:vAlign w:val="center"/>
            <w:hideMark/>
          </w:tcPr>
          <w:p w14:paraId="3E203040" w14:textId="77777777" w:rsidR="00A743B5" w:rsidRDefault="00A743B5" w:rsidP="00A743B5">
            <w:pPr>
              <w:rPr>
                <w:rFonts w:eastAsia="Times New Roman"/>
                <w:color w:val="444444"/>
                <w:sz w:val="21"/>
                <w:szCs w:val="21"/>
              </w:rPr>
            </w:pPr>
            <w:r>
              <w:rPr>
                <w:rFonts w:eastAsia="Times New Roman"/>
                <w:color w:val="444444"/>
                <w:sz w:val="21"/>
                <w:szCs w:val="21"/>
              </w:rPr>
              <w:t>Less than 0.25 - the text contains little or no evidence of confidence in tone.</w:t>
            </w:r>
          </w:p>
        </w:tc>
        <w:tc>
          <w:tcPr>
            <w:tcW w:w="0" w:type="auto"/>
            <w:tcBorders>
              <w:bottom w:val="single" w:sz="6" w:space="0" w:color="EEEEEE"/>
            </w:tcBorders>
            <w:tcMar>
              <w:top w:w="270" w:type="dxa"/>
              <w:left w:w="1125" w:type="dxa"/>
              <w:bottom w:w="225" w:type="dxa"/>
              <w:right w:w="0" w:type="dxa"/>
            </w:tcMar>
            <w:vAlign w:val="center"/>
            <w:hideMark/>
          </w:tcPr>
          <w:p w14:paraId="73E7D5FF" w14:textId="77777777" w:rsidR="00A743B5" w:rsidRDefault="00A743B5" w:rsidP="00A743B5">
            <w:pPr>
              <w:rPr>
                <w:rFonts w:eastAsia="Times New Roman"/>
                <w:color w:val="444444"/>
                <w:sz w:val="21"/>
                <w:szCs w:val="21"/>
              </w:rPr>
            </w:pPr>
            <w:r>
              <w:rPr>
                <w:rFonts w:eastAsia="Times New Roman"/>
                <w:color w:val="444444"/>
                <w:sz w:val="21"/>
                <w:szCs w:val="21"/>
              </w:rPr>
              <w:t>More than 0.75 - more likely to be perceived as assured, collected, hopeful, or egotistical.</w:t>
            </w:r>
          </w:p>
        </w:tc>
      </w:tr>
      <w:tr w:rsidR="00A743B5" w14:paraId="0E932B3E" w14:textId="77777777" w:rsidTr="00A743B5">
        <w:tc>
          <w:tcPr>
            <w:tcW w:w="0" w:type="auto"/>
            <w:tcBorders>
              <w:bottom w:val="single" w:sz="6" w:space="0" w:color="EEEEEE"/>
            </w:tcBorders>
            <w:tcMar>
              <w:top w:w="270" w:type="dxa"/>
              <w:left w:w="75" w:type="dxa"/>
              <w:bottom w:w="225" w:type="dxa"/>
              <w:right w:w="0" w:type="dxa"/>
            </w:tcMar>
            <w:vAlign w:val="center"/>
            <w:hideMark/>
          </w:tcPr>
          <w:p w14:paraId="2A860B44" w14:textId="77777777" w:rsidR="00A743B5" w:rsidRDefault="00A743B5" w:rsidP="00A743B5">
            <w:pPr>
              <w:rPr>
                <w:rFonts w:ascii="Arial" w:eastAsia="Times New Roman" w:hAnsi="Arial" w:cs="Arial"/>
                <w:color w:val="003F69"/>
                <w:sz w:val="21"/>
                <w:szCs w:val="21"/>
              </w:rPr>
            </w:pPr>
            <w:r>
              <w:rPr>
                <w:rFonts w:ascii="Arial" w:eastAsia="Times New Roman" w:hAnsi="Arial" w:cs="Arial"/>
                <w:color w:val="003F69"/>
                <w:sz w:val="21"/>
                <w:szCs w:val="21"/>
              </w:rPr>
              <w:t>Tentative</w:t>
            </w:r>
          </w:p>
        </w:tc>
        <w:tc>
          <w:tcPr>
            <w:tcW w:w="0" w:type="auto"/>
            <w:tcBorders>
              <w:bottom w:val="single" w:sz="6" w:space="0" w:color="EEEEEE"/>
            </w:tcBorders>
            <w:tcMar>
              <w:top w:w="270" w:type="dxa"/>
              <w:left w:w="1125" w:type="dxa"/>
              <w:bottom w:w="225" w:type="dxa"/>
              <w:right w:w="0" w:type="dxa"/>
            </w:tcMar>
            <w:vAlign w:val="center"/>
            <w:hideMark/>
          </w:tcPr>
          <w:p w14:paraId="736AFAC7" w14:textId="77777777" w:rsidR="00A743B5" w:rsidRDefault="00A743B5" w:rsidP="00A743B5">
            <w:pPr>
              <w:rPr>
                <w:rFonts w:ascii="Times New Roman" w:eastAsia="Times New Roman" w:hAnsi="Times New Roman" w:cs="Times New Roman"/>
                <w:color w:val="444444"/>
                <w:sz w:val="21"/>
                <w:szCs w:val="21"/>
              </w:rPr>
            </w:pPr>
            <w:r>
              <w:rPr>
                <w:rFonts w:eastAsia="Times New Roman"/>
                <w:color w:val="444444"/>
                <w:sz w:val="21"/>
                <w:szCs w:val="21"/>
              </w:rPr>
              <w:t>A persons degree of inhibition.</w:t>
            </w:r>
          </w:p>
        </w:tc>
        <w:tc>
          <w:tcPr>
            <w:tcW w:w="0" w:type="auto"/>
            <w:tcBorders>
              <w:bottom w:val="single" w:sz="6" w:space="0" w:color="EEEEEE"/>
            </w:tcBorders>
            <w:tcMar>
              <w:top w:w="270" w:type="dxa"/>
              <w:left w:w="1125" w:type="dxa"/>
              <w:bottom w:w="225" w:type="dxa"/>
              <w:right w:w="0" w:type="dxa"/>
            </w:tcMar>
            <w:vAlign w:val="center"/>
            <w:hideMark/>
          </w:tcPr>
          <w:p w14:paraId="6A23A4A5" w14:textId="77777777" w:rsidR="00A743B5" w:rsidRDefault="00A743B5" w:rsidP="00A743B5">
            <w:pPr>
              <w:rPr>
                <w:rFonts w:eastAsia="Times New Roman"/>
                <w:color w:val="444444"/>
                <w:sz w:val="21"/>
                <w:szCs w:val="21"/>
              </w:rPr>
            </w:pPr>
            <w:r>
              <w:rPr>
                <w:rFonts w:eastAsia="Times New Roman"/>
                <w:color w:val="444444"/>
                <w:sz w:val="21"/>
                <w:szCs w:val="21"/>
              </w:rPr>
              <w:t>Less than 0.25 - the text contains little or no evidence of tentativeness in tone.</w:t>
            </w:r>
          </w:p>
        </w:tc>
        <w:tc>
          <w:tcPr>
            <w:tcW w:w="0" w:type="auto"/>
            <w:tcBorders>
              <w:bottom w:val="single" w:sz="6" w:space="0" w:color="EEEEEE"/>
            </w:tcBorders>
            <w:tcMar>
              <w:top w:w="270" w:type="dxa"/>
              <w:left w:w="1125" w:type="dxa"/>
              <w:bottom w:w="225" w:type="dxa"/>
              <w:right w:w="0" w:type="dxa"/>
            </w:tcMar>
            <w:vAlign w:val="center"/>
            <w:hideMark/>
          </w:tcPr>
          <w:p w14:paraId="74702D9F" w14:textId="77777777" w:rsidR="00A743B5" w:rsidRDefault="00A743B5" w:rsidP="00A743B5">
            <w:pPr>
              <w:rPr>
                <w:rFonts w:eastAsia="Times New Roman"/>
                <w:color w:val="444444"/>
                <w:sz w:val="21"/>
                <w:szCs w:val="21"/>
              </w:rPr>
            </w:pPr>
            <w:r>
              <w:rPr>
                <w:rFonts w:eastAsia="Times New Roman"/>
                <w:color w:val="444444"/>
                <w:sz w:val="21"/>
                <w:szCs w:val="21"/>
              </w:rPr>
              <w:t>More than 0.75 - more likely to be perceived as questionable, doubtful, limited, or debatable.</w:t>
            </w:r>
          </w:p>
        </w:tc>
      </w:tr>
    </w:tbl>
    <w:p w14:paraId="5D5146C6" w14:textId="77777777" w:rsidR="00313D02" w:rsidRDefault="00313D02" w:rsidP="00313D02">
      <w:pPr>
        <w:rPr>
          <w:rFonts w:eastAsia="Times New Roman" w:cs="Arial"/>
          <w:color w:val="444444"/>
          <w:sz w:val="26"/>
          <w:szCs w:val="26"/>
          <w:shd w:val="clear" w:color="auto" w:fill="FFFFFF"/>
        </w:rPr>
      </w:pPr>
    </w:p>
    <w:p w14:paraId="76F70D00" w14:textId="77777777" w:rsidR="00313D02" w:rsidRPr="00313D02" w:rsidRDefault="00313D02" w:rsidP="00313D02">
      <w:pPr>
        <w:rPr>
          <w:rFonts w:eastAsia="Times New Roman" w:cs="Times New Roman"/>
        </w:rPr>
      </w:pPr>
    </w:p>
    <w:p w14:paraId="4E57EDCA" w14:textId="1C58B8A3" w:rsidR="00313D02" w:rsidRPr="00313D02" w:rsidRDefault="00313D02" w:rsidP="00313D02">
      <w:pPr>
        <w:rPr>
          <w:rFonts w:eastAsia="Times New Roman" w:cs="Arial"/>
          <w:color w:val="444444"/>
          <w:sz w:val="26"/>
          <w:szCs w:val="26"/>
          <w:shd w:val="clear" w:color="auto" w:fill="FFFFFF"/>
        </w:rPr>
      </w:pPr>
    </w:p>
    <w:p w14:paraId="1E4A41D1" w14:textId="77777777" w:rsidR="00313D02" w:rsidRPr="00313D02" w:rsidRDefault="00313D02" w:rsidP="00313D02">
      <w:pPr>
        <w:rPr>
          <w:rFonts w:ascii="Times New Roman" w:eastAsia="Times New Roman" w:hAnsi="Times New Roman" w:cs="Times New Roman"/>
        </w:rPr>
      </w:pPr>
    </w:p>
    <w:p w14:paraId="4D1CD050" w14:textId="77777777" w:rsidR="00313D02" w:rsidRPr="007E0814" w:rsidRDefault="00313D02" w:rsidP="007E0814">
      <w:pPr>
        <w:rPr>
          <w:rFonts w:ascii="Times New Roman" w:eastAsia="Times New Roman" w:hAnsi="Times New Roman" w:cs="Times New Roman"/>
        </w:rPr>
      </w:pPr>
    </w:p>
    <w:p w14:paraId="1BBE8E5A" w14:textId="77777777" w:rsidR="003D01A6" w:rsidRDefault="003D01A6"/>
    <w:sectPr w:rsidR="003D01A6" w:rsidSect="00AC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C3F26"/>
    <w:multiLevelType w:val="multilevel"/>
    <w:tmpl w:val="C88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A2E"/>
    <w:rsid w:val="001C14BC"/>
    <w:rsid w:val="00287DF6"/>
    <w:rsid w:val="00311A2E"/>
    <w:rsid w:val="00313D02"/>
    <w:rsid w:val="003C50B2"/>
    <w:rsid w:val="003D01A6"/>
    <w:rsid w:val="00423C0F"/>
    <w:rsid w:val="007D7791"/>
    <w:rsid w:val="007E0814"/>
    <w:rsid w:val="00A743B5"/>
    <w:rsid w:val="00AC48B3"/>
    <w:rsid w:val="00E54F8A"/>
    <w:rsid w:val="00ED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DD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50B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50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B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C50B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13D0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13D02"/>
  </w:style>
  <w:style w:type="character" w:styleId="Hyperlink">
    <w:name w:val="Hyperlink"/>
    <w:basedOn w:val="DefaultParagraphFont"/>
    <w:uiPriority w:val="99"/>
    <w:semiHidden/>
    <w:unhideWhenUsed/>
    <w:rsid w:val="00313D02"/>
    <w:rPr>
      <w:color w:val="0000FF"/>
      <w:u w:val="single"/>
    </w:rPr>
  </w:style>
  <w:style w:type="character" w:styleId="Strong">
    <w:name w:val="Strong"/>
    <w:basedOn w:val="DefaultParagraphFont"/>
    <w:uiPriority w:val="22"/>
    <w:qFormat/>
    <w:rsid w:val="00ED3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0624">
      <w:bodyDiv w:val="1"/>
      <w:marLeft w:val="0"/>
      <w:marRight w:val="0"/>
      <w:marTop w:val="0"/>
      <w:marBottom w:val="0"/>
      <w:divBdr>
        <w:top w:val="none" w:sz="0" w:space="0" w:color="auto"/>
        <w:left w:val="none" w:sz="0" w:space="0" w:color="auto"/>
        <w:bottom w:val="none" w:sz="0" w:space="0" w:color="auto"/>
        <w:right w:val="none" w:sz="0" w:space="0" w:color="auto"/>
      </w:divBdr>
    </w:div>
    <w:div w:id="283852146">
      <w:bodyDiv w:val="1"/>
      <w:marLeft w:val="0"/>
      <w:marRight w:val="0"/>
      <w:marTop w:val="0"/>
      <w:marBottom w:val="0"/>
      <w:divBdr>
        <w:top w:val="none" w:sz="0" w:space="0" w:color="auto"/>
        <w:left w:val="none" w:sz="0" w:space="0" w:color="auto"/>
        <w:bottom w:val="none" w:sz="0" w:space="0" w:color="auto"/>
        <w:right w:val="none" w:sz="0" w:space="0" w:color="auto"/>
      </w:divBdr>
    </w:div>
    <w:div w:id="292248254">
      <w:bodyDiv w:val="1"/>
      <w:marLeft w:val="0"/>
      <w:marRight w:val="0"/>
      <w:marTop w:val="0"/>
      <w:marBottom w:val="0"/>
      <w:divBdr>
        <w:top w:val="none" w:sz="0" w:space="0" w:color="auto"/>
        <w:left w:val="none" w:sz="0" w:space="0" w:color="auto"/>
        <w:bottom w:val="none" w:sz="0" w:space="0" w:color="auto"/>
        <w:right w:val="none" w:sz="0" w:space="0" w:color="auto"/>
      </w:divBdr>
    </w:div>
    <w:div w:id="317809208">
      <w:bodyDiv w:val="1"/>
      <w:marLeft w:val="0"/>
      <w:marRight w:val="0"/>
      <w:marTop w:val="0"/>
      <w:marBottom w:val="0"/>
      <w:divBdr>
        <w:top w:val="none" w:sz="0" w:space="0" w:color="auto"/>
        <w:left w:val="none" w:sz="0" w:space="0" w:color="auto"/>
        <w:bottom w:val="none" w:sz="0" w:space="0" w:color="auto"/>
        <w:right w:val="none" w:sz="0" w:space="0" w:color="auto"/>
      </w:divBdr>
    </w:div>
    <w:div w:id="467016885">
      <w:bodyDiv w:val="1"/>
      <w:marLeft w:val="0"/>
      <w:marRight w:val="0"/>
      <w:marTop w:val="0"/>
      <w:marBottom w:val="0"/>
      <w:divBdr>
        <w:top w:val="none" w:sz="0" w:space="0" w:color="auto"/>
        <w:left w:val="none" w:sz="0" w:space="0" w:color="auto"/>
        <w:bottom w:val="none" w:sz="0" w:space="0" w:color="auto"/>
        <w:right w:val="none" w:sz="0" w:space="0" w:color="auto"/>
      </w:divBdr>
    </w:div>
    <w:div w:id="1048332939">
      <w:bodyDiv w:val="1"/>
      <w:marLeft w:val="0"/>
      <w:marRight w:val="0"/>
      <w:marTop w:val="0"/>
      <w:marBottom w:val="0"/>
      <w:divBdr>
        <w:top w:val="none" w:sz="0" w:space="0" w:color="auto"/>
        <w:left w:val="none" w:sz="0" w:space="0" w:color="auto"/>
        <w:bottom w:val="none" w:sz="0" w:space="0" w:color="auto"/>
        <w:right w:val="none" w:sz="0" w:space="0" w:color="auto"/>
      </w:divBdr>
    </w:div>
    <w:div w:id="1070081190">
      <w:bodyDiv w:val="1"/>
      <w:marLeft w:val="0"/>
      <w:marRight w:val="0"/>
      <w:marTop w:val="0"/>
      <w:marBottom w:val="0"/>
      <w:divBdr>
        <w:top w:val="none" w:sz="0" w:space="0" w:color="auto"/>
        <w:left w:val="none" w:sz="0" w:space="0" w:color="auto"/>
        <w:bottom w:val="none" w:sz="0" w:space="0" w:color="auto"/>
        <w:right w:val="none" w:sz="0" w:space="0" w:color="auto"/>
      </w:divBdr>
    </w:div>
    <w:div w:id="1278876350">
      <w:bodyDiv w:val="1"/>
      <w:marLeft w:val="0"/>
      <w:marRight w:val="0"/>
      <w:marTop w:val="0"/>
      <w:marBottom w:val="0"/>
      <w:divBdr>
        <w:top w:val="none" w:sz="0" w:space="0" w:color="auto"/>
        <w:left w:val="none" w:sz="0" w:space="0" w:color="auto"/>
        <w:bottom w:val="none" w:sz="0" w:space="0" w:color="auto"/>
        <w:right w:val="none" w:sz="0" w:space="0" w:color="auto"/>
      </w:divBdr>
    </w:div>
    <w:div w:id="1417364188">
      <w:bodyDiv w:val="1"/>
      <w:marLeft w:val="0"/>
      <w:marRight w:val="0"/>
      <w:marTop w:val="0"/>
      <w:marBottom w:val="0"/>
      <w:divBdr>
        <w:top w:val="none" w:sz="0" w:space="0" w:color="auto"/>
        <w:left w:val="none" w:sz="0" w:space="0" w:color="auto"/>
        <w:bottom w:val="none" w:sz="0" w:space="0" w:color="auto"/>
        <w:right w:val="none" w:sz="0" w:space="0" w:color="auto"/>
      </w:divBdr>
    </w:div>
    <w:div w:id="1636720986">
      <w:bodyDiv w:val="1"/>
      <w:marLeft w:val="0"/>
      <w:marRight w:val="0"/>
      <w:marTop w:val="0"/>
      <w:marBottom w:val="0"/>
      <w:divBdr>
        <w:top w:val="none" w:sz="0" w:space="0" w:color="auto"/>
        <w:left w:val="none" w:sz="0" w:space="0" w:color="auto"/>
        <w:bottom w:val="none" w:sz="0" w:space="0" w:color="auto"/>
        <w:right w:val="none" w:sz="0" w:space="0" w:color="auto"/>
      </w:divBdr>
    </w:div>
    <w:div w:id="1780297580">
      <w:bodyDiv w:val="1"/>
      <w:marLeft w:val="0"/>
      <w:marRight w:val="0"/>
      <w:marTop w:val="0"/>
      <w:marBottom w:val="0"/>
      <w:divBdr>
        <w:top w:val="none" w:sz="0" w:space="0" w:color="auto"/>
        <w:left w:val="none" w:sz="0" w:space="0" w:color="auto"/>
        <w:bottom w:val="none" w:sz="0" w:space="0" w:color="auto"/>
        <w:right w:val="none" w:sz="0" w:space="0" w:color="auto"/>
      </w:divBdr>
    </w:div>
    <w:div w:id="1933279201">
      <w:bodyDiv w:val="1"/>
      <w:marLeft w:val="0"/>
      <w:marRight w:val="0"/>
      <w:marTop w:val="0"/>
      <w:marBottom w:val="0"/>
      <w:divBdr>
        <w:top w:val="none" w:sz="0" w:space="0" w:color="auto"/>
        <w:left w:val="none" w:sz="0" w:space="0" w:color="auto"/>
        <w:bottom w:val="none" w:sz="0" w:space="0" w:color="auto"/>
        <w:right w:val="none" w:sz="0" w:space="0" w:color="auto"/>
      </w:divBdr>
    </w:div>
    <w:div w:id="1981886735">
      <w:bodyDiv w:val="1"/>
      <w:marLeft w:val="0"/>
      <w:marRight w:val="0"/>
      <w:marTop w:val="0"/>
      <w:marBottom w:val="0"/>
      <w:divBdr>
        <w:top w:val="none" w:sz="0" w:space="0" w:color="auto"/>
        <w:left w:val="none" w:sz="0" w:space="0" w:color="auto"/>
        <w:bottom w:val="none" w:sz="0" w:space="0" w:color="auto"/>
        <w:right w:val="none" w:sz="0" w:space="0" w:color="auto"/>
      </w:divBdr>
    </w:div>
    <w:div w:id="2016959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bm.com/watson/developercloud/doc/tone-analyzer/science.shtml" TargetMode="External"/><Relationship Id="rId6" Type="http://schemas.openxmlformats.org/officeDocument/2006/relationships/hyperlink" Target="http://www.ibm.com/watson/developercloud/doc/tone-analyzer/science.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1135</Words>
  <Characters>6475</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The science behind the Tone Analyzer Service</vt:lpstr>
      <vt:lpstr>    Overview of related research</vt:lpstr>
      <vt:lpstr>    Approach to tone analysis</vt:lpstr>
      <vt:lpstr>Understand your tone score</vt:lpstr>
      <vt:lpstr>    Emotional tone</vt:lpstr>
      <vt:lpstr>    Social tone</vt:lpstr>
      <vt:lpstr>    Language tone</vt:lpstr>
    </vt:vector>
  </TitlesOfParts>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Goel</dc:creator>
  <cp:keywords/>
  <dc:description/>
  <cp:lastModifiedBy>Shivam Goel</cp:lastModifiedBy>
  <cp:revision>5</cp:revision>
  <dcterms:created xsi:type="dcterms:W3CDTF">2016-10-23T20:41:00Z</dcterms:created>
  <dcterms:modified xsi:type="dcterms:W3CDTF">2016-10-23T23:12:00Z</dcterms:modified>
</cp:coreProperties>
</file>