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color="EAF3FA" w:val="solid"/>
        <w:spacing w:after="0" w:before="800"/>
        <w:jc w:val="center"/>
      </w:pPr>
      <w:r>
        <w:rPr>
          <w:rFonts w:ascii="Arial" w:cs="Arial" w:eastAsia="Arial" w:hAnsi="Arial"/>
          <w:b/>
          <w:bCs/>
          <w:color w:val="1F3864"/>
          <w:sz w:val="72"/>
          <w:szCs w:val="72"/>
        </w:rPr>
        <w:t xml:space="preserve">World Cup CRM</w:t>
      </w:r>
    </w:p>
    <w:p>
      <w:pPr>
        <w:shd w:color="EAF3FA" w:val="solid"/>
        <w:spacing w:after="0" w:before="0"/>
        <w:jc w:val="center"/>
      </w:pPr>
      <w:r>
        <w:rPr>
          <w:rFonts w:ascii="Arial" w:cs="Arial" w:eastAsia="Arial" w:hAnsi="Arial"/>
          <w:b/>
          <w:bCs/>
          <w:color w:val="2E75B6"/>
          <w:sz w:val="56"/>
          <w:szCs w:val="56"/>
        </w:rPr>
        <w:t xml:space="preserve">Measurement Framework</w:t>
      </w:r>
    </w:p>
    <w:p>
      <w:pPr>
        <w:shd w:color="EAF3FA" w:val="solid"/>
        <w:spacing w:after="800" w:before="80"/>
        <w:jc w:val="center"/>
      </w:pPr>
      <w:r>
        <w:rPr>
          <w:rFonts w:ascii="Arial" w:cs="Arial" w:eastAsia="Arial" w:hAnsi="Arial"/>
          <w:color w:val="444444"/>
          <w:sz w:val="28"/>
          <w:szCs w:val="28"/>
        </w:rPr>
        <w:t xml:space="preserve">Power BI — Complete Step-by-Step Build Guide</w:t>
      </w:r>
    </w:p>
    <w:p>
      <w:pPr>
        <w:spacing w:after="80" w:before="80"/>
      </w:pPr>
      <w:r>
        <w:t xml:space="preserve"/>
      </w:r>
    </w:p>
    <w:p>
      <w:pPr>
        <w:pStyle w:val="Heading1"/>
        <w:shd w:color="1F3864" w:val="solid"/>
        <w:spacing w:after="120" w:before="200"/>
      </w:pPr>
      <w:r>
        <w:rPr>
          <w:rFonts w:ascii="Arial" w:cs="Arial" w:eastAsia="Arial" w:hAnsi="Arial"/>
          <w:b/>
          <w:bCs/>
          <w:color w:val="FFFFFF"/>
          <w:sz w:val="36"/>
          <w:szCs w:val="36"/>
        </w:rPr>
        <w:t xml:space="preserve">Overview &amp; File Summary</w:t>
      </w:r>
    </w:p>
    <w:p>
      <w:pPr>
        <w:spacing w:after="60" w:before="60"/>
      </w:pPr>
      <w:r>
        <w:rPr>
          <w:rFonts w:ascii="Arial" w:cs="Arial" w:eastAsia="Arial" w:hAnsi="Arial"/>
          <w:color w:val="444444"/>
          <w:sz w:val="22"/>
          <w:szCs w:val="22"/>
        </w:rPr>
        <w:t xml:space="preserve">This guide walks you through building all four CRM measurement reports in Power BI Desktop, from raw CSV import through to a fully published dashboard. Follow each section in order — each report builds on the same data model.</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The four CSV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E75B6" w:val="solid"/>
            <w:vAlign w:val="center"/>
          </w:tcPr>
          <w:p>
            <w:pPr>
              <w:spacing w:after="60" w:before="60"/>
            </w:pPr>
            <w:r>
              <w:rPr>
                <w:rFonts w:ascii="Arial" w:cs="Arial" w:eastAsia="Arial" w:hAnsi="Arial"/>
                <w:b/>
                <w:bCs/>
                <w:color w:val="FFFFFF"/>
                <w:sz w:val="20"/>
                <w:szCs w:val="20"/>
              </w:rPr>
              <w:t xml:space="preserve">File Name</w:t>
            </w:r>
          </w:p>
        </w:tc>
        <w:tc>
          <w:tcPr>
            <w:shd w:color="2E75B6" w:val="solid"/>
            <w:vAlign w:val="center"/>
          </w:tcPr>
          <w:p>
            <w:pPr>
              <w:spacing w:after="60" w:before="60"/>
            </w:pPr>
            <w:r>
              <w:rPr>
                <w:rFonts w:ascii="Arial" w:cs="Arial" w:eastAsia="Arial" w:hAnsi="Arial"/>
                <w:b/>
                <w:bCs/>
                <w:color w:val="FFFFFF"/>
                <w:sz w:val="20"/>
                <w:szCs w:val="20"/>
              </w:rPr>
              <w:t xml:space="preserve">Rows</w:t>
            </w:r>
          </w:p>
        </w:tc>
        <w:tc>
          <w:tcPr>
            <w:shd w:color="2E75B6" w:val="solid"/>
            <w:vAlign w:val="center"/>
          </w:tcPr>
          <w:p>
            <w:pPr>
              <w:spacing w:after="60" w:before="60"/>
            </w:pPr>
            <w:r>
              <w:rPr>
                <w:rFonts w:ascii="Arial" w:cs="Arial" w:eastAsia="Arial" w:hAnsi="Arial"/>
                <w:b/>
                <w:bCs/>
                <w:color w:val="FFFFFF"/>
                <w:sz w:val="20"/>
                <w:szCs w:val="20"/>
              </w:rPr>
              <w:t xml:space="preserve">Report</w:t>
            </w:r>
          </w:p>
        </w:tc>
        <w:tc>
          <w:tcPr>
            <w:shd w:color="2E75B6" w:val="solid"/>
            <w:vAlign w:val="center"/>
          </w:tcPr>
          <w:p>
            <w:pPr>
              <w:spacing w:after="60" w:before="60"/>
            </w:pPr>
            <w:r>
              <w:rPr>
                <w:rFonts w:ascii="Arial" w:cs="Arial" w:eastAsia="Arial" w:hAnsi="Arial"/>
                <w:b/>
                <w:bCs/>
                <w:color w:val="FFFFFF"/>
                <w:sz w:val="20"/>
                <w:szCs w:val="20"/>
              </w:rPr>
              <w:t xml:space="preserve">Key Columns</w:t>
            </w:r>
          </w:p>
        </w:tc>
      </w:tr>
      <w:tr>
        <w:tc>
          <w:p>
            <w:pPr>
              <w:spacing w:after="50" w:before="50"/>
            </w:pPr>
            <w:r>
              <w:rPr>
                <w:rFonts w:ascii="Arial" w:cs="Arial" w:eastAsia="Arial" w:hAnsi="Arial"/>
                <w:color w:val="444444"/>
                <w:sz w:val="20"/>
                <w:szCs w:val="20"/>
              </w:rPr>
              <w:t xml:space="preserve">report1_pass_sales.csv</w:t>
            </w:r>
          </w:p>
        </w:tc>
        <w:tc>
          <w:p>
            <w:pPr>
              <w:spacing w:after="50" w:before="50"/>
            </w:pPr>
            <w:r>
              <w:rPr>
                <w:rFonts w:ascii="Arial" w:cs="Arial" w:eastAsia="Arial" w:hAnsi="Arial"/>
                <w:color w:val="444444"/>
                <w:sz w:val="20"/>
                <w:szCs w:val="20"/>
              </w:rPr>
              <w:t xml:space="preserve">1,000</w:t>
            </w:r>
          </w:p>
        </w:tc>
        <w:tc>
          <w:p>
            <w:pPr>
              <w:spacing w:after="50" w:before="50"/>
            </w:pPr>
            <w:r>
              <w:rPr>
                <w:rFonts w:ascii="Arial" w:cs="Arial" w:eastAsia="Arial" w:hAnsi="Arial"/>
                <w:color w:val="444444"/>
                <w:sz w:val="20"/>
                <w:szCs w:val="20"/>
              </w:rPr>
              <w:t xml:space="preserve">World Cup Pass Sales Incremental</w:t>
            </w:r>
          </w:p>
        </w:tc>
        <w:tc>
          <w:p>
            <w:pPr>
              <w:spacing w:after="50" w:before="50"/>
            </w:pPr>
            <w:r>
              <w:rPr>
                <w:rFonts w:ascii="Arial" w:cs="Arial" w:eastAsia="Arial" w:hAnsi="Arial"/>
                <w:color w:val="444444"/>
                <w:sz w:val="20"/>
                <w:szCs w:val="20"/>
              </w:rPr>
              <w:t xml:space="preserve">customer_id, country, journey, group, pass_type, converted, revenue, campaign_date</w:t>
            </w:r>
          </w:p>
        </w:tc>
      </w:tr>
      <w:tr>
        <w:tc>
          <w:tcPr>
            <w:shd w:color="D6E4F0" w:val="solid"/>
          </w:tcPr>
          <w:p>
            <w:pPr>
              <w:spacing w:after="50" w:before="50"/>
            </w:pPr>
            <w:r>
              <w:rPr>
                <w:rFonts w:ascii="Arial" w:cs="Arial" w:eastAsia="Arial" w:hAnsi="Arial"/>
                <w:color w:val="444444"/>
                <w:sz w:val="20"/>
                <w:szCs w:val="20"/>
              </w:rPr>
              <w:t xml:space="preserve">report2_upgrade.csv</w:t>
            </w:r>
          </w:p>
        </w:tc>
        <w:tc>
          <w:tcPr>
            <w:shd w:color="D6E4F0" w:val="solid"/>
          </w:tcPr>
          <w:p>
            <w:pPr>
              <w:spacing w:after="50" w:before="50"/>
            </w:pPr>
            <w:r>
              <w:rPr>
                <w:rFonts w:ascii="Arial" w:cs="Arial" w:eastAsia="Arial" w:hAnsi="Arial"/>
                <w:color w:val="444444"/>
                <w:sz w:val="20"/>
                <w:szCs w:val="20"/>
              </w:rPr>
              <w:t xml:space="preserve">1,000</w:t>
            </w:r>
          </w:p>
        </w:tc>
        <w:tc>
          <w:tcPr>
            <w:shd w:color="D6E4F0" w:val="solid"/>
          </w:tcPr>
          <w:p>
            <w:pPr>
              <w:spacing w:after="50" w:before="50"/>
            </w:pPr>
            <w:r>
              <w:rPr>
                <w:rFonts w:ascii="Arial" w:cs="Arial" w:eastAsia="Arial" w:hAnsi="Arial"/>
                <w:color w:val="444444"/>
                <w:sz w:val="20"/>
                <w:szCs w:val="20"/>
              </w:rPr>
              <w:t xml:space="preserve">Match → Full Pass Upgrade</w:t>
            </w:r>
          </w:p>
        </w:tc>
        <w:tc>
          <w:tcPr>
            <w:shd w:color="D6E4F0" w:val="solid"/>
          </w:tcPr>
          <w:p>
            <w:pPr>
              <w:spacing w:after="50" w:before="50"/>
            </w:pPr>
            <w:r>
              <w:rPr>
                <w:rFonts w:ascii="Arial" w:cs="Arial" w:eastAsia="Arial" w:hAnsi="Arial"/>
                <w:color w:val="444444"/>
                <w:sz w:val="20"/>
                <w:szCs w:val="20"/>
              </w:rPr>
              <w:t xml:space="preserve">customer_id, country, journey, group, match_pass_date, upgraded, full_pass_date, days_to_upgrade, upgrade_revenue</w:t>
            </w:r>
          </w:p>
        </w:tc>
      </w:tr>
      <w:tr>
        <w:tc>
          <w:p>
            <w:pPr>
              <w:spacing w:after="50" w:before="50"/>
            </w:pPr>
            <w:r>
              <w:rPr>
                <w:rFonts w:ascii="Arial" w:cs="Arial" w:eastAsia="Arial" w:hAnsi="Arial"/>
                <w:color w:val="444444"/>
                <w:sz w:val="20"/>
                <w:szCs w:val="20"/>
              </w:rPr>
              <w:t xml:space="preserve">report3_entertainment.csv</w:t>
            </w:r>
          </w:p>
        </w:tc>
        <w:tc>
          <w:p>
            <w:pPr>
              <w:spacing w:after="50" w:before="50"/>
            </w:pPr>
            <w:r>
              <w:rPr>
                <w:rFonts w:ascii="Arial" w:cs="Arial" w:eastAsia="Arial" w:hAnsi="Arial"/>
                <w:color w:val="444444"/>
                <w:sz w:val="20"/>
                <w:szCs w:val="20"/>
              </w:rPr>
              <w:t xml:space="preserve">1,000</w:t>
            </w:r>
          </w:p>
        </w:tc>
        <w:tc>
          <w:p>
            <w:pPr>
              <w:spacing w:after="50" w:before="50"/>
            </w:pPr>
            <w:r>
              <w:rPr>
                <w:rFonts w:ascii="Arial" w:cs="Arial" w:eastAsia="Arial" w:hAnsi="Arial"/>
                <w:color w:val="444444"/>
                <w:sz w:val="20"/>
                <w:szCs w:val="20"/>
              </w:rPr>
              <w:t xml:space="preserve">Entertainment Engagement</w:t>
            </w:r>
          </w:p>
        </w:tc>
        <w:tc>
          <w:p>
            <w:pPr>
              <w:spacing w:after="50" w:before="50"/>
            </w:pPr>
            <w:r>
              <w:rPr>
                <w:rFonts w:ascii="Arial" w:cs="Arial" w:eastAsia="Arial" w:hAnsi="Arial"/>
                <w:color w:val="444444"/>
                <w:sz w:val="20"/>
                <w:szCs w:val="20"/>
              </w:rPr>
              <w:t xml:space="preserve">customer_id, group, content_language, user_type, content_category, content_title, viewed, content_discovered, view_date</w:t>
            </w:r>
          </w:p>
        </w:tc>
      </w:tr>
      <w:tr>
        <w:tc>
          <w:tcPr>
            <w:shd w:color="D6E4F0" w:val="solid"/>
          </w:tcPr>
          <w:p>
            <w:pPr>
              <w:spacing w:after="50" w:before="50"/>
            </w:pPr>
            <w:r>
              <w:rPr>
                <w:rFonts w:ascii="Arial" w:cs="Arial" w:eastAsia="Arial" w:hAnsi="Arial"/>
                <w:color w:val="444444"/>
                <w:sz w:val="20"/>
                <w:szCs w:val="20"/>
              </w:rPr>
              <w:t xml:space="preserve">report4_viewing.csv</w:t>
            </w:r>
          </w:p>
        </w:tc>
        <w:tc>
          <w:tcPr>
            <w:shd w:color="D6E4F0" w:val="solid"/>
          </w:tcPr>
          <w:p>
            <w:pPr>
              <w:spacing w:after="50" w:before="50"/>
            </w:pPr>
            <w:r>
              <w:rPr>
                <w:rFonts w:ascii="Arial" w:cs="Arial" w:eastAsia="Arial" w:hAnsi="Arial"/>
                <w:color w:val="444444"/>
                <w:sz w:val="20"/>
                <w:szCs w:val="20"/>
              </w:rPr>
              <w:t xml:space="preserve">1,000</w:t>
            </w:r>
          </w:p>
        </w:tc>
        <w:tc>
          <w:tcPr>
            <w:shd w:color="D6E4F0" w:val="solid"/>
          </w:tcPr>
          <w:p>
            <w:pPr>
              <w:spacing w:after="50" w:before="50"/>
            </w:pPr>
            <w:r>
              <w:rPr>
                <w:rFonts w:ascii="Arial" w:cs="Arial" w:eastAsia="Arial" w:hAnsi="Arial"/>
                <w:color w:val="444444"/>
                <w:sz w:val="20"/>
                <w:szCs w:val="20"/>
              </w:rPr>
              <w:t xml:space="preserve">Viewing Engagement</w:t>
            </w:r>
          </w:p>
        </w:tc>
        <w:tc>
          <w:tcPr>
            <w:shd w:color="D6E4F0" w:val="solid"/>
          </w:tcPr>
          <w:p>
            <w:pPr>
              <w:spacing w:after="50" w:before="50"/>
            </w:pPr>
            <w:r>
              <w:rPr>
                <w:rFonts w:ascii="Arial" w:cs="Arial" w:eastAsia="Arial" w:hAnsi="Arial"/>
                <w:color w:val="444444"/>
                <w:sz w:val="20"/>
                <w:szCs w:val="20"/>
              </w:rPr>
              <w:t xml:space="preserve">customer_id, group, country, team_interest, fixture, avg_minutes_watched, total_minutes_viewed, return_sessions, view_date</w:t>
            </w:r>
          </w:p>
        </w:tc>
      </w:tr>
    </w:tbl>
    <w:p>
      <w:pPr>
        <w:spacing w:after="80" w:before="80"/>
      </w:pPr>
      <w:r>
        <w:t xml:space="preserve"/>
      </w:r>
    </w:p>
    <w:p>
      <w:pPr>
        <w:spacing w:after="60" w:before="60"/>
      </w:pPr>
      <w:r>
        <w:rPr>
          <w:rFonts w:ascii="Arial" w:cs="Arial" w:eastAsia="Arial" w:hAnsi="Arial"/>
          <w:color w:val="444444"/>
          <w:sz w:val="22"/>
          <w:szCs w:val="22"/>
        </w:rPr>
        <w:t xml:space="preserve">Each file uses:</w:t>
      </w:r>
    </w:p>
    <w:p>
      <w:pPr>
        <w:pStyle w:val="ListParagraph"/>
        <w:numPr>
          <w:ilvl w:val="0"/>
          <w:numId w:val="2"/>
        </w:numPr>
        <w:spacing w:after="40" w:before="40"/>
      </w:pPr>
      <w:r>
        <w:rPr>
          <w:rFonts w:ascii="Arial" w:cs="Arial" w:eastAsia="Arial" w:hAnsi="Arial"/>
          <w:b w:val="false"/>
          <w:bCs w:val="false"/>
          <w:color w:val="444444"/>
          <w:sz w:val="22"/>
          <w:szCs w:val="22"/>
        </w:rPr>
        <w:t xml:space="preserve">group — values are 'Target' (CRM-exposed) or 'Control' (holdout). All incremental KPIs compare these two buckets.</w:t>
      </w:r>
    </w:p>
    <w:p>
      <w:pPr>
        <w:pStyle w:val="ListParagraph"/>
        <w:numPr>
          <w:ilvl w:val="0"/>
          <w:numId w:val="2"/>
        </w:numPr>
        <w:spacing w:after="40" w:before="40"/>
      </w:pPr>
      <w:r>
        <w:rPr>
          <w:rFonts w:ascii="Arial" w:cs="Arial" w:eastAsia="Arial" w:hAnsi="Arial"/>
          <w:b w:val="false"/>
          <w:bCs w:val="false"/>
          <w:color w:val="444444"/>
          <w:sz w:val="22"/>
          <w:szCs w:val="22"/>
        </w:rPr>
        <w:t xml:space="preserve">Binary flags (converted, upgraded, viewed, content_discovered) — 1 = yes, 0 = no.</w:t>
      </w:r>
    </w:p>
    <w:p>
      <w:pPr>
        <w:pStyle w:val="ListParagraph"/>
        <w:numPr>
          <w:ilvl w:val="0"/>
          <w:numId w:val="2"/>
        </w:numPr>
        <w:spacing w:after="40" w:before="40"/>
      </w:pPr>
      <w:r>
        <w:rPr>
          <w:rFonts w:ascii="Arial" w:cs="Arial" w:eastAsia="Arial" w:hAnsi="Arial"/>
          <w:b w:val="false"/>
          <w:bCs w:val="false"/>
          <w:color w:val="444444"/>
          <w:sz w:val="22"/>
          <w:szCs w:val="22"/>
        </w:rPr>
        <w:t xml:space="preserve">Revenue columns — numeric, already in USD. Zeros for non-converters.</w:t>
      </w:r>
    </w:p>
    <w:p>
      <w:pPr>
        <w:spacing w:after="80" w:before="80"/>
      </w:pPr>
      <w:r>
        <w:t xml:space="preserve"/>
      </w:r>
    </w:p>
    <w:p>
      <w:pPr>
        <w:pStyle w:val="Heading1"/>
        <w:shd w:color="1F3864" w:val="solid"/>
        <w:spacing w:after="120" w:before="200"/>
      </w:pPr>
      <w:r>
        <w:rPr>
          <w:rFonts w:ascii="Arial" w:cs="Arial" w:eastAsia="Arial" w:hAnsi="Arial"/>
          <w:b/>
          <w:bCs/>
          <w:color w:val="FFFFFF"/>
          <w:sz w:val="36"/>
          <w:szCs w:val="36"/>
        </w:rPr>
        <w:t xml:space="preserve">Phase 1 — Power BI Desktop Setup</w:t>
      </w:r>
    </w:p>
    <w:p>
      <w:pPr>
        <w:pStyle w:val="Heading2"/>
        <w:pBdr>
          <w:bottom w:val="single" w:color="2E75B6" w:sz="6" w:space="4"/>
        </w:pBdr>
        <w:spacing w:after="80" w:before="240"/>
      </w:pPr>
      <w:r>
        <w:rPr>
          <w:rFonts w:ascii="Arial" w:cs="Arial" w:eastAsia="Arial" w:hAnsi="Arial"/>
          <w:b/>
          <w:bCs/>
          <w:color w:val="2E75B6"/>
          <w:sz w:val="28"/>
          <w:szCs w:val="28"/>
        </w:rPr>
        <w:t xml:space="preserve">Step 1: Download &amp; install Power BI Desktop</w:t>
      </w:r>
    </w:p>
    <w:p>
      <w:pPr>
        <w:pStyle w:val="ListParagraph"/>
        <w:numPr>
          <w:ilvl w:val="0"/>
          <w:numId w:val="3"/>
        </w:numPr>
        <w:spacing w:after="60" w:before="60"/>
      </w:pPr>
      <w:r>
        <w:rPr>
          <w:rFonts w:ascii="Arial" w:cs="Arial" w:eastAsia="Arial" w:hAnsi="Arial"/>
          <w:b w:val="false"/>
          <w:bCs w:val="false"/>
          <w:color w:val="444444"/>
          <w:sz w:val="22"/>
          <w:szCs w:val="22"/>
        </w:rPr>
        <w:t xml:space="preserve">Go to https://powerbi.microsoft.com/desktop and download Power BI Desktop (free).</w:t>
      </w:r>
    </w:p>
    <w:p>
      <w:pPr>
        <w:pStyle w:val="ListParagraph"/>
        <w:numPr>
          <w:ilvl w:val="0"/>
          <w:numId w:val="3"/>
        </w:numPr>
        <w:spacing w:after="60" w:before="60"/>
      </w:pPr>
      <w:r>
        <w:rPr>
          <w:rFonts w:ascii="Arial" w:cs="Arial" w:eastAsia="Arial" w:hAnsi="Arial"/>
          <w:b w:val="false"/>
          <w:bCs w:val="false"/>
          <w:color w:val="444444"/>
          <w:sz w:val="22"/>
          <w:szCs w:val="22"/>
        </w:rPr>
        <w:t xml:space="preserve">Run the installer — default options are fine. Launch when installation completes.</w:t>
      </w:r>
    </w:p>
    <w:p>
      <w:pPr>
        <w:pStyle w:val="ListParagraph"/>
        <w:numPr>
          <w:ilvl w:val="0"/>
          <w:numId w:val="3"/>
        </w:numPr>
        <w:spacing w:after="60" w:before="60"/>
      </w:pPr>
      <w:r>
        <w:rPr>
          <w:rFonts w:ascii="Arial" w:cs="Arial" w:eastAsia="Arial" w:hAnsi="Arial"/>
          <w:b w:val="false"/>
          <w:bCs w:val="false"/>
          <w:color w:val="444444"/>
          <w:sz w:val="22"/>
          <w:szCs w:val="22"/>
        </w:rPr>
        <w:t xml:space="preserve">Sign in with a Microsoft account (personal, work, or school). A free account is sufficient for local development.</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Step 2: Create a new file &amp; set the theme</w:t>
      </w:r>
    </w:p>
    <w:p>
      <w:pPr>
        <w:pStyle w:val="ListParagraph"/>
        <w:numPr>
          <w:ilvl w:val="0"/>
          <w:numId w:val="3"/>
        </w:numPr>
        <w:spacing w:after="60" w:before="60"/>
      </w:pPr>
      <w:r>
        <w:rPr>
          <w:rFonts w:ascii="Arial" w:cs="Arial" w:eastAsia="Arial" w:hAnsi="Arial"/>
          <w:b w:val="false"/>
          <w:bCs w:val="false"/>
          <w:color w:val="444444"/>
          <w:sz w:val="22"/>
          <w:szCs w:val="22"/>
        </w:rPr>
        <w:t xml:space="preserve">On the welcome screen choose: Get started → blank report. Close the welcome pane.</w:t>
      </w:r>
    </w:p>
    <w:p>
      <w:pPr>
        <w:pStyle w:val="ListParagraph"/>
        <w:numPr>
          <w:ilvl w:val="0"/>
          <w:numId w:val="3"/>
        </w:numPr>
        <w:spacing w:after="60" w:before="60"/>
      </w:pPr>
      <w:r>
        <w:rPr>
          <w:rFonts w:ascii="Arial" w:cs="Arial" w:eastAsia="Arial" w:hAnsi="Arial"/>
          <w:b w:val="false"/>
          <w:bCs w:val="false"/>
          <w:color w:val="444444"/>
          <w:sz w:val="22"/>
          <w:szCs w:val="22"/>
        </w:rPr>
        <w:t xml:space="preserve">Go to View → Themes → Browse for themes. For a clean look, select 'Executive' or leave as default.</w:t>
      </w:r>
    </w:p>
    <w:p>
      <w:pPr>
        <w:pStyle w:val="ListParagraph"/>
        <w:numPr>
          <w:ilvl w:val="0"/>
          <w:numId w:val="3"/>
        </w:numPr>
        <w:spacing w:after="60" w:before="60"/>
      </w:pPr>
      <w:r>
        <w:rPr>
          <w:rFonts w:ascii="Arial" w:cs="Arial" w:eastAsia="Arial" w:hAnsi="Arial"/>
          <w:b w:val="false"/>
          <w:bCs w:val="false"/>
          <w:color w:val="444444"/>
          <w:sz w:val="22"/>
          <w:szCs w:val="22"/>
        </w:rPr>
        <w:t xml:space="preserve">Save immediately: File → Save As → name it 'WorldCup_CRM_Dashboard.pbix' in a folder alongside the four CSV files.</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Step 3: Import all four CSV files</w:t>
      </w:r>
    </w:p>
    <w:p>
      <w:pPr>
        <w:spacing w:after="60" w:before="60"/>
      </w:pPr>
      <w:r>
        <w:rPr>
          <w:rFonts w:ascii="Arial" w:cs="Arial" w:eastAsia="Arial" w:hAnsi="Arial"/>
          <w:color w:val="444444"/>
          <w:sz w:val="22"/>
          <w:szCs w:val="22"/>
        </w:rPr>
        <w:t xml:space="preserve">Repeat these steps for each of the four CSV files:</w:t>
      </w:r>
    </w:p>
    <w:p>
      <w:pPr>
        <w:pStyle w:val="ListParagraph"/>
        <w:numPr>
          <w:ilvl w:val="0"/>
          <w:numId w:val="3"/>
        </w:numPr>
        <w:spacing w:after="60" w:before="60"/>
      </w:pPr>
      <w:r>
        <w:rPr>
          <w:rFonts w:ascii="Arial" w:cs="Arial" w:eastAsia="Arial" w:hAnsi="Arial"/>
          <w:b w:val="false"/>
          <w:bCs w:val="false"/>
          <w:color w:val="444444"/>
          <w:sz w:val="22"/>
          <w:szCs w:val="22"/>
        </w:rPr>
        <w:t xml:space="preserve">Click Home → Get data → Text/CSV.</w:t>
      </w:r>
    </w:p>
    <w:p>
      <w:pPr>
        <w:pStyle w:val="ListParagraph"/>
        <w:numPr>
          <w:ilvl w:val="0"/>
          <w:numId w:val="3"/>
        </w:numPr>
        <w:spacing w:after="60" w:before="60"/>
      </w:pPr>
      <w:r>
        <w:rPr>
          <w:rFonts w:ascii="Arial" w:cs="Arial" w:eastAsia="Arial" w:hAnsi="Arial"/>
          <w:b w:val="false"/>
          <w:bCs w:val="false"/>
          <w:color w:val="444444"/>
          <w:sz w:val="22"/>
          <w:szCs w:val="22"/>
        </w:rPr>
        <w:t xml:space="preserve">Browse to the CSV file and click Open.</w:t>
      </w:r>
    </w:p>
    <w:p>
      <w:pPr>
        <w:pStyle w:val="ListParagraph"/>
        <w:numPr>
          <w:ilvl w:val="0"/>
          <w:numId w:val="3"/>
        </w:numPr>
        <w:spacing w:after="60" w:before="60"/>
      </w:pPr>
      <w:r>
        <w:rPr>
          <w:rFonts w:ascii="Arial" w:cs="Arial" w:eastAsia="Arial" w:hAnsi="Arial"/>
          <w:b w:val="false"/>
          <w:bCs w:val="false"/>
          <w:color w:val="444444"/>
          <w:sz w:val="22"/>
          <w:szCs w:val="22"/>
        </w:rPr>
        <w:t xml:space="preserve">In the preview dialog — verify column headers look correct. Click Transform Data (not Load) so you land in Power Query Editor.</w:t>
      </w:r>
    </w:p>
    <w:p>
      <w:pPr>
        <w:pStyle w:val="ListParagraph"/>
        <w:numPr>
          <w:ilvl w:val="0"/>
          <w:numId w:val="3"/>
        </w:numPr>
        <w:spacing w:after="60" w:before="60"/>
      </w:pPr>
      <w:r>
        <w:rPr>
          <w:rFonts w:ascii="Arial" w:cs="Arial" w:eastAsia="Arial" w:hAnsi="Arial"/>
          <w:b w:val="false"/>
          <w:bCs w:val="false"/>
          <w:color w:val="444444"/>
          <w:sz w:val="22"/>
          <w:szCs w:val="22"/>
        </w:rPr>
        <w:t xml:space="preserve">In Power Query Editor, rename the query (right-click the query name in the left panel) to a friendly name: PassSales, UpgradeJourney, EntertainmentEng, ViewingEng.</w:t>
      </w:r>
    </w:p>
    <w:p>
      <w:pPr>
        <w:pStyle w:val="ListParagraph"/>
        <w:numPr>
          <w:ilvl w:val="0"/>
          <w:numId w:val="3"/>
        </w:numPr>
        <w:spacing w:after="60" w:before="60"/>
      </w:pPr>
      <w:r>
        <w:rPr>
          <w:rFonts w:ascii="Arial" w:cs="Arial" w:eastAsia="Arial" w:hAnsi="Arial"/>
          <w:b w:val="false"/>
          <w:bCs w:val="false"/>
          <w:color w:val="444444"/>
          <w:sz w:val="22"/>
          <w:szCs w:val="22"/>
        </w:rPr>
        <w:t xml:space="preserve">Repeat for all four files. You should have four queries listed in the left pane before continuing.</w:t>
      </w:r>
    </w:p>
    <w:p>
      <w:pPr>
        <w:spacing w:after="80" w:before="80"/>
      </w:pPr>
      <w:r>
        <w:t xml:space="preserve"/>
      </w:r>
    </w:p>
    <w:p>
      <w:pPr>
        <w:pStyle w:val="Heading1"/>
        <w:shd w:color="1F3864" w:val="solid"/>
        <w:spacing w:after="120" w:before="200"/>
      </w:pPr>
      <w:r>
        <w:rPr>
          <w:rFonts w:ascii="Arial" w:cs="Arial" w:eastAsia="Arial" w:hAnsi="Arial"/>
          <w:b/>
          <w:bCs/>
          <w:color w:val="FFFFFF"/>
          <w:sz w:val="36"/>
          <w:szCs w:val="36"/>
        </w:rPr>
        <w:t xml:space="preserve">Phase 2 — Power Query Transformations</w:t>
      </w:r>
    </w:p>
    <w:p>
      <w:pPr>
        <w:spacing w:after="60" w:before="60"/>
      </w:pPr>
      <w:r>
        <w:rPr>
          <w:rFonts w:ascii="Arial" w:cs="Arial" w:eastAsia="Arial" w:hAnsi="Arial"/>
          <w:color w:val="444444"/>
          <w:sz w:val="22"/>
          <w:szCs w:val="22"/>
        </w:rPr>
        <w:t xml:space="preserve">Apply the following column-type and transformation steps for each query before closing Power Query. The steps are listed per table.</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PassSales table transformations</w:t>
      </w:r>
    </w:p>
    <w:p>
      <w:pPr>
        <w:pStyle w:val="ListParagraph"/>
        <w:numPr>
          <w:ilvl w:val="0"/>
          <w:numId w:val="3"/>
        </w:numPr>
        <w:spacing w:after="60" w:before="60"/>
      </w:pPr>
      <w:r>
        <w:rPr>
          <w:rFonts w:ascii="Arial" w:cs="Arial" w:eastAsia="Arial" w:hAnsi="Arial"/>
          <w:b w:val="false"/>
          <w:bCs w:val="false"/>
          <w:color w:val="444444"/>
          <w:sz w:val="22"/>
          <w:szCs w:val="22"/>
        </w:rPr>
        <w:t xml:space="preserve">Select the 'campaign_date' column → Home → Data Type → Date.</w:t>
      </w:r>
    </w:p>
    <w:p>
      <w:pPr>
        <w:pStyle w:val="ListParagraph"/>
        <w:numPr>
          <w:ilvl w:val="0"/>
          <w:numId w:val="3"/>
        </w:numPr>
        <w:spacing w:after="60" w:before="60"/>
      </w:pPr>
      <w:r>
        <w:rPr>
          <w:rFonts w:ascii="Arial" w:cs="Arial" w:eastAsia="Arial" w:hAnsi="Arial"/>
          <w:b w:val="false"/>
          <w:bCs w:val="false"/>
          <w:color w:val="444444"/>
          <w:sz w:val="22"/>
          <w:szCs w:val="22"/>
        </w:rPr>
        <w:t xml:space="preserve">Select 'converted' and 'revenue' → Data Type → Whole Number / Decimal Number respectively.</w:t>
      </w:r>
    </w:p>
    <w:p>
      <w:pPr>
        <w:pStyle w:val="ListParagraph"/>
        <w:numPr>
          <w:ilvl w:val="0"/>
          <w:numId w:val="3"/>
        </w:numPr>
        <w:spacing w:after="60" w:before="60"/>
      </w:pPr>
      <w:r>
        <w:rPr>
          <w:rFonts w:ascii="Arial" w:cs="Arial" w:eastAsia="Arial" w:hAnsi="Arial"/>
          <w:b w:val="false"/>
          <w:bCs w:val="false"/>
          <w:color w:val="444444"/>
          <w:sz w:val="22"/>
          <w:szCs w:val="22"/>
        </w:rPr>
        <w:t xml:space="preserve">Add a custom column: Home → Add Column → Custom Column. Name it 'Converted_Label', formula:</w:t>
      </w:r>
    </w:p>
    <w:p>
      <w:pPr>
        <w:shd w:color="F2F2F2" w:val="solid"/>
        <w:spacing w:after="20" w:before="20"/>
        <w:ind w:left="720"/>
      </w:pPr>
      <w:r>
        <w:rPr>
          <w:rFonts w:ascii="Courier New" w:cs="Courier New" w:eastAsia="Courier New" w:hAnsi="Courier New"/>
          <w:color w:val="444444"/>
          <w:sz w:val="18"/>
          <w:szCs w:val="18"/>
        </w:rPr>
        <w:t xml:space="preserve">= if [converted] = 1 then "Converted" else "Not Converted"</w:t>
      </w:r>
    </w:p>
    <w:p>
      <w:pPr>
        <w:pStyle w:val="ListParagraph"/>
        <w:numPr>
          <w:ilvl w:val="0"/>
          <w:numId w:val="3"/>
        </w:numPr>
        <w:spacing w:after="60" w:before="60"/>
      </w:pPr>
      <w:r>
        <w:rPr>
          <w:rFonts w:ascii="Arial" w:cs="Arial" w:eastAsia="Arial" w:hAnsi="Arial"/>
          <w:b w:val="false"/>
          <w:bCs w:val="false"/>
          <w:color w:val="444444"/>
          <w:sz w:val="22"/>
          <w:szCs w:val="22"/>
        </w:rPr>
        <w:t xml:space="preserve">Add another custom column named 'Revenue_Clean':</w:t>
      </w:r>
    </w:p>
    <w:p>
      <w:pPr>
        <w:shd w:color="F2F2F2" w:val="solid"/>
        <w:spacing w:after="20" w:before="20"/>
        <w:ind w:left="720"/>
      </w:pPr>
      <w:r>
        <w:rPr>
          <w:rFonts w:ascii="Courier New" w:cs="Courier New" w:eastAsia="Courier New" w:hAnsi="Courier New"/>
          <w:color w:val="444444"/>
          <w:sz w:val="18"/>
          <w:szCs w:val="18"/>
        </w:rPr>
        <w:t xml:space="preserve">= if [converted] = 0 then 0 else [revenue]</w:t>
      </w:r>
    </w:p>
    <w:p>
      <w:pPr>
        <w:pStyle w:val="ListParagraph"/>
        <w:numPr>
          <w:ilvl w:val="0"/>
          <w:numId w:val="3"/>
        </w:numPr>
        <w:spacing w:after="60" w:before="60"/>
      </w:pPr>
      <w:r>
        <w:rPr>
          <w:rFonts w:ascii="Arial" w:cs="Arial" w:eastAsia="Arial" w:hAnsi="Arial"/>
          <w:b w:val="false"/>
          <w:bCs w:val="false"/>
          <w:color w:val="444444"/>
          <w:sz w:val="22"/>
          <w:szCs w:val="22"/>
        </w:rPr>
        <w:t xml:space="preserve">Click Close &amp; Apply.</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UpgradeJourney table transformations</w:t>
      </w:r>
    </w:p>
    <w:p>
      <w:pPr>
        <w:pStyle w:val="ListParagraph"/>
        <w:numPr>
          <w:ilvl w:val="0"/>
          <w:numId w:val="3"/>
        </w:numPr>
        <w:spacing w:after="60" w:before="60"/>
      </w:pPr>
      <w:r>
        <w:rPr>
          <w:rFonts w:ascii="Arial" w:cs="Arial" w:eastAsia="Arial" w:hAnsi="Arial"/>
          <w:b w:val="false"/>
          <w:bCs w:val="false"/>
          <w:color w:val="444444"/>
          <w:sz w:val="22"/>
          <w:szCs w:val="22"/>
        </w:rPr>
        <w:t xml:space="preserve">Select 'match_pass_date' → Data Type → Date.</w:t>
      </w:r>
    </w:p>
    <w:p>
      <w:pPr>
        <w:pStyle w:val="ListParagraph"/>
        <w:numPr>
          <w:ilvl w:val="0"/>
          <w:numId w:val="3"/>
        </w:numPr>
        <w:spacing w:after="60" w:before="60"/>
      </w:pPr>
      <w:r>
        <w:rPr>
          <w:rFonts w:ascii="Arial" w:cs="Arial" w:eastAsia="Arial" w:hAnsi="Arial"/>
          <w:b w:val="false"/>
          <w:bCs w:val="false"/>
          <w:color w:val="444444"/>
          <w:sz w:val="22"/>
          <w:szCs w:val="22"/>
        </w:rPr>
        <w:t xml:space="preserve">Select 'full_pass_date' → Data Type → Date. (Rows where upgrade did not happen will show errors — this is expected.)</w:t>
      </w:r>
    </w:p>
    <w:p>
      <w:pPr>
        <w:pStyle w:val="ListParagraph"/>
        <w:numPr>
          <w:ilvl w:val="0"/>
          <w:numId w:val="3"/>
        </w:numPr>
        <w:spacing w:after="60" w:before="60"/>
      </w:pPr>
      <w:r>
        <w:rPr>
          <w:rFonts w:ascii="Arial" w:cs="Arial" w:eastAsia="Arial" w:hAnsi="Arial"/>
          <w:b w:val="false"/>
          <w:bCs w:val="false"/>
          <w:color w:val="444444"/>
          <w:sz w:val="22"/>
          <w:szCs w:val="22"/>
        </w:rPr>
        <w:t xml:space="preserve">Select 'days_to_upgrade' → Data Type → Whole Number.</w:t>
      </w:r>
    </w:p>
    <w:p>
      <w:pPr>
        <w:pStyle w:val="ListParagraph"/>
        <w:numPr>
          <w:ilvl w:val="0"/>
          <w:numId w:val="3"/>
        </w:numPr>
        <w:spacing w:after="60" w:before="60"/>
      </w:pPr>
      <w:r>
        <w:rPr>
          <w:rFonts w:ascii="Arial" w:cs="Arial" w:eastAsia="Arial" w:hAnsi="Arial"/>
          <w:b w:val="false"/>
          <w:bCs w:val="false"/>
          <w:color w:val="444444"/>
          <w:sz w:val="22"/>
          <w:szCs w:val="22"/>
        </w:rPr>
        <w:t xml:space="preserve">Select 'upgraded' → Data Type → Whole Number.</w:t>
      </w:r>
    </w:p>
    <w:p>
      <w:pPr>
        <w:pStyle w:val="ListParagraph"/>
        <w:numPr>
          <w:ilvl w:val="0"/>
          <w:numId w:val="3"/>
        </w:numPr>
        <w:spacing w:after="60" w:before="60"/>
      </w:pPr>
      <w:r>
        <w:rPr>
          <w:rFonts w:ascii="Arial" w:cs="Arial" w:eastAsia="Arial" w:hAnsi="Arial"/>
          <w:b w:val="false"/>
          <w:bCs w:val="false"/>
          <w:color w:val="444444"/>
          <w:sz w:val="22"/>
          <w:szCs w:val="22"/>
        </w:rPr>
        <w:t xml:space="preserve">Add a custom column 'Upgrade_Label':</w:t>
      </w:r>
    </w:p>
    <w:p>
      <w:pPr>
        <w:shd w:color="F2F2F2" w:val="solid"/>
        <w:spacing w:after="20" w:before="20"/>
        <w:ind w:left="720"/>
      </w:pPr>
      <w:r>
        <w:rPr>
          <w:rFonts w:ascii="Courier New" w:cs="Courier New" w:eastAsia="Courier New" w:hAnsi="Courier New"/>
          <w:color w:val="444444"/>
          <w:sz w:val="18"/>
          <w:szCs w:val="18"/>
        </w:rPr>
        <w:t xml:space="preserve">= if [upgraded] = 1 then "Upgraded" else "Not Upgraded"</w:t>
      </w:r>
    </w:p>
    <w:p>
      <w:pPr>
        <w:pStyle w:val="ListParagraph"/>
        <w:numPr>
          <w:ilvl w:val="0"/>
          <w:numId w:val="3"/>
        </w:numPr>
        <w:spacing w:after="60" w:before="60"/>
      </w:pPr>
      <w:r>
        <w:rPr>
          <w:rFonts w:ascii="Arial" w:cs="Arial" w:eastAsia="Arial" w:hAnsi="Arial"/>
          <w:b w:val="false"/>
          <w:bCs w:val="false"/>
          <w:color w:val="444444"/>
          <w:sz w:val="22"/>
          <w:szCs w:val="22"/>
        </w:rPr>
        <w:t xml:space="preserve">Add a custom column 'Days_Bucket':</w:t>
      </w:r>
    </w:p>
    <w:p>
      <w:pPr>
        <w:shd w:color="F2F2F2" w:val="solid"/>
        <w:spacing w:after="20" w:before="20"/>
        <w:ind w:left="720"/>
      </w:pPr>
      <w:r>
        <w:rPr>
          <w:rFonts w:ascii="Courier New" w:cs="Courier New" w:eastAsia="Courier New" w:hAnsi="Courier New"/>
          <w:color w:val="444444"/>
          <w:sz w:val="18"/>
          <w:szCs w:val="18"/>
        </w:rPr>
        <w:t xml:space="preserve">= if [days_to_upgrade] = 0 then "No Upgrade" else if [days_to_upgrade] &lt;= 2 then "1–2 days" else if [days_to_upgrade] &lt;= 4 then "3–4 days" else if [days_to_upgrade] &lt;= 7 then "5–7 days" else "7+ days"</w:t>
      </w:r>
    </w:p>
    <w:p>
      <w:pPr>
        <w:pStyle w:val="ListParagraph"/>
        <w:numPr>
          <w:ilvl w:val="0"/>
          <w:numId w:val="3"/>
        </w:numPr>
        <w:spacing w:after="60" w:before="60"/>
      </w:pPr>
      <w:r>
        <w:rPr>
          <w:rFonts w:ascii="Arial" w:cs="Arial" w:eastAsia="Arial" w:hAnsi="Arial"/>
          <w:b w:val="false"/>
          <w:bCs w:val="false"/>
          <w:color w:val="444444"/>
          <w:sz w:val="22"/>
          <w:szCs w:val="22"/>
        </w:rPr>
        <w:t xml:space="preserve">Click Close &amp; Apply.</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EntertainmentEng table transformations</w:t>
      </w:r>
    </w:p>
    <w:p>
      <w:pPr>
        <w:pStyle w:val="ListParagraph"/>
        <w:numPr>
          <w:ilvl w:val="0"/>
          <w:numId w:val="3"/>
        </w:numPr>
        <w:spacing w:after="60" w:before="60"/>
      </w:pPr>
      <w:r>
        <w:rPr>
          <w:rFonts w:ascii="Arial" w:cs="Arial" w:eastAsia="Arial" w:hAnsi="Arial"/>
          <w:b w:val="false"/>
          <w:bCs w:val="false"/>
          <w:color w:val="444444"/>
          <w:sz w:val="22"/>
          <w:szCs w:val="22"/>
        </w:rPr>
        <w:t xml:space="preserve">Select 'view_date' → Data Type → Date.</w:t>
      </w:r>
    </w:p>
    <w:p>
      <w:pPr>
        <w:pStyle w:val="ListParagraph"/>
        <w:numPr>
          <w:ilvl w:val="0"/>
          <w:numId w:val="3"/>
        </w:numPr>
        <w:spacing w:after="60" w:before="60"/>
      </w:pPr>
      <w:r>
        <w:rPr>
          <w:rFonts w:ascii="Arial" w:cs="Arial" w:eastAsia="Arial" w:hAnsi="Arial"/>
          <w:b w:val="false"/>
          <w:bCs w:val="false"/>
          <w:color w:val="444444"/>
          <w:sz w:val="22"/>
          <w:szCs w:val="22"/>
        </w:rPr>
        <w:t xml:space="preserve">Select 'viewed' and 'content_discovered' → Data Type → Whole Number.</w:t>
      </w:r>
    </w:p>
    <w:p>
      <w:pPr>
        <w:pStyle w:val="ListParagraph"/>
        <w:numPr>
          <w:ilvl w:val="0"/>
          <w:numId w:val="3"/>
        </w:numPr>
        <w:spacing w:after="60" w:before="60"/>
      </w:pPr>
      <w:r>
        <w:rPr>
          <w:rFonts w:ascii="Arial" w:cs="Arial" w:eastAsia="Arial" w:hAnsi="Arial"/>
          <w:b w:val="false"/>
          <w:bCs w:val="false"/>
          <w:color w:val="444444"/>
          <w:sz w:val="22"/>
          <w:szCs w:val="22"/>
        </w:rPr>
        <w:t xml:space="preserve">Add custom column 'Viewer_Status':</w:t>
      </w:r>
    </w:p>
    <w:p>
      <w:pPr>
        <w:shd w:color="F2F2F2" w:val="solid"/>
        <w:spacing w:after="20" w:before="20"/>
        <w:ind w:left="720"/>
      </w:pPr>
      <w:r>
        <w:rPr>
          <w:rFonts w:ascii="Courier New" w:cs="Courier New" w:eastAsia="Courier New" w:hAnsi="Courier New"/>
          <w:color w:val="444444"/>
          <w:sz w:val="18"/>
          <w:szCs w:val="18"/>
        </w:rPr>
        <w:t xml:space="preserve">= if [viewed] = 1 then "Viewer" else "Non-Viewer"</w:t>
      </w:r>
    </w:p>
    <w:p>
      <w:pPr>
        <w:pStyle w:val="ListParagraph"/>
        <w:numPr>
          <w:ilvl w:val="0"/>
          <w:numId w:val="3"/>
        </w:numPr>
        <w:spacing w:after="60" w:before="60"/>
      </w:pPr>
      <w:r>
        <w:rPr>
          <w:rFonts w:ascii="Arial" w:cs="Arial" w:eastAsia="Arial" w:hAnsi="Arial"/>
          <w:b w:val="false"/>
          <w:bCs w:val="false"/>
          <w:color w:val="444444"/>
          <w:sz w:val="22"/>
          <w:szCs w:val="22"/>
        </w:rPr>
        <w:t xml:space="preserve">Add custom column 'User_Type_Short':</w:t>
      </w:r>
    </w:p>
    <w:p>
      <w:pPr>
        <w:shd w:color="F2F2F2" w:val="solid"/>
        <w:spacing w:after="20" w:before="20"/>
        <w:ind w:left="720"/>
      </w:pPr>
      <w:r>
        <w:rPr>
          <w:rFonts w:ascii="Courier New" w:cs="Courier New" w:eastAsia="Courier New" w:hAnsi="Courier New"/>
          <w:color w:val="444444"/>
          <w:sz w:val="18"/>
          <w:szCs w:val="18"/>
        </w:rPr>
        <w:t xml:space="preserve">= if Text.Contains([user_type], "New") then "New WC User" else "Existing Football"</w:t>
      </w:r>
    </w:p>
    <w:p>
      <w:pPr>
        <w:pStyle w:val="ListParagraph"/>
        <w:numPr>
          <w:ilvl w:val="0"/>
          <w:numId w:val="3"/>
        </w:numPr>
        <w:spacing w:after="60" w:before="60"/>
      </w:pPr>
      <w:r>
        <w:rPr>
          <w:rFonts w:ascii="Arial" w:cs="Arial" w:eastAsia="Arial" w:hAnsi="Arial"/>
          <w:b w:val="false"/>
          <w:bCs w:val="false"/>
          <w:color w:val="444444"/>
          <w:sz w:val="22"/>
          <w:szCs w:val="22"/>
        </w:rPr>
        <w:t xml:space="preserve">Click Close &amp; Apply.</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ViewingEng table transformations</w:t>
      </w:r>
    </w:p>
    <w:p>
      <w:pPr>
        <w:pStyle w:val="ListParagraph"/>
        <w:numPr>
          <w:ilvl w:val="0"/>
          <w:numId w:val="3"/>
        </w:numPr>
        <w:spacing w:after="60" w:before="60"/>
      </w:pPr>
      <w:r>
        <w:rPr>
          <w:rFonts w:ascii="Arial" w:cs="Arial" w:eastAsia="Arial" w:hAnsi="Arial"/>
          <w:b w:val="false"/>
          <w:bCs w:val="false"/>
          <w:color w:val="444444"/>
          <w:sz w:val="22"/>
          <w:szCs w:val="22"/>
        </w:rPr>
        <w:t xml:space="preserve">Select 'view_date' → Data Type → Date.</w:t>
      </w:r>
    </w:p>
    <w:p>
      <w:pPr>
        <w:pStyle w:val="ListParagraph"/>
        <w:numPr>
          <w:ilvl w:val="0"/>
          <w:numId w:val="3"/>
        </w:numPr>
        <w:spacing w:after="60" w:before="60"/>
      </w:pPr>
      <w:r>
        <w:rPr>
          <w:rFonts w:ascii="Arial" w:cs="Arial" w:eastAsia="Arial" w:hAnsi="Arial"/>
          <w:b w:val="false"/>
          <w:bCs w:val="false"/>
          <w:color w:val="444444"/>
          <w:sz w:val="22"/>
          <w:szCs w:val="22"/>
        </w:rPr>
        <w:t xml:space="preserve">Select 'avg_minutes_watched' and 'total_minutes_viewed' → Data Type → Decimal Number.</w:t>
      </w:r>
    </w:p>
    <w:p>
      <w:pPr>
        <w:pStyle w:val="ListParagraph"/>
        <w:numPr>
          <w:ilvl w:val="0"/>
          <w:numId w:val="3"/>
        </w:numPr>
        <w:spacing w:after="60" w:before="60"/>
      </w:pPr>
      <w:r>
        <w:rPr>
          <w:rFonts w:ascii="Arial" w:cs="Arial" w:eastAsia="Arial" w:hAnsi="Arial"/>
          <w:b w:val="false"/>
          <w:bCs w:val="false"/>
          <w:color w:val="444444"/>
          <w:sz w:val="22"/>
          <w:szCs w:val="22"/>
        </w:rPr>
        <w:t xml:space="preserve">Select 'return_sessions' → Data Type → Decimal Number.</w:t>
      </w:r>
    </w:p>
    <w:p>
      <w:pPr>
        <w:pStyle w:val="ListParagraph"/>
        <w:numPr>
          <w:ilvl w:val="0"/>
          <w:numId w:val="3"/>
        </w:numPr>
        <w:spacing w:after="60" w:before="60"/>
      </w:pPr>
      <w:r>
        <w:rPr>
          <w:rFonts w:ascii="Arial" w:cs="Arial" w:eastAsia="Arial" w:hAnsi="Arial"/>
          <w:b w:val="false"/>
          <w:bCs w:val="false"/>
          <w:color w:val="444444"/>
          <w:sz w:val="22"/>
          <w:szCs w:val="22"/>
        </w:rPr>
        <w:t xml:space="preserve">Add custom column 'Fixture_Sort' (for correct ordering of tournament stages):</w:t>
      </w:r>
    </w:p>
    <w:p>
      <w:pPr>
        <w:shd w:color="F2F2F2" w:val="solid"/>
        <w:spacing w:after="20" w:before="20"/>
        <w:ind w:left="720"/>
      </w:pPr>
      <w:r>
        <w:rPr>
          <w:rFonts w:ascii="Courier New" w:cs="Courier New" w:eastAsia="Courier New" w:hAnsi="Courier New"/>
          <w:color w:val="444444"/>
          <w:sz w:val="18"/>
          <w:szCs w:val="18"/>
        </w:rPr>
        <w:t xml:space="preserve">= if [fixture] = "Group Stage" then 1 else if [fixture] = "Round of 16" then 2 else if [fixture] = "Quarter Final" then 3 else if [fixture] = "Semi Final" then 4 else 5</w:t>
      </w:r>
    </w:p>
    <w:p>
      <w:pPr>
        <w:pStyle w:val="ListParagraph"/>
        <w:numPr>
          <w:ilvl w:val="0"/>
          <w:numId w:val="3"/>
        </w:numPr>
        <w:spacing w:after="60" w:before="60"/>
      </w:pPr>
      <w:r>
        <w:rPr>
          <w:rFonts w:ascii="Arial" w:cs="Arial" w:eastAsia="Arial" w:hAnsi="Arial"/>
          <w:b w:val="false"/>
          <w:bCs w:val="false"/>
          <w:color w:val="444444"/>
          <w:sz w:val="22"/>
          <w:szCs w:val="22"/>
        </w:rPr>
        <w:t xml:space="preserve">Add custom column 'Minutes_Bucket':</w:t>
      </w:r>
    </w:p>
    <w:p>
      <w:pPr>
        <w:shd w:color="F2F2F2" w:val="solid"/>
        <w:spacing w:after="20" w:before="20"/>
        <w:ind w:left="720"/>
      </w:pPr>
      <w:r>
        <w:rPr>
          <w:rFonts w:ascii="Courier New" w:cs="Courier New" w:eastAsia="Courier New" w:hAnsi="Courier New"/>
          <w:color w:val="444444"/>
          <w:sz w:val="18"/>
          <w:szCs w:val="18"/>
        </w:rPr>
        <w:t xml:space="preserve">= if [avg_minutes_watched] &lt; 100 then "&lt; 100 min" else if [avg_minutes_watched] &lt; 200 then "100–199 min" else if [avg_minutes_watched] &lt; 300 then "200–299 min" else "300+ min"</w:t>
      </w:r>
    </w:p>
    <w:p>
      <w:pPr>
        <w:pStyle w:val="ListParagraph"/>
        <w:numPr>
          <w:ilvl w:val="0"/>
          <w:numId w:val="3"/>
        </w:numPr>
        <w:spacing w:after="60" w:before="60"/>
      </w:pPr>
      <w:r>
        <w:rPr>
          <w:rFonts w:ascii="Arial" w:cs="Arial" w:eastAsia="Arial" w:hAnsi="Arial"/>
          <w:b w:val="false"/>
          <w:bCs w:val="false"/>
          <w:color w:val="444444"/>
          <w:sz w:val="22"/>
          <w:szCs w:val="22"/>
        </w:rPr>
        <w:t xml:space="preserve">Click Close &amp; Apply.</w:t>
      </w:r>
    </w:p>
    <w:p>
      <w:pPr>
        <w:spacing w:after="80" w:before="80"/>
      </w:pPr>
      <w:r>
        <w:t xml:space="preserve"/>
      </w:r>
    </w:p>
    <w:p>
      <w:pPr>
        <w:pStyle w:val="Heading1"/>
        <w:shd w:color="1F3864" w:val="solid"/>
        <w:spacing w:after="120" w:before="200"/>
      </w:pPr>
      <w:r>
        <w:rPr>
          <w:rFonts w:ascii="Arial" w:cs="Arial" w:eastAsia="Arial" w:hAnsi="Arial"/>
          <w:b/>
          <w:bCs/>
          <w:color w:val="FFFFFF"/>
          <w:sz w:val="36"/>
          <w:szCs w:val="36"/>
        </w:rPr>
        <w:t xml:space="preserve">Phase 3 — Data Model</w:t>
      </w:r>
    </w:p>
    <w:p>
      <w:pPr>
        <w:pStyle w:val="Heading2"/>
        <w:pBdr>
          <w:bottom w:val="single" w:color="2E75B6" w:sz="6" w:space="4"/>
        </w:pBdr>
        <w:spacing w:after="80" w:before="240"/>
      </w:pPr>
      <w:r>
        <w:rPr>
          <w:rFonts w:ascii="Arial" w:cs="Arial" w:eastAsia="Arial" w:hAnsi="Arial"/>
          <w:b/>
          <w:bCs/>
          <w:color w:val="2E75B6"/>
          <w:sz w:val="28"/>
          <w:szCs w:val="28"/>
        </w:rPr>
        <w:t xml:space="preserve">Step 1: Check the model view</w:t>
      </w:r>
    </w:p>
    <w:p>
      <w:pPr>
        <w:spacing w:after="60" w:before="60"/>
      </w:pPr>
      <w:r>
        <w:rPr>
          <w:rFonts w:ascii="Arial" w:cs="Arial" w:eastAsia="Arial" w:hAnsi="Arial"/>
          <w:color w:val="444444"/>
          <w:sz w:val="22"/>
          <w:szCs w:val="22"/>
        </w:rPr>
        <w:t xml:space="preserve">Click the Model icon (diagram icon) in the left sidebar. You will see four tables. Since each CSV is independent (no shared primary keys), the tables do not need to be joined — each report page uses only its own table. This is correct and intentional.</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Step 2: Create a Date dimension table</w:t>
      </w:r>
    </w:p>
    <w:p>
      <w:pPr>
        <w:spacing w:after="60" w:before="60"/>
      </w:pPr>
      <w:r>
        <w:rPr>
          <w:rFonts w:ascii="Arial" w:cs="Arial" w:eastAsia="Arial" w:hAnsi="Arial"/>
          <w:color w:val="444444"/>
          <w:sz w:val="22"/>
          <w:szCs w:val="22"/>
        </w:rPr>
        <w:t xml:space="preserve">A shared date table lets slicers filter across reports by date. In Home → New Table, paste this DAX:</w:t>
      </w:r>
    </w:p>
    <w:p>
      <w:pPr>
        <w:shd w:color="F2F2F2" w:val="solid"/>
        <w:spacing w:after="20" w:before="20"/>
        <w:ind w:left="720"/>
      </w:pPr>
      <w:r>
        <w:rPr>
          <w:rFonts w:ascii="Courier New" w:cs="Courier New" w:eastAsia="Courier New" w:hAnsi="Courier New"/>
          <w:color w:val="444444"/>
          <w:sz w:val="18"/>
          <w:szCs w:val="18"/>
        </w:rPr>
        <w:t xml:space="preserve">DateTable = CALENDAR(DATE(2026,6,1), DATE(2026,6,30))</w:t>
      </w:r>
    </w:p>
    <w:p>
      <w:pPr>
        <w:spacing w:after="60" w:before="60"/>
      </w:pPr>
      <w:r>
        <w:rPr>
          <w:rFonts w:ascii="Arial" w:cs="Arial" w:eastAsia="Arial" w:hAnsi="Arial"/>
          <w:color w:val="444444"/>
          <w:sz w:val="22"/>
          <w:szCs w:val="22"/>
        </w:rPr>
        <w:t xml:space="preserve">Then add calculated columns to DateTable:</w:t>
      </w:r>
    </w:p>
    <w:p>
      <w:pPr>
        <w:shd w:color="F2F2F2" w:val="solid"/>
        <w:spacing w:after="20" w:before="20"/>
        <w:ind w:left="720"/>
      </w:pPr>
      <w:r>
        <w:rPr>
          <w:rFonts w:ascii="Courier New" w:cs="Courier New" w:eastAsia="Courier New" w:hAnsi="Courier New"/>
          <w:color w:val="444444"/>
          <w:sz w:val="18"/>
          <w:szCs w:val="18"/>
        </w:rPr>
        <w:t xml:space="preserve">Week = "W" &amp; WEEKNUM([Date], 2)</w:t>
      </w:r>
    </w:p>
    <w:p>
      <w:pPr>
        <w:shd w:color="F2F2F2" w:val="solid"/>
        <w:spacing w:after="20" w:before="20"/>
        <w:ind w:left="720"/>
      </w:pPr>
      <w:r>
        <w:rPr>
          <w:rFonts w:ascii="Courier New" w:cs="Courier New" w:eastAsia="Courier New" w:hAnsi="Courier New"/>
          <w:color w:val="444444"/>
          <w:sz w:val="18"/>
          <w:szCs w:val="18"/>
        </w:rPr>
        <w:t xml:space="preserve">Day Name = FORMAT([Date], "dddd")</w:t>
      </w:r>
    </w:p>
    <w:p>
      <w:pPr>
        <w:shd w:color="F2F2F2" w:val="solid"/>
        <w:spacing w:after="20" w:before="20"/>
        <w:ind w:left="720"/>
      </w:pPr>
      <w:r>
        <w:rPr>
          <w:rFonts w:ascii="Courier New" w:cs="Courier New" w:eastAsia="Courier New" w:hAnsi="Courier New"/>
          <w:color w:val="444444"/>
          <w:sz w:val="18"/>
          <w:szCs w:val="18"/>
        </w:rPr>
        <w:t xml:space="preserve">Month Day = FORMAT([Date], "MMM DD")</w:t>
      </w:r>
    </w:p>
    <w:p>
      <w:pPr>
        <w:spacing w:after="60" w:before="60"/>
      </w:pPr>
      <w:r>
        <w:rPr>
          <w:rFonts w:ascii="Arial" w:cs="Arial" w:eastAsia="Arial" w:hAnsi="Arial"/>
          <w:color w:val="444444"/>
          <w:sz w:val="22"/>
          <w:szCs w:val="22"/>
        </w:rPr>
        <w:t xml:space="preserve">In Model view, drag DateTable[Date] onto PassSales[campaign_date] to create a relationship. Repeat for EntertainmentEng[view_date] and ViewingEng[view_date]. UpgradeJourney uses match_pass_date — link that too.</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Step 3: Mark the date table</w:t>
      </w:r>
    </w:p>
    <w:p>
      <w:pPr>
        <w:spacing w:after="60" w:before="60"/>
      </w:pPr>
      <w:r>
        <w:rPr>
          <w:rFonts w:ascii="Arial" w:cs="Arial" w:eastAsia="Arial" w:hAnsi="Arial"/>
          <w:color w:val="444444"/>
          <w:sz w:val="22"/>
          <w:szCs w:val="22"/>
        </w:rPr>
        <w:t xml:space="preserve">Click on DateTable in Model view → Table tools (ribbon) → Mark as date table → select 'Date'. This enables built-in time intelligence functions.</w:t>
      </w:r>
    </w:p>
    <w:p>
      <w:pPr>
        <w:spacing w:after="80" w:before="80"/>
      </w:pPr>
      <w:r>
        <w:t xml:space="preserve"/>
      </w:r>
    </w:p>
    <w:p>
      <w:pPr>
        <w:pStyle w:val="Heading1"/>
        <w:shd w:color="1F3864" w:val="solid"/>
        <w:spacing w:after="120" w:before="200"/>
      </w:pPr>
      <w:r>
        <w:rPr>
          <w:rFonts w:ascii="Arial" w:cs="Arial" w:eastAsia="Arial" w:hAnsi="Arial"/>
          <w:b/>
          <w:bCs/>
          <w:color w:val="FFFFFF"/>
          <w:sz w:val="36"/>
          <w:szCs w:val="36"/>
        </w:rPr>
        <w:t xml:space="preserve">Phase 4 — DAX Measures</w:t>
      </w:r>
    </w:p>
    <w:p>
      <w:pPr>
        <w:spacing w:after="60" w:before="60"/>
      </w:pPr>
      <w:r>
        <w:rPr>
          <w:rFonts w:ascii="Arial" w:cs="Arial" w:eastAsia="Arial" w:hAnsi="Arial"/>
          <w:color w:val="444444"/>
          <w:sz w:val="22"/>
          <w:szCs w:val="22"/>
        </w:rPr>
        <w:t xml:space="preserve">Create all measures by right-clicking the relevant table in the Fields pane → New Measure. Group them in a dedicated 'Measures' table for tidiness: Home → Enter Data → name it '_Measures', close without adding rows, then move measures there.</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Report 1 — Pass Sales Incremental measures</w:t>
      </w:r>
    </w:p>
    <w:p>
      <w:pPr>
        <w:spacing w:after="60" w:before="60"/>
      </w:pPr>
      <w:r>
        <w:rPr>
          <w:rFonts w:ascii="Arial" w:cs="Arial" w:eastAsia="Arial" w:hAnsi="Arial"/>
          <w:color w:val="444444"/>
          <w:sz w:val="22"/>
          <w:szCs w:val="22"/>
        </w:rPr>
        <w:t xml:space="preserve">Right-click _Measures → New Measure for each:</w:t>
      </w:r>
    </w:p>
    <w:p>
      <w:pPr>
        <w:spacing w:after="80" w:before="80"/>
      </w:pPr>
      <w:r>
        <w:t xml:space="preserve"/>
      </w:r>
    </w:p>
    <w:p>
      <w:pPr>
        <w:pStyle w:val="Heading3"/>
        <w:spacing w:after="60" w:before="160"/>
      </w:pPr>
      <w:r>
        <w:rPr>
          <w:rFonts w:ascii="Arial" w:cs="Arial" w:eastAsia="Arial" w:hAnsi="Arial"/>
          <w:b/>
          <w:bCs/>
          <w:color w:val="1D7A6B"/>
          <w:sz w:val="24"/>
          <w:szCs w:val="24"/>
        </w:rPr>
        <w:t xml:space="preserve">Conversion rates</w:t>
      </w:r>
    </w:p>
    <w:p>
      <w:pPr>
        <w:shd w:color="F2F2F2" w:val="solid"/>
        <w:spacing w:after="20" w:before="20"/>
        <w:ind w:left="720"/>
      </w:pPr>
      <w:r>
        <w:rPr>
          <w:rFonts w:ascii="Courier New" w:cs="Courier New" w:eastAsia="Courier New" w:hAnsi="Courier New"/>
          <w:color w:val="444444"/>
          <w:sz w:val="18"/>
          <w:szCs w:val="18"/>
        </w:rPr>
        <w:t xml:space="preserve">Target Conv Rate =</w:t>
      </w:r>
    </w:p>
    <w:p>
      <w:pPr>
        <w:shd w:color="F2F2F2" w:val="solid"/>
        <w:spacing w:after="20" w:before="20"/>
        <w:ind w:left="720"/>
      </w:pPr>
      <w:r>
        <w:rPr>
          <w:rFonts w:ascii="Courier New" w:cs="Courier New" w:eastAsia="Courier New" w:hAnsi="Courier New"/>
          <w:color w:val="444444"/>
          <w:sz w:val="18"/>
          <w:szCs w:val="18"/>
        </w:rPr>
        <w:t xml:space="preserve">  CALCULATE(</w:t>
      </w:r>
    </w:p>
    <w:p>
      <w:pPr>
        <w:shd w:color="F2F2F2" w:val="solid"/>
        <w:spacing w:after="20" w:before="20"/>
        <w:ind w:left="720"/>
      </w:pPr>
      <w:r>
        <w:rPr>
          <w:rFonts w:ascii="Courier New" w:cs="Courier New" w:eastAsia="Courier New" w:hAnsi="Courier New"/>
          <w:color w:val="444444"/>
          <w:sz w:val="18"/>
          <w:szCs w:val="18"/>
        </w:rPr>
        <w:t xml:space="preserve">    DIVIDE(SUM(PassSales[converted]), COUNTROWS(PassSales)),</w:t>
      </w:r>
    </w:p>
    <w:p>
      <w:pPr>
        <w:shd w:color="F2F2F2" w:val="solid"/>
        <w:spacing w:after="20" w:before="20"/>
        <w:ind w:left="720"/>
      </w:pPr>
      <w:r>
        <w:rPr>
          <w:rFonts w:ascii="Courier New" w:cs="Courier New" w:eastAsia="Courier New" w:hAnsi="Courier New"/>
          <w:color w:val="444444"/>
          <w:sz w:val="18"/>
          <w:szCs w:val="18"/>
        </w:rPr>
        <w:t xml:space="preserve">    PassSales[group] = "Target"</w:t>
      </w:r>
    </w:p>
    <w:p>
      <w:pPr>
        <w:shd w:color="F2F2F2" w:val="solid"/>
        <w:spacing w:after="20" w:before="20"/>
        <w:ind w:left="720"/>
      </w:pPr>
      <w:r>
        <w:rPr>
          <w:rFonts w:ascii="Courier New" w:cs="Courier New" w:eastAsia="Courier New" w:hAnsi="Courier New"/>
          <w:color w:val="444444"/>
          <w:sz w:val="18"/>
          <w:szCs w:val="18"/>
        </w:rPr>
        <w:t xml:space="preserve">  )</w:t>
      </w:r>
    </w:p>
    <w:p>
      <w:pPr>
        <w:spacing w:after="80" w:before="80"/>
      </w:pPr>
      <w:r>
        <w:t xml:space="preserve"/>
      </w:r>
    </w:p>
    <w:p>
      <w:pPr>
        <w:shd w:color="F2F2F2" w:val="solid"/>
        <w:spacing w:after="20" w:before="20"/>
        <w:ind w:left="720"/>
      </w:pPr>
      <w:r>
        <w:rPr>
          <w:rFonts w:ascii="Courier New" w:cs="Courier New" w:eastAsia="Courier New" w:hAnsi="Courier New"/>
          <w:color w:val="444444"/>
          <w:sz w:val="18"/>
          <w:szCs w:val="18"/>
        </w:rPr>
        <w:t xml:space="preserve">Control Conv Rate =</w:t>
      </w:r>
    </w:p>
    <w:p>
      <w:pPr>
        <w:shd w:color="F2F2F2" w:val="solid"/>
        <w:spacing w:after="20" w:before="20"/>
        <w:ind w:left="720"/>
      </w:pPr>
      <w:r>
        <w:rPr>
          <w:rFonts w:ascii="Courier New" w:cs="Courier New" w:eastAsia="Courier New" w:hAnsi="Courier New"/>
          <w:color w:val="444444"/>
          <w:sz w:val="18"/>
          <w:szCs w:val="18"/>
        </w:rPr>
        <w:t xml:space="preserve">  CALCULATE(</w:t>
      </w:r>
    </w:p>
    <w:p>
      <w:pPr>
        <w:shd w:color="F2F2F2" w:val="solid"/>
        <w:spacing w:after="20" w:before="20"/>
        <w:ind w:left="720"/>
      </w:pPr>
      <w:r>
        <w:rPr>
          <w:rFonts w:ascii="Courier New" w:cs="Courier New" w:eastAsia="Courier New" w:hAnsi="Courier New"/>
          <w:color w:val="444444"/>
          <w:sz w:val="18"/>
          <w:szCs w:val="18"/>
        </w:rPr>
        <w:t xml:space="preserve">    DIVIDE(SUM(PassSales[converted]), COUNTROWS(PassSales)),</w:t>
      </w:r>
    </w:p>
    <w:p>
      <w:pPr>
        <w:shd w:color="F2F2F2" w:val="solid"/>
        <w:spacing w:after="20" w:before="20"/>
        <w:ind w:left="720"/>
      </w:pPr>
      <w:r>
        <w:rPr>
          <w:rFonts w:ascii="Courier New" w:cs="Courier New" w:eastAsia="Courier New" w:hAnsi="Courier New"/>
          <w:color w:val="444444"/>
          <w:sz w:val="18"/>
          <w:szCs w:val="18"/>
        </w:rPr>
        <w:t xml:space="preserve">    PassSales[group] = "Control"</w:t>
      </w:r>
    </w:p>
    <w:p>
      <w:pPr>
        <w:shd w:color="F2F2F2" w:val="solid"/>
        <w:spacing w:after="20" w:before="20"/>
        <w:ind w:left="720"/>
      </w:pPr>
      <w:r>
        <w:rPr>
          <w:rFonts w:ascii="Courier New" w:cs="Courier New" w:eastAsia="Courier New" w:hAnsi="Courier New"/>
          <w:color w:val="444444"/>
          <w:sz w:val="18"/>
          <w:szCs w:val="18"/>
        </w:rPr>
        <w:t xml:space="preserve">  )</w:t>
      </w:r>
    </w:p>
    <w:p>
      <w:pPr>
        <w:spacing w:after="80" w:before="80"/>
      </w:pPr>
      <w:r>
        <w:t xml:space="preserve"/>
      </w:r>
    </w:p>
    <w:p>
      <w:pPr>
        <w:shd w:color="F2F2F2" w:val="solid"/>
        <w:spacing w:after="20" w:before="20"/>
        <w:ind w:left="720"/>
      </w:pPr>
      <w:r>
        <w:rPr>
          <w:rFonts w:ascii="Courier New" w:cs="Courier New" w:eastAsia="Courier New" w:hAnsi="Courier New"/>
          <w:color w:val="444444"/>
          <w:sz w:val="18"/>
          <w:szCs w:val="18"/>
        </w:rPr>
        <w:t xml:space="preserve">Incremental Conv Rate =</w:t>
      </w:r>
    </w:p>
    <w:p>
      <w:pPr>
        <w:shd w:color="F2F2F2" w:val="solid"/>
        <w:spacing w:after="20" w:before="20"/>
        <w:ind w:left="720"/>
      </w:pPr>
      <w:r>
        <w:rPr>
          <w:rFonts w:ascii="Courier New" w:cs="Courier New" w:eastAsia="Courier New" w:hAnsi="Courier New"/>
          <w:color w:val="444444"/>
          <w:sz w:val="18"/>
          <w:szCs w:val="18"/>
        </w:rPr>
        <w:t xml:space="preserve">  [Target Conv Rate] - [Control Conv Rate]</w:t>
      </w:r>
    </w:p>
    <w:p>
      <w:pPr>
        <w:spacing w:after="80" w:before="80"/>
      </w:pPr>
      <w:r>
        <w:t xml:space="preserve"/>
      </w:r>
    </w:p>
    <w:p>
      <w:pPr>
        <w:pStyle w:val="Heading3"/>
        <w:spacing w:after="60" w:before="160"/>
      </w:pPr>
      <w:r>
        <w:rPr>
          <w:rFonts w:ascii="Arial" w:cs="Arial" w:eastAsia="Arial" w:hAnsi="Arial"/>
          <w:b/>
          <w:bCs/>
          <w:color w:val="1D7A6B"/>
          <w:sz w:val="24"/>
          <w:szCs w:val="24"/>
        </w:rPr>
        <w:t xml:space="preserve">Revenue measures</w:t>
      </w:r>
    </w:p>
    <w:p>
      <w:pPr>
        <w:shd w:color="F2F2F2" w:val="solid"/>
        <w:spacing w:after="20" w:before="20"/>
        <w:ind w:left="720"/>
      </w:pPr>
      <w:r>
        <w:rPr>
          <w:rFonts w:ascii="Courier New" w:cs="Courier New" w:eastAsia="Courier New" w:hAnsi="Courier New"/>
          <w:color w:val="444444"/>
          <w:sz w:val="18"/>
          <w:szCs w:val="18"/>
        </w:rPr>
        <w:t xml:space="preserve">Target Revenue =</w:t>
      </w:r>
    </w:p>
    <w:p>
      <w:pPr>
        <w:shd w:color="F2F2F2" w:val="solid"/>
        <w:spacing w:after="20" w:before="20"/>
        <w:ind w:left="720"/>
      </w:pPr>
      <w:r>
        <w:rPr>
          <w:rFonts w:ascii="Courier New" w:cs="Courier New" w:eastAsia="Courier New" w:hAnsi="Courier New"/>
          <w:color w:val="444444"/>
          <w:sz w:val="18"/>
          <w:szCs w:val="18"/>
        </w:rPr>
        <w:t xml:space="preserve">  CALCULATE(SUM(PassSales[Revenue_Clean]), PassSales[group] = "Target")</w:t>
      </w:r>
    </w:p>
    <w:p>
      <w:pPr>
        <w:spacing w:after="80" w:before="80"/>
      </w:pPr>
      <w:r>
        <w:t xml:space="preserve"/>
      </w:r>
    </w:p>
    <w:p>
      <w:pPr>
        <w:shd w:color="F2F2F2" w:val="solid"/>
        <w:spacing w:after="20" w:before="20"/>
        <w:ind w:left="720"/>
      </w:pPr>
      <w:r>
        <w:rPr>
          <w:rFonts w:ascii="Courier New" w:cs="Courier New" w:eastAsia="Courier New" w:hAnsi="Courier New"/>
          <w:color w:val="444444"/>
          <w:sz w:val="18"/>
          <w:szCs w:val="18"/>
        </w:rPr>
        <w:t xml:space="preserve">Control Revenue =</w:t>
      </w:r>
    </w:p>
    <w:p>
      <w:pPr>
        <w:shd w:color="F2F2F2" w:val="solid"/>
        <w:spacing w:after="20" w:before="20"/>
        <w:ind w:left="720"/>
      </w:pPr>
      <w:r>
        <w:rPr>
          <w:rFonts w:ascii="Courier New" w:cs="Courier New" w:eastAsia="Courier New" w:hAnsi="Courier New"/>
          <w:color w:val="444444"/>
          <w:sz w:val="18"/>
          <w:szCs w:val="18"/>
        </w:rPr>
        <w:t xml:space="preserve">  CALCULATE(SUM(PassSales[Revenue_Clean]), PassSales[group] = "Control")</w:t>
      </w:r>
    </w:p>
    <w:p>
      <w:pPr>
        <w:spacing w:after="80" w:before="80"/>
      </w:pPr>
      <w:r>
        <w:t xml:space="preserve"/>
      </w:r>
    </w:p>
    <w:p>
      <w:pPr>
        <w:shd w:color="F2F2F2" w:val="solid"/>
        <w:spacing w:after="20" w:before="20"/>
        <w:ind w:left="720"/>
      </w:pPr>
      <w:r>
        <w:rPr>
          <w:rFonts w:ascii="Courier New" w:cs="Courier New" w:eastAsia="Courier New" w:hAnsi="Courier New"/>
          <w:color w:val="444444"/>
          <w:sz w:val="18"/>
          <w:szCs w:val="18"/>
        </w:rPr>
        <w:t xml:space="preserve">Incremental Revenue =</w:t>
      </w:r>
    </w:p>
    <w:p>
      <w:pPr>
        <w:shd w:color="F2F2F2" w:val="solid"/>
        <w:spacing w:after="20" w:before="20"/>
        <w:ind w:left="720"/>
      </w:pPr>
      <w:r>
        <w:rPr>
          <w:rFonts w:ascii="Courier New" w:cs="Courier New" w:eastAsia="Courier New" w:hAnsi="Courier New"/>
          <w:color w:val="444444"/>
          <w:sz w:val="18"/>
          <w:szCs w:val="18"/>
        </w:rPr>
        <w:t xml:space="preserve">  [Target Revenue] - [Control Revenue]</w:t>
      </w:r>
    </w:p>
    <w:p>
      <w:pPr>
        <w:spacing w:after="80" w:before="80"/>
      </w:pPr>
      <w:r>
        <w:t xml:space="preserve"/>
      </w:r>
    </w:p>
    <w:p>
      <w:pPr>
        <w:shd w:color="F2F2F2" w:val="solid"/>
        <w:spacing w:after="20" w:before="20"/>
        <w:ind w:left="720"/>
      </w:pPr>
      <w:r>
        <w:rPr>
          <w:rFonts w:ascii="Courier New" w:cs="Courier New" w:eastAsia="Courier New" w:hAnsi="Courier New"/>
          <w:color w:val="444444"/>
          <w:sz w:val="18"/>
          <w:szCs w:val="18"/>
        </w:rPr>
        <w:t xml:space="preserve">Incremental Revenue % =</w:t>
      </w:r>
    </w:p>
    <w:p>
      <w:pPr>
        <w:shd w:color="F2F2F2" w:val="solid"/>
        <w:spacing w:after="20" w:before="20"/>
        <w:ind w:left="720"/>
      </w:pPr>
      <w:r>
        <w:rPr>
          <w:rFonts w:ascii="Courier New" w:cs="Courier New" w:eastAsia="Courier New" w:hAnsi="Courier New"/>
          <w:color w:val="444444"/>
          <w:sz w:val="18"/>
          <w:szCs w:val="18"/>
        </w:rPr>
        <w:t xml:space="preserve">  DIVIDE([Incremental Revenue], [Control Revenue], 0)</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Report 2 — Upgrade measures</w:t>
      </w:r>
    </w:p>
    <w:p>
      <w:pPr>
        <w:pStyle w:val="Heading3"/>
        <w:spacing w:after="60" w:before="160"/>
      </w:pPr>
      <w:r>
        <w:rPr>
          <w:rFonts w:ascii="Arial" w:cs="Arial" w:eastAsia="Arial" w:hAnsi="Arial"/>
          <w:b/>
          <w:bCs/>
          <w:color w:val="1D7A6B"/>
          <w:sz w:val="24"/>
          <w:szCs w:val="24"/>
        </w:rPr>
        <w:t xml:space="preserve">Upgrade conversion</w:t>
      </w:r>
    </w:p>
    <w:p>
      <w:pPr>
        <w:shd w:color="F2F2F2" w:val="solid"/>
        <w:spacing w:after="20" w:before="20"/>
        <w:ind w:left="720"/>
      </w:pPr>
      <w:r>
        <w:rPr>
          <w:rFonts w:ascii="Courier New" w:cs="Courier New" w:eastAsia="Courier New" w:hAnsi="Courier New"/>
          <w:color w:val="444444"/>
          <w:sz w:val="18"/>
          <w:szCs w:val="18"/>
        </w:rPr>
        <w:t xml:space="preserve">Target Upgrade Rate =</w:t>
      </w:r>
    </w:p>
    <w:p>
      <w:pPr>
        <w:shd w:color="F2F2F2" w:val="solid"/>
        <w:spacing w:after="20" w:before="20"/>
        <w:ind w:left="720"/>
      </w:pPr>
      <w:r>
        <w:rPr>
          <w:rFonts w:ascii="Courier New" w:cs="Courier New" w:eastAsia="Courier New" w:hAnsi="Courier New"/>
          <w:color w:val="444444"/>
          <w:sz w:val="18"/>
          <w:szCs w:val="18"/>
        </w:rPr>
        <w:t xml:space="preserve">  CALCULATE(</w:t>
      </w:r>
    </w:p>
    <w:p>
      <w:pPr>
        <w:shd w:color="F2F2F2" w:val="solid"/>
        <w:spacing w:after="20" w:before="20"/>
        <w:ind w:left="720"/>
      </w:pPr>
      <w:r>
        <w:rPr>
          <w:rFonts w:ascii="Courier New" w:cs="Courier New" w:eastAsia="Courier New" w:hAnsi="Courier New"/>
          <w:color w:val="444444"/>
          <w:sz w:val="18"/>
          <w:szCs w:val="18"/>
        </w:rPr>
        <w:t xml:space="preserve">    DIVIDE(SUM(UpgradeJourney[upgraded]), COUNTROWS(UpgradeJourney)),</w:t>
      </w:r>
    </w:p>
    <w:p>
      <w:pPr>
        <w:shd w:color="F2F2F2" w:val="solid"/>
        <w:spacing w:after="20" w:before="20"/>
        <w:ind w:left="720"/>
      </w:pPr>
      <w:r>
        <w:rPr>
          <w:rFonts w:ascii="Courier New" w:cs="Courier New" w:eastAsia="Courier New" w:hAnsi="Courier New"/>
          <w:color w:val="444444"/>
          <w:sz w:val="18"/>
          <w:szCs w:val="18"/>
        </w:rPr>
        <w:t xml:space="preserve">    UpgradeJourney[group] = "Target"</w:t>
      </w:r>
    </w:p>
    <w:p>
      <w:pPr>
        <w:shd w:color="F2F2F2" w:val="solid"/>
        <w:spacing w:after="20" w:before="20"/>
        <w:ind w:left="720"/>
      </w:pPr>
      <w:r>
        <w:rPr>
          <w:rFonts w:ascii="Courier New" w:cs="Courier New" w:eastAsia="Courier New" w:hAnsi="Courier New"/>
          <w:color w:val="444444"/>
          <w:sz w:val="18"/>
          <w:szCs w:val="18"/>
        </w:rPr>
        <w:t xml:space="preserve">  )</w:t>
      </w:r>
    </w:p>
    <w:p>
      <w:pPr>
        <w:spacing w:after="80" w:before="80"/>
      </w:pPr>
      <w:r>
        <w:t xml:space="preserve"/>
      </w:r>
    </w:p>
    <w:p>
      <w:pPr>
        <w:shd w:color="F2F2F2" w:val="solid"/>
        <w:spacing w:after="20" w:before="20"/>
        <w:ind w:left="720"/>
      </w:pPr>
      <w:r>
        <w:rPr>
          <w:rFonts w:ascii="Courier New" w:cs="Courier New" w:eastAsia="Courier New" w:hAnsi="Courier New"/>
          <w:color w:val="444444"/>
          <w:sz w:val="18"/>
          <w:szCs w:val="18"/>
        </w:rPr>
        <w:t xml:space="preserve">Control Upgrade Rate =</w:t>
      </w:r>
    </w:p>
    <w:p>
      <w:pPr>
        <w:shd w:color="F2F2F2" w:val="solid"/>
        <w:spacing w:after="20" w:before="20"/>
        <w:ind w:left="720"/>
      </w:pPr>
      <w:r>
        <w:rPr>
          <w:rFonts w:ascii="Courier New" w:cs="Courier New" w:eastAsia="Courier New" w:hAnsi="Courier New"/>
          <w:color w:val="444444"/>
          <w:sz w:val="18"/>
          <w:szCs w:val="18"/>
        </w:rPr>
        <w:t xml:space="preserve">  CALCULATE(</w:t>
      </w:r>
    </w:p>
    <w:p>
      <w:pPr>
        <w:shd w:color="F2F2F2" w:val="solid"/>
        <w:spacing w:after="20" w:before="20"/>
        <w:ind w:left="720"/>
      </w:pPr>
      <w:r>
        <w:rPr>
          <w:rFonts w:ascii="Courier New" w:cs="Courier New" w:eastAsia="Courier New" w:hAnsi="Courier New"/>
          <w:color w:val="444444"/>
          <w:sz w:val="18"/>
          <w:szCs w:val="18"/>
        </w:rPr>
        <w:t xml:space="preserve">    DIVIDE(SUM(UpgradeJourney[upgraded]), COUNTROWS(UpgradeJourney)),</w:t>
      </w:r>
    </w:p>
    <w:p>
      <w:pPr>
        <w:shd w:color="F2F2F2" w:val="solid"/>
        <w:spacing w:after="20" w:before="20"/>
        <w:ind w:left="720"/>
      </w:pPr>
      <w:r>
        <w:rPr>
          <w:rFonts w:ascii="Courier New" w:cs="Courier New" w:eastAsia="Courier New" w:hAnsi="Courier New"/>
          <w:color w:val="444444"/>
          <w:sz w:val="18"/>
          <w:szCs w:val="18"/>
        </w:rPr>
        <w:t xml:space="preserve">    UpgradeJourney[group] = "Control"</w:t>
      </w:r>
    </w:p>
    <w:p>
      <w:pPr>
        <w:shd w:color="F2F2F2" w:val="solid"/>
        <w:spacing w:after="20" w:before="20"/>
        <w:ind w:left="720"/>
      </w:pPr>
      <w:r>
        <w:rPr>
          <w:rFonts w:ascii="Courier New" w:cs="Courier New" w:eastAsia="Courier New" w:hAnsi="Courier New"/>
          <w:color w:val="444444"/>
          <w:sz w:val="18"/>
          <w:szCs w:val="18"/>
        </w:rPr>
        <w:t xml:space="preserve">  )</w:t>
      </w:r>
    </w:p>
    <w:p>
      <w:pPr>
        <w:spacing w:after="80" w:before="80"/>
      </w:pPr>
      <w:r>
        <w:t xml:space="preserve"/>
      </w:r>
    </w:p>
    <w:p>
      <w:pPr>
        <w:shd w:color="F2F2F2" w:val="solid"/>
        <w:spacing w:after="20" w:before="20"/>
        <w:ind w:left="720"/>
      </w:pPr>
      <w:r>
        <w:rPr>
          <w:rFonts w:ascii="Courier New" w:cs="Courier New" w:eastAsia="Courier New" w:hAnsi="Courier New"/>
          <w:color w:val="444444"/>
          <w:sz w:val="18"/>
          <w:szCs w:val="18"/>
        </w:rPr>
        <w:t xml:space="preserve">Incremental Upgrade Rate =</w:t>
      </w:r>
    </w:p>
    <w:p>
      <w:pPr>
        <w:shd w:color="F2F2F2" w:val="solid"/>
        <w:spacing w:after="20" w:before="20"/>
        <w:ind w:left="720"/>
      </w:pPr>
      <w:r>
        <w:rPr>
          <w:rFonts w:ascii="Courier New" w:cs="Courier New" w:eastAsia="Courier New" w:hAnsi="Courier New"/>
          <w:color w:val="444444"/>
          <w:sz w:val="18"/>
          <w:szCs w:val="18"/>
        </w:rPr>
        <w:t xml:space="preserve">  [Target Upgrade Rate] - [Control Upgrade Rate]</w:t>
      </w:r>
    </w:p>
    <w:p>
      <w:pPr>
        <w:spacing w:after="80" w:before="80"/>
      </w:pPr>
      <w:r>
        <w:t xml:space="preserve"/>
      </w:r>
    </w:p>
    <w:p>
      <w:pPr>
        <w:pStyle w:val="Heading3"/>
        <w:spacing w:after="60" w:before="160"/>
      </w:pPr>
      <w:r>
        <w:rPr>
          <w:rFonts w:ascii="Arial" w:cs="Arial" w:eastAsia="Arial" w:hAnsi="Arial"/>
          <w:b/>
          <w:bCs/>
          <w:color w:val="1D7A6B"/>
          <w:sz w:val="24"/>
          <w:szCs w:val="24"/>
        </w:rPr>
        <w:t xml:space="preserve">Time to upgrade</w:t>
      </w:r>
    </w:p>
    <w:p>
      <w:pPr>
        <w:shd w:color="F2F2F2" w:val="solid"/>
        <w:spacing w:after="20" w:before="20"/>
        <w:ind w:left="720"/>
      </w:pPr>
      <w:r>
        <w:rPr>
          <w:rFonts w:ascii="Courier New" w:cs="Courier New" w:eastAsia="Courier New" w:hAnsi="Courier New"/>
          <w:color w:val="444444"/>
          <w:sz w:val="18"/>
          <w:szCs w:val="18"/>
        </w:rPr>
        <w:t xml:space="preserve">Avg Days to Upgrade (Target) =</w:t>
      </w:r>
    </w:p>
    <w:p>
      <w:pPr>
        <w:shd w:color="F2F2F2" w:val="solid"/>
        <w:spacing w:after="20" w:before="20"/>
        <w:ind w:left="720"/>
      </w:pPr>
      <w:r>
        <w:rPr>
          <w:rFonts w:ascii="Courier New" w:cs="Courier New" w:eastAsia="Courier New" w:hAnsi="Courier New"/>
          <w:color w:val="444444"/>
          <w:sz w:val="18"/>
          <w:szCs w:val="18"/>
        </w:rPr>
        <w:t xml:space="preserve">  CALCULATE(</w:t>
      </w:r>
    </w:p>
    <w:p>
      <w:pPr>
        <w:shd w:color="F2F2F2" w:val="solid"/>
        <w:spacing w:after="20" w:before="20"/>
        <w:ind w:left="720"/>
      </w:pPr>
      <w:r>
        <w:rPr>
          <w:rFonts w:ascii="Courier New" w:cs="Courier New" w:eastAsia="Courier New" w:hAnsi="Courier New"/>
          <w:color w:val="444444"/>
          <w:sz w:val="18"/>
          <w:szCs w:val="18"/>
        </w:rPr>
        <w:t xml:space="preserve">    AVERAGEX(</w:t>
      </w:r>
    </w:p>
    <w:p>
      <w:pPr>
        <w:shd w:color="F2F2F2" w:val="solid"/>
        <w:spacing w:after="20" w:before="20"/>
        <w:ind w:left="720"/>
      </w:pPr>
      <w:r>
        <w:rPr>
          <w:rFonts w:ascii="Courier New" w:cs="Courier New" w:eastAsia="Courier New" w:hAnsi="Courier New"/>
          <w:color w:val="444444"/>
          <w:sz w:val="18"/>
          <w:szCs w:val="18"/>
        </w:rPr>
        <w:t xml:space="preserve">      FILTER(UpgradeJourney, UpgradeJourney[upgraded] = 1),</w:t>
      </w:r>
    </w:p>
    <w:p>
      <w:pPr>
        <w:shd w:color="F2F2F2" w:val="solid"/>
        <w:spacing w:after="20" w:before="20"/>
        <w:ind w:left="720"/>
      </w:pPr>
      <w:r>
        <w:rPr>
          <w:rFonts w:ascii="Courier New" w:cs="Courier New" w:eastAsia="Courier New" w:hAnsi="Courier New"/>
          <w:color w:val="444444"/>
          <w:sz w:val="18"/>
          <w:szCs w:val="18"/>
        </w:rPr>
        <w:t xml:space="preserve">      UpgradeJourney[days_to_upgrade]</w:t>
      </w:r>
    </w:p>
    <w:p>
      <w:pPr>
        <w:shd w:color="F2F2F2" w:val="solid"/>
        <w:spacing w:after="20" w:before="20"/>
        <w:ind w:left="720"/>
      </w:pPr>
      <w:r>
        <w:rPr>
          <w:rFonts w:ascii="Courier New" w:cs="Courier New" w:eastAsia="Courier New" w:hAnsi="Courier New"/>
          <w:color w:val="444444"/>
          <w:sz w:val="18"/>
          <w:szCs w:val="18"/>
        </w:rPr>
        <w:t xml:space="preserve">    ),</w:t>
      </w:r>
    </w:p>
    <w:p>
      <w:pPr>
        <w:shd w:color="F2F2F2" w:val="solid"/>
        <w:spacing w:after="20" w:before="20"/>
        <w:ind w:left="720"/>
      </w:pPr>
      <w:r>
        <w:rPr>
          <w:rFonts w:ascii="Courier New" w:cs="Courier New" w:eastAsia="Courier New" w:hAnsi="Courier New"/>
          <w:color w:val="444444"/>
          <w:sz w:val="18"/>
          <w:szCs w:val="18"/>
        </w:rPr>
        <w:t xml:space="preserve">    UpgradeJourney[group] = "Target"</w:t>
      </w:r>
    </w:p>
    <w:p>
      <w:pPr>
        <w:shd w:color="F2F2F2" w:val="solid"/>
        <w:spacing w:after="20" w:before="20"/>
        <w:ind w:left="720"/>
      </w:pPr>
      <w:r>
        <w:rPr>
          <w:rFonts w:ascii="Courier New" w:cs="Courier New" w:eastAsia="Courier New" w:hAnsi="Courier New"/>
          <w:color w:val="444444"/>
          <w:sz w:val="18"/>
          <w:szCs w:val="18"/>
        </w:rPr>
        <w:t xml:space="preserve">  )</w:t>
      </w:r>
    </w:p>
    <w:p>
      <w:pPr>
        <w:spacing w:after="80" w:before="80"/>
      </w:pPr>
      <w:r>
        <w:t xml:space="preserve"/>
      </w:r>
    </w:p>
    <w:p>
      <w:pPr>
        <w:shd w:color="F2F2F2" w:val="solid"/>
        <w:spacing w:after="20" w:before="20"/>
        <w:ind w:left="720"/>
      </w:pPr>
      <w:r>
        <w:rPr>
          <w:rFonts w:ascii="Courier New" w:cs="Courier New" w:eastAsia="Courier New" w:hAnsi="Courier New"/>
          <w:color w:val="444444"/>
          <w:sz w:val="18"/>
          <w:szCs w:val="18"/>
        </w:rPr>
        <w:t xml:space="preserve">Avg Days to Upgrade (Control) =</w:t>
      </w:r>
    </w:p>
    <w:p>
      <w:pPr>
        <w:shd w:color="F2F2F2" w:val="solid"/>
        <w:spacing w:after="20" w:before="20"/>
        <w:ind w:left="720"/>
      </w:pPr>
      <w:r>
        <w:rPr>
          <w:rFonts w:ascii="Courier New" w:cs="Courier New" w:eastAsia="Courier New" w:hAnsi="Courier New"/>
          <w:color w:val="444444"/>
          <w:sz w:val="18"/>
          <w:szCs w:val="18"/>
        </w:rPr>
        <w:t xml:space="preserve">  CALCULATE(</w:t>
      </w:r>
    </w:p>
    <w:p>
      <w:pPr>
        <w:shd w:color="F2F2F2" w:val="solid"/>
        <w:spacing w:after="20" w:before="20"/>
        <w:ind w:left="720"/>
      </w:pPr>
      <w:r>
        <w:rPr>
          <w:rFonts w:ascii="Courier New" w:cs="Courier New" w:eastAsia="Courier New" w:hAnsi="Courier New"/>
          <w:color w:val="444444"/>
          <w:sz w:val="18"/>
          <w:szCs w:val="18"/>
        </w:rPr>
        <w:t xml:space="preserve">    AVERAGEX(</w:t>
      </w:r>
    </w:p>
    <w:p>
      <w:pPr>
        <w:shd w:color="F2F2F2" w:val="solid"/>
        <w:spacing w:after="20" w:before="20"/>
        <w:ind w:left="720"/>
      </w:pPr>
      <w:r>
        <w:rPr>
          <w:rFonts w:ascii="Courier New" w:cs="Courier New" w:eastAsia="Courier New" w:hAnsi="Courier New"/>
          <w:color w:val="444444"/>
          <w:sz w:val="18"/>
          <w:szCs w:val="18"/>
        </w:rPr>
        <w:t xml:space="preserve">      FILTER(UpgradeJourney, UpgradeJourney[upgraded] = 1),</w:t>
      </w:r>
    </w:p>
    <w:p>
      <w:pPr>
        <w:shd w:color="F2F2F2" w:val="solid"/>
        <w:spacing w:after="20" w:before="20"/>
        <w:ind w:left="720"/>
      </w:pPr>
      <w:r>
        <w:rPr>
          <w:rFonts w:ascii="Courier New" w:cs="Courier New" w:eastAsia="Courier New" w:hAnsi="Courier New"/>
          <w:color w:val="444444"/>
          <w:sz w:val="18"/>
          <w:szCs w:val="18"/>
        </w:rPr>
        <w:t xml:space="preserve">      UpgradeJourney[days_to_upgrade]</w:t>
      </w:r>
    </w:p>
    <w:p>
      <w:pPr>
        <w:shd w:color="F2F2F2" w:val="solid"/>
        <w:spacing w:after="20" w:before="20"/>
        <w:ind w:left="720"/>
      </w:pPr>
      <w:r>
        <w:rPr>
          <w:rFonts w:ascii="Courier New" w:cs="Courier New" w:eastAsia="Courier New" w:hAnsi="Courier New"/>
          <w:color w:val="444444"/>
          <w:sz w:val="18"/>
          <w:szCs w:val="18"/>
        </w:rPr>
        <w:t xml:space="preserve">    ),</w:t>
      </w:r>
    </w:p>
    <w:p>
      <w:pPr>
        <w:shd w:color="F2F2F2" w:val="solid"/>
        <w:spacing w:after="20" w:before="20"/>
        <w:ind w:left="720"/>
      </w:pPr>
      <w:r>
        <w:rPr>
          <w:rFonts w:ascii="Courier New" w:cs="Courier New" w:eastAsia="Courier New" w:hAnsi="Courier New"/>
          <w:color w:val="444444"/>
          <w:sz w:val="18"/>
          <w:szCs w:val="18"/>
        </w:rPr>
        <w:t xml:space="preserve">    UpgradeJourney[group] = "Control"</w:t>
      </w:r>
    </w:p>
    <w:p>
      <w:pPr>
        <w:shd w:color="F2F2F2" w:val="solid"/>
        <w:spacing w:after="20" w:before="20"/>
        <w:ind w:left="720"/>
      </w:pPr>
      <w:r>
        <w:rPr>
          <w:rFonts w:ascii="Courier New" w:cs="Courier New" w:eastAsia="Courier New" w:hAnsi="Courier New"/>
          <w:color w:val="444444"/>
          <w:sz w:val="18"/>
          <w:szCs w:val="18"/>
        </w:rPr>
        <w:t xml:space="preserve">  )</w:t>
      </w:r>
    </w:p>
    <w:p>
      <w:pPr>
        <w:spacing w:after="80" w:before="80"/>
      </w:pPr>
      <w:r>
        <w:t xml:space="preserve"/>
      </w:r>
    </w:p>
    <w:p>
      <w:pPr>
        <w:shd w:color="F2F2F2" w:val="solid"/>
        <w:spacing w:after="20" w:before="20"/>
        <w:ind w:left="720"/>
      </w:pPr>
      <w:r>
        <w:rPr>
          <w:rFonts w:ascii="Courier New" w:cs="Courier New" w:eastAsia="Courier New" w:hAnsi="Courier New"/>
          <w:color w:val="444444"/>
          <w:sz w:val="18"/>
          <w:szCs w:val="18"/>
        </w:rPr>
        <w:t xml:space="preserve">Days Saved by CRM =</w:t>
      </w:r>
    </w:p>
    <w:p>
      <w:pPr>
        <w:shd w:color="F2F2F2" w:val="solid"/>
        <w:spacing w:after="20" w:before="20"/>
        <w:ind w:left="720"/>
      </w:pPr>
      <w:r>
        <w:rPr>
          <w:rFonts w:ascii="Courier New" w:cs="Courier New" w:eastAsia="Courier New" w:hAnsi="Courier New"/>
          <w:color w:val="444444"/>
          <w:sz w:val="18"/>
          <w:szCs w:val="18"/>
        </w:rPr>
        <w:t xml:space="preserve">  [Avg Days to Upgrade (Control)] - [Avg Days to Upgrade (Target)]</w:t>
      </w:r>
    </w:p>
    <w:p>
      <w:pPr>
        <w:spacing w:after="80" w:before="80"/>
      </w:pPr>
      <w:r>
        <w:t xml:space="preserve"/>
      </w:r>
    </w:p>
    <w:p>
      <w:pPr>
        <w:shd w:color="F2F2F2" w:val="solid"/>
        <w:spacing w:after="20" w:before="20"/>
        <w:ind w:left="720"/>
      </w:pPr>
      <w:r>
        <w:rPr>
          <w:rFonts w:ascii="Courier New" w:cs="Courier New" w:eastAsia="Courier New" w:hAnsi="Courier New"/>
          <w:color w:val="444444"/>
          <w:sz w:val="18"/>
          <w:szCs w:val="18"/>
        </w:rPr>
        <w:t xml:space="preserve">Incr Upgrade Revenue =</w:t>
      </w:r>
    </w:p>
    <w:p>
      <w:pPr>
        <w:shd w:color="F2F2F2" w:val="solid"/>
        <w:spacing w:after="20" w:before="20"/>
        <w:ind w:left="720"/>
      </w:pPr>
      <w:r>
        <w:rPr>
          <w:rFonts w:ascii="Courier New" w:cs="Courier New" w:eastAsia="Courier New" w:hAnsi="Courier New"/>
          <w:color w:val="444444"/>
          <w:sz w:val="18"/>
          <w:szCs w:val="18"/>
        </w:rPr>
        <w:t xml:space="preserve">  CALCULATE(SUM(UpgradeJourney[upgrade_revenue]), UpgradeJourney[group]="Target")</w:t>
      </w:r>
    </w:p>
    <w:p>
      <w:pPr>
        <w:shd w:color="F2F2F2" w:val="solid"/>
        <w:spacing w:after="20" w:before="20"/>
        <w:ind w:left="720"/>
      </w:pPr>
      <w:r>
        <w:rPr>
          <w:rFonts w:ascii="Courier New" w:cs="Courier New" w:eastAsia="Courier New" w:hAnsi="Courier New"/>
          <w:color w:val="444444"/>
          <w:sz w:val="18"/>
          <w:szCs w:val="18"/>
        </w:rPr>
        <w:t xml:space="preserve">  - CALCULATE(SUM(UpgradeJourney[upgrade_revenue]), UpgradeJourney[group]="Control")</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Report 3 — Entertainment Engagement measures</w:t>
      </w:r>
    </w:p>
    <w:p>
      <w:pPr>
        <w:shd w:color="F2F2F2" w:val="solid"/>
        <w:spacing w:after="20" w:before="20"/>
        <w:ind w:left="720"/>
      </w:pPr>
      <w:r>
        <w:rPr>
          <w:rFonts w:ascii="Courier New" w:cs="Courier New" w:eastAsia="Courier New" w:hAnsi="Courier New"/>
          <w:color w:val="444444"/>
          <w:sz w:val="18"/>
          <w:szCs w:val="18"/>
        </w:rPr>
        <w:t xml:space="preserve">Target Viewer Rate =</w:t>
      </w:r>
    </w:p>
    <w:p>
      <w:pPr>
        <w:shd w:color="F2F2F2" w:val="solid"/>
        <w:spacing w:after="20" w:before="20"/>
        <w:ind w:left="720"/>
      </w:pPr>
      <w:r>
        <w:rPr>
          <w:rFonts w:ascii="Courier New" w:cs="Courier New" w:eastAsia="Courier New" w:hAnsi="Courier New"/>
          <w:color w:val="444444"/>
          <w:sz w:val="18"/>
          <w:szCs w:val="18"/>
        </w:rPr>
        <w:t xml:space="preserve">  CALCULATE(</w:t>
      </w:r>
    </w:p>
    <w:p>
      <w:pPr>
        <w:shd w:color="F2F2F2" w:val="solid"/>
        <w:spacing w:after="20" w:before="20"/>
        <w:ind w:left="720"/>
      </w:pPr>
      <w:r>
        <w:rPr>
          <w:rFonts w:ascii="Courier New" w:cs="Courier New" w:eastAsia="Courier New" w:hAnsi="Courier New"/>
          <w:color w:val="444444"/>
          <w:sz w:val="18"/>
          <w:szCs w:val="18"/>
        </w:rPr>
        <w:t xml:space="preserve">    DIVIDE(SUM(EntertainmentEng[viewed]), COUNTROWS(EntertainmentEng)),</w:t>
      </w:r>
    </w:p>
    <w:p>
      <w:pPr>
        <w:shd w:color="F2F2F2" w:val="solid"/>
        <w:spacing w:after="20" w:before="20"/>
        <w:ind w:left="720"/>
      </w:pPr>
      <w:r>
        <w:rPr>
          <w:rFonts w:ascii="Courier New" w:cs="Courier New" w:eastAsia="Courier New" w:hAnsi="Courier New"/>
          <w:color w:val="444444"/>
          <w:sz w:val="18"/>
          <w:szCs w:val="18"/>
        </w:rPr>
        <w:t xml:space="preserve">    EntertainmentEng[group] = "Target"</w:t>
      </w:r>
    </w:p>
    <w:p>
      <w:pPr>
        <w:shd w:color="F2F2F2" w:val="solid"/>
        <w:spacing w:after="20" w:before="20"/>
        <w:ind w:left="720"/>
      </w:pPr>
      <w:r>
        <w:rPr>
          <w:rFonts w:ascii="Courier New" w:cs="Courier New" w:eastAsia="Courier New" w:hAnsi="Courier New"/>
          <w:color w:val="444444"/>
          <w:sz w:val="18"/>
          <w:szCs w:val="18"/>
        </w:rPr>
        <w:t xml:space="preserve">  )</w:t>
      </w:r>
    </w:p>
    <w:p>
      <w:pPr>
        <w:spacing w:after="80" w:before="80"/>
      </w:pPr>
      <w:r>
        <w:t xml:space="preserve"/>
      </w:r>
    </w:p>
    <w:p>
      <w:pPr>
        <w:shd w:color="F2F2F2" w:val="solid"/>
        <w:spacing w:after="20" w:before="20"/>
        <w:ind w:left="720"/>
      </w:pPr>
      <w:r>
        <w:rPr>
          <w:rFonts w:ascii="Courier New" w:cs="Courier New" w:eastAsia="Courier New" w:hAnsi="Courier New"/>
          <w:color w:val="444444"/>
          <w:sz w:val="18"/>
          <w:szCs w:val="18"/>
        </w:rPr>
        <w:t xml:space="preserve">Control Viewer Rate =</w:t>
      </w:r>
    </w:p>
    <w:p>
      <w:pPr>
        <w:shd w:color="F2F2F2" w:val="solid"/>
        <w:spacing w:after="20" w:before="20"/>
        <w:ind w:left="720"/>
      </w:pPr>
      <w:r>
        <w:rPr>
          <w:rFonts w:ascii="Courier New" w:cs="Courier New" w:eastAsia="Courier New" w:hAnsi="Courier New"/>
          <w:color w:val="444444"/>
          <w:sz w:val="18"/>
          <w:szCs w:val="18"/>
        </w:rPr>
        <w:t xml:space="preserve">  CALCULATE(</w:t>
      </w:r>
    </w:p>
    <w:p>
      <w:pPr>
        <w:shd w:color="F2F2F2" w:val="solid"/>
        <w:spacing w:after="20" w:before="20"/>
        <w:ind w:left="720"/>
      </w:pPr>
      <w:r>
        <w:rPr>
          <w:rFonts w:ascii="Courier New" w:cs="Courier New" w:eastAsia="Courier New" w:hAnsi="Courier New"/>
          <w:color w:val="444444"/>
          <w:sz w:val="18"/>
          <w:szCs w:val="18"/>
        </w:rPr>
        <w:t xml:space="preserve">    DIVIDE(SUM(EntertainmentEng[viewed]), COUNTROWS(EntertainmentEng)),</w:t>
      </w:r>
    </w:p>
    <w:p>
      <w:pPr>
        <w:shd w:color="F2F2F2" w:val="solid"/>
        <w:spacing w:after="20" w:before="20"/>
        <w:ind w:left="720"/>
      </w:pPr>
      <w:r>
        <w:rPr>
          <w:rFonts w:ascii="Courier New" w:cs="Courier New" w:eastAsia="Courier New" w:hAnsi="Courier New"/>
          <w:color w:val="444444"/>
          <w:sz w:val="18"/>
          <w:szCs w:val="18"/>
        </w:rPr>
        <w:t xml:space="preserve">    EntertainmentEng[group] = "Control"</w:t>
      </w:r>
    </w:p>
    <w:p>
      <w:pPr>
        <w:shd w:color="F2F2F2" w:val="solid"/>
        <w:spacing w:after="20" w:before="20"/>
        <w:ind w:left="720"/>
      </w:pPr>
      <w:r>
        <w:rPr>
          <w:rFonts w:ascii="Courier New" w:cs="Courier New" w:eastAsia="Courier New" w:hAnsi="Courier New"/>
          <w:color w:val="444444"/>
          <w:sz w:val="18"/>
          <w:szCs w:val="18"/>
        </w:rPr>
        <w:t xml:space="preserve">  )</w:t>
      </w:r>
    </w:p>
    <w:p>
      <w:pPr>
        <w:spacing w:after="80" w:before="80"/>
      </w:pPr>
      <w:r>
        <w:t xml:space="preserve"/>
      </w:r>
    </w:p>
    <w:p>
      <w:pPr>
        <w:shd w:color="F2F2F2" w:val="solid"/>
        <w:spacing w:after="20" w:before="20"/>
        <w:ind w:left="720"/>
      </w:pPr>
      <w:r>
        <w:rPr>
          <w:rFonts w:ascii="Courier New" w:cs="Courier New" w:eastAsia="Courier New" w:hAnsi="Courier New"/>
          <w:color w:val="444444"/>
          <w:sz w:val="18"/>
          <w:szCs w:val="18"/>
        </w:rPr>
        <w:t xml:space="preserve">Incremental Viewer Rate =</w:t>
      </w:r>
    </w:p>
    <w:p>
      <w:pPr>
        <w:shd w:color="F2F2F2" w:val="solid"/>
        <w:spacing w:after="20" w:before="20"/>
        <w:ind w:left="720"/>
      </w:pPr>
      <w:r>
        <w:rPr>
          <w:rFonts w:ascii="Courier New" w:cs="Courier New" w:eastAsia="Courier New" w:hAnsi="Courier New"/>
          <w:color w:val="444444"/>
          <w:sz w:val="18"/>
          <w:szCs w:val="18"/>
        </w:rPr>
        <w:t xml:space="preserve">  [Target Viewer Rate] - [Control Viewer Rate]</w:t>
      </w:r>
    </w:p>
    <w:p>
      <w:pPr>
        <w:spacing w:after="80" w:before="80"/>
      </w:pPr>
      <w:r>
        <w:t xml:space="preserve"/>
      </w:r>
    </w:p>
    <w:p>
      <w:pPr>
        <w:shd w:color="F2F2F2" w:val="solid"/>
        <w:spacing w:after="20" w:before="20"/>
        <w:ind w:left="720"/>
      </w:pPr>
      <w:r>
        <w:rPr>
          <w:rFonts w:ascii="Courier New" w:cs="Courier New" w:eastAsia="Courier New" w:hAnsi="Courier New"/>
          <w:color w:val="444444"/>
          <w:sz w:val="18"/>
          <w:szCs w:val="18"/>
        </w:rPr>
        <w:t xml:space="preserve">Target Discovery Rate =</w:t>
      </w:r>
    </w:p>
    <w:p>
      <w:pPr>
        <w:shd w:color="F2F2F2" w:val="solid"/>
        <w:spacing w:after="20" w:before="20"/>
        <w:ind w:left="720"/>
      </w:pPr>
      <w:r>
        <w:rPr>
          <w:rFonts w:ascii="Courier New" w:cs="Courier New" w:eastAsia="Courier New" w:hAnsi="Courier New"/>
          <w:color w:val="444444"/>
          <w:sz w:val="18"/>
          <w:szCs w:val="18"/>
        </w:rPr>
        <w:t xml:space="preserve">  CALCULATE(</w:t>
      </w:r>
    </w:p>
    <w:p>
      <w:pPr>
        <w:shd w:color="F2F2F2" w:val="solid"/>
        <w:spacing w:after="20" w:before="20"/>
        <w:ind w:left="720"/>
      </w:pPr>
      <w:r>
        <w:rPr>
          <w:rFonts w:ascii="Courier New" w:cs="Courier New" w:eastAsia="Courier New" w:hAnsi="Courier New"/>
          <w:color w:val="444444"/>
          <w:sz w:val="18"/>
          <w:szCs w:val="18"/>
        </w:rPr>
        <w:t xml:space="preserve">    DIVIDE(SUM(EntertainmentEng[content_discovered]), COUNTROWS(EntertainmentEng)),</w:t>
      </w:r>
    </w:p>
    <w:p>
      <w:pPr>
        <w:shd w:color="F2F2F2" w:val="solid"/>
        <w:spacing w:after="20" w:before="20"/>
        <w:ind w:left="720"/>
      </w:pPr>
      <w:r>
        <w:rPr>
          <w:rFonts w:ascii="Courier New" w:cs="Courier New" w:eastAsia="Courier New" w:hAnsi="Courier New"/>
          <w:color w:val="444444"/>
          <w:sz w:val="18"/>
          <w:szCs w:val="18"/>
        </w:rPr>
        <w:t xml:space="preserve">    EntertainmentEng[group] = "Target"</w:t>
      </w:r>
    </w:p>
    <w:p>
      <w:pPr>
        <w:shd w:color="F2F2F2" w:val="solid"/>
        <w:spacing w:after="20" w:before="20"/>
        <w:ind w:left="720"/>
      </w:pPr>
      <w:r>
        <w:rPr>
          <w:rFonts w:ascii="Courier New" w:cs="Courier New" w:eastAsia="Courier New" w:hAnsi="Courier New"/>
          <w:color w:val="444444"/>
          <w:sz w:val="18"/>
          <w:szCs w:val="18"/>
        </w:rPr>
        <w:t xml:space="preserve">  )</w:t>
      </w:r>
    </w:p>
    <w:p>
      <w:pPr>
        <w:spacing w:after="80" w:before="80"/>
      </w:pPr>
      <w:r>
        <w:t xml:space="preserve"/>
      </w:r>
    </w:p>
    <w:p>
      <w:pPr>
        <w:shd w:color="F2F2F2" w:val="solid"/>
        <w:spacing w:after="20" w:before="20"/>
        <w:ind w:left="720"/>
      </w:pPr>
      <w:r>
        <w:rPr>
          <w:rFonts w:ascii="Courier New" w:cs="Courier New" w:eastAsia="Courier New" w:hAnsi="Courier New"/>
          <w:color w:val="444444"/>
          <w:sz w:val="18"/>
          <w:szCs w:val="18"/>
        </w:rPr>
        <w:t xml:space="preserve">Control Discovery Rate =</w:t>
      </w:r>
    </w:p>
    <w:p>
      <w:pPr>
        <w:shd w:color="F2F2F2" w:val="solid"/>
        <w:spacing w:after="20" w:before="20"/>
        <w:ind w:left="720"/>
      </w:pPr>
      <w:r>
        <w:rPr>
          <w:rFonts w:ascii="Courier New" w:cs="Courier New" w:eastAsia="Courier New" w:hAnsi="Courier New"/>
          <w:color w:val="444444"/>
          <w:sz w:val="18"/>
          <w:szCs w:val="18"/>
        </w:rPr>
        <w:t xml:space="preserve">  CALCULATE(</w:t>
      </w:r>
    </w:p>
    <w:p>
      <w:pPr>
        <w:shd w:color="F2F2F2" w:val="solid"/>
        <w:spacing w:after="20" w:before="20"/>
        <w:ind w:left="720"/>
      </w:pPr>
      <w:r>
        <w:rPr>
          <w:rFonts w:ascii="Courier New" w:cs="Courier New" w:eastAsia="Courier New" w:hAnsi="Courier New"/>
          <w:color w:val="444444"/>
          <w:sz w:val="18"/>
          <w:szCs w:val="18"/>
        </w:rPr>
        <w:t xml:space="preserve">    DIVIDE(SUM(EntertainmentEng[content_discovered]), COUNTROWS(EntertainmentEng)),</w:t>
      </w:r>
    </w:p>
    <w:p>
      <w:pPr>
        <w:shd w:color="F2F2F2" w:val="solid"/>
        <w:spacing w:after="20" w:before="20"/>
        <w:ind w:left="720"/>
      </w:pPr>
      <w:r>
        <w:rPr>
          <w:rFonts w:ascii="Courier New" w:cs="Courier New" w:eastAsia="Courier New" w:hAnsi="Courier New"/>
          <w:color w:val="444444"/>
          <w:sz w:val="18"/>
          <w:szCs w:val="18"/>
        </w:rPr>
        <w:t xml:space="preserve">    EntertainmentEng[group] = "Control"</w:t>
      </w:r>
    </w:p>
    <w:p>
      <w:pPr>
        <w:shd w:color="F2F2F2" w:val="solid"/>
        <w:spacing w:after="20" w:before="20"/>
        <w:ind w:left="720"/>
      </w:pPr>
      <w:r>
        <w:rPr>
          <w:rFonts w:ascii="Courier New" w:cs="Courier New" w:eastAsia="Courier New" w:hAnsi="Courier New"/>
          <w:color w:val="444444"/>
          <w:sz w:val="18"/>
          <w:szCs w:val="18"/>
        </w:rPr>
        <w:t xml:space="preserve">  )</w:t>
      </w:r>
    </w:p>
    <w:p>
      <w:pPr>
        <w:spacing w:after="80" w:before="80"/>
      </w:pPr>
      <w:r>
        <w:t xml:space="preserve"/>
      </w:r>
    </w:p>
    <w:p>
      <w:pPr>
        <w:shd w:color="F2F2F2" w:val="solid"/>
        <w:spacing w:after="20" w:before="20"/>
        <w:ind w:left="720"/>
      </w:pPr>
      <w:r>
        <w:rPr>
          <w:rFonts w:ascii="Courier New" w:cs="Courier New" w:eastAsia="Courier New" w:hAnsi="Courier New"/>
          <w:color w:val="444444"/>
          <w:sz w:val="18"/>
          <w:szCs w:val="18"/>
        </w:rPr>
        <w:t xml:space="preserve">Incremental Discovery Rate =</w:t>
      </w:r>
    </w:p>
    <w:p>
      <w:pPr>
        <w:shd w:color="F2F2F2" w:val="solid"/>
        <w:spacing w:after="20" w:before="20"/>
        <w:ind w:left="720"/>
      </w:pPr>
      <w:r>
        <w:rPr>
          <w:rFonts w:ascii="Courier New" w:cs="Courier New" w:eastAsia="Courier New" w:hAnsi="Courier New"/>
          <w:color w:val="444444"/>
          <w:sz w:val="18"/>
          <w:szCs w:val="18"/>
        </w:rPr>
        <w:t xml:space="preserve">  [Target Discovery Rate] - [Control Discovery Rate]</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Report 4 — Viewing Engagement measures</w:t>
      </w:r>
    </w:p>
    <w:p>
      <w:pPr>
        <w:shd w:color="F2F2F2" w:val="solid"/>
        <w:spacing w:after="20" w:before="20"/>
        <w:ind w:left="720"/>
      </w:pPr>
      <w:r>
        <w:rPr>
          <w:rFonts w:ascii="Courier New" w:cs="Courier New" w:eastAsia="Courier New" w:hAnsi="Courier New"/>
          <w:color w:val="444444"/>
          <w:sz w:val="18"/>
          <w:szCs w:val="18"/>
        </w:rPr>
        <w:t xml:space="preserve">Target Avg Min Watched =</w:t>
      </w:r>
    </w:p>
    <w:p>
      <w:pPr>
        <w:shd w:color="F2F2F2" w:val="solid"/>
        <w:spacing w:after="20" w:before="20"/>
        <w:ind w:left="720"/>
      </w:pPr>
      <w:r>
        <w:rPr>
          <w:rFonts w:ascii="Courier New" w:cs="Courier New" w:eastAsia="Courier New" w:hAnsi="Courier New"/>
          <w:color w:val="444444"/>
          <w:sz w:val="18"/>
          <w:szCs w:val="18"/>
        </w:rPr>
        <w:t xml:space="preserve">  CALCULATE(AVERAGE(ViewingEng[avg_minutes_watched]), ViewingEng[group]="Target")</w:t>
      </w:r>
    </w:p>
    <w:p>
      <w:pPr>
        <w:spacing w:after="80" w:before="80"/>
      </w:pPr>
      <w:r>
        <w:t xml:space="preserve"/>
      </w:r>
    </w:p>
    <w:p>
      <w:pPr>
        <w:shd w:color="F2F2F2" w:val="solid"/>
        <w:spacing w:after="20" w:before="20"/>
        <w:ind w:left="720"/>
      </w:pPr>
      <w:r>
        <w:rPr>
          <w:rFonts w:ascii="Courier New" w:cs="Courier New" w:eastAsia="Courier New" w:hAnsi="Courier New"/>
          <w:color w:val="444444"/>
          <w:sz w:val="18"/>
          <w:szCs w:val="18"/>
        </w:rPr>
        <w:t xml:space="preserve">Control Avg Min Watched =</w:t>
      </w:r>
    </w:p>
    <w:p>
      <w:pPr>
        <w:shd w:color="F2F2F2" w:val="solid"/>
        <w:spacing w:after="20" w:before="20"/>
        <w:ind w:left="720"/>
      </w:pPr>
      <w:r>
        <w:rPr>
          <w:rFonts w:ascii="Courier New" w:cs="Courier New" w:eastAsia="Courier New" w:hAnsi="Courier New"/>
          <w:color w:val="444444"/>
          <w:sz w:val="18"/>
          <w:szCs w:val="18"/>
        </w:rPr>
        <w:t xml:space="preserve">  CALCULATE(AVERAGE(ViewingEng[avg_minutes_watched]), ViewingEng[group]="Control")</w:t>
      </w:r>
    </w:p>
    <w:p>
      <w:pPr>
        <w:spacing w:after="80" w:before="80"/>
      </w:pPr>
      <w:r>
        <w:t xml:space="preserve"/>
      </w:r>
    </w:p>
    <w:p>
      <w:pPr>
        <w:shd w:color="F2F2F2" w:val="solid"/>
        <w:spacing w:after="20" w:before="20"/>
        <w:ind w:left="720"/>
      </w:pPr>
      <w:r>
        <w:rPr>
          <w:rFonts w:ascii="Courier New" w:cs="Courier New" w:eastAsia="Courier New" w:hAnsi="Courier New"/>
          <w:color w:val="444444"/>
          <w:sz w:val="18"/>
          <w:szCs w:val="18"/>
        </w:rPr>
        <w:t xml:space="preserve">Incremental Avg Min =</w:t>
      </w:r>
    </w:p>
    <w:p>
      <w:pPr>
        <w:shd w:color="F2F2F2" w:val="solid"/>
        <w:spacing w:after="20" w:before="20"/>
        <w:ind w:left="720"/>
      </w:pPr>
      <w:r>
        <w:rPr>
          <w:rFonts w:ascii="Courier New" w:cs="Courier New" w:eastAsia="Courier New" w:hAnsi="Courier New"/>
          <w:color w:val="444444"/>
          <w:sz w:val="18"/>
          <w:szCs w:val="18"/>
        </w:rPr>
        <w:t xml:space="preserve">  [Target Avg Min Watched] - [Control Avg Min Watched]</w:t>
      </w:r>
    </w:p>
    <w:p>
      <w:pPr>
        <w:spacing w:after="80" w:before="80"/>
      </w:pPr>
      <w:r>
        <w:t xml:space="preserve"/>
      </w:r>
    </w:p>
    <w:p>
      <w:pPr>
        <w:shd w:color="F2F2F2" w:val="solid"/>
        <w:spacing w:after="20" w:before="20"/>
        <w:ind w:left="720"/>
      </w:pPr>
      <w:r>
        <w:rPr>
          <w:rFonts w:ascii="Courier New" w:cs="Courier New" w:eastAsia="Courier New" w:hAnsi="Courier New"/>
          <w:color w:val="444444"/>
          <w:sz w:val="18"/>
          <w:szCs w:val="18"/>
        </w:rPr>
        <w:t xml:space="preserve">Target Total Min =</w:t>
      </w:r>
    </w:p>
    <w:p>
      <w:pPr>
        <w:shd w:color="F2F2F2" w:val="solid"/>
        <w:spacing w:after="20" w:before="20"/>
        <w:ind w:left="720"/>
      </w:pPr>
      <w:r>
        <w:rPr>
          <w:rFonts w:ascii="Courier New" w:cs="Courier New" w:eastAsia="Courier New" w:hAnsi="Courier New"/>
          <w:color w:val="444444"/>
          <w:sz w:val="18"/>
          <w:szCs w:val="18"/>
        </w:rPr>
        <w:t xml:space="preserve">  CALCULATE(SUM(ViewingEng[total_minutes_viewed]), ViewingEng[group]="Target")</w:t>
      </w:r>
    </w:p>
    <w:p>
      <w:pPr>
        <w:spacing w:after="80" w:before="80"/>
      </w:pPr>
      <w:r>
        <w:t xml:space="preserve"/>
      </w:r>
    </w:p>
    <w:p>
      <w:pPr>
        <w:shd w:color="F2F2F2" w:val="solid"/>
        <w:spacing w:after="20" w:before="20"/>
        <w:ind w:left="720"/>
      </w:pPr>
      <w:r>
        <w:rPr>
          <w:rFonts w:ascii="Courier New" w:cs="Courier New" w:eastAsia="Courier New" w:hAnsi="Courier New"/>
          <w:color w:val="444444"/>
          <w:sz w:val="18"/>
          <w:szCs w:val="18"/>
        </w:rPr>
        <w:t xml:space="preserve">Control Total Min =</w:t>
      </w:r>
    </w:p>
    <w:p>
      <w:pPr>
        <w:shd w:color="F2F2F2" w:val="solid"/>
        <w:spacing w:after="20" w:before="20"/>
        <w:ind w:left="720"/>
      </w:pPr>
      <w:r>
        <w:rPr>
          <w:rFonts w:ascii="Courier New" w:cs="Courier New" w:eastAsia="Courier New" w:hAnsi="Courier New"/>
          <w:color w:val="444444"/>
          <w:sz w:val="18"/>
          <w:szCs w:val="18"/>
        </w:rPr>
        <w:t xml:space="preserve">  CALCULATE(SUM(ViewingEng[total_minutes_viewed]), ViewingEng[group]="Control")</w:t>
      </w:r>
    </w:p>
    <w:p>
      <w:pPr>
        <w:spacing w:after="80" w:before="80"/>
      </w:pPr>
      <w:r>
        <w:t xml:space="preserve"/>
      </w:r>
    </w:p>
    <w:p>
      <w:pPr>
        <w:shd w:color="F2F2F2" w:val="solid"/>
        <w:spacing w:after="20" w:before="20"/>
        <w:ind w:left="720"/>
      </w:pPr>
      <w:r>
        <w:rPr>
          <w:rFonts w:ascii="Courier New" w:cs="Courier New" w:eastAsia="Courier New" w:hAnsi="Courier New"/>
          <w:color w:val="444444"/>
          <w:sz w:val="18"/>
          <w:szCs w:val="18"/>
        </w:rPr>
        <w:t xml:space="preserve">Target Avg Sessions =</w:t>
      </w:r>
    </w:p>
    <w:p>
      <w:pPr>
        <w:shd w:color="F2F2F2" w:val="solid"/>
        <w:spacing w:after="20" w:before="20"/>
        <w:ind w:left="720"/>
      </w:pPr>
      <w:r>
        <w:rPr>
          <w:rFonts w:ascii="Courier New" w:cs="Courier New" w:eastAsia="Courier New" w:hAnsi="Courier New"/>
          <w:color w:val="444444"/>
          <w:sz w:val="18"/>
          <w:szCs w:val="18"/>
        </w:rPr>
        <w:t xml:space="preserve">  CALCULATE(AVERAGE(ViewingEng[return_sessions]), ViewingEng[group]="Target")</w:t>
      </w:r>
    </w:p>
    <w:p>
      <w:pPr>
        <w:spacing w:after="80" w:before="80"/>
      </w:pPr>
      <w:r>
        <w:t xml:space="preserve"/>
      </w:r>
    </w:p>
    <w:p>
      <w:pPr>
        <w:shd w:color="F2F2F2" w:val="solid"/>
        <w:spacing w:after="20" w:before="20"/>
        <w:ind w:left="720"/>
      </w:pPr>
      <w:r>
        <w:rPr>
          <w:rFonts w:ascii="Courier New" w:cs="Courier New" w:eastAsia="Courier New" w:hAnsi="Courier New"/>
          <w:color w:val="444444"/>
          <w:sz w:val="18"/>
          <w:szCs w:val="18"/>
        </w:rPr>
        <w:t xml:space="preserve">Control Avg Sessions =</w:t>
      </w:r>
    </w:p>
    <w:p>
      <w:pPr>
        <w:shd w:color="F2F2F2" w:val="solid"/>
        <w:spacing w:after="20" w:before="20"/>
        <w:ind w:left="720"/>
      </w:pPr>
      <w:r>
        <w:rPr>
          <w:rFonts w:ascii="Courier New" w:cs="Courier New" w:eastAsia="Courier New" w:hAnsi="Courier New"/>
          <w:color w:val="444444"/>
          <w:sz w:val="18"/>
          <w:szCs w:val="18"/>
        </w:rPr>
        <w:t xml:space="preserve">  CALCULATE(AVERAGE(ViewingEng[return_sessions]), ViewingEng[group]="Control")</w:t>
      </w:r>
    </w:p>
    <w:p>
      <w:pPr>
        <w:spacing w:after="80" w:before="80"/>
      </w:pPr>
      <w:r>
        <w:t xml:space="preserve"/>
      </w:r>
    </w:p>
    <w:p>
      <w:pPr>
        <w:shd w:color="F2F2F2" w:val="solid"/>
        <w:spacing w:after="20" w:before="20"/>
        <w:ind w:left="720"/>
      </w:pPr>
      <w:r>
        <w:rPr>
          <w:rFonts w:ascii="Courier New" w:cs="Courier New" w:eastAsia="Courier New" w:hAnsi="Courier New"/>
          <w:color w:val="444444"/>
          <w:sz w:val="18"/>
          <w:szCs w:val="18"/>
        </w:rPr>
        <w:t xml:space="preserve">Incremental Sessions =</w:t>
      </w:r>
    </w:p>
    <w:p>
      <w:pPr>
        <w:shd w:color="F2F2F2" w:val="solid"/>
        <w:spacing w:after="20" w:before="20"/>
        <w:ind w:left="720"/>
      </w:pPr>
      <w:r>
        <w:rPr>
          <w:rFonts w:ascii="Courier New" w:cs="Courier New" w:eastAsia="Courier New" w:hAnsi="Courier New"/>
          <w:color w:val="444444"/>
          <w:sz w:val="18"/>
          <w:szCs w:val="18"/>
        </w:rPr>
        <w:t xml:space="preserve">  [Target Avg Sessions] - [Control Avg Sessions]</w:t>
      </w:r>
    </w:p>
    <w:p>
      <w:pPr>
        <w:spacing w:after="80" w:before="80"/>
      </w:pPr>
      <w:r>
        <w:t xml:space="preserve"/>
      </w:r>
    </w:p>
    <w:p>
      <w:pPr>
        <w:pStyle w:val="Heading1"/>
        <w:shd w:color="1F3864" w:val="solid"/>
        <w:spacing w:after="120" w:before="200"/>
      </w:pPr>
      <w:r>
        <w:rPr>
          <w:rFonts w:ascii="Arial" w:cs="Arial" w:eastAsia="Arial" w:hAnsi="Arial"/>
          <w:b/>
          <w:bCs/>
          <w:color w:val="FFFFFF"/>
          <w:sz w:val="36"/>
          <w:szCs w:val="36"/>
        </w:rPr>
        <w:t xml:space="preserve">Phase 5 — Building Report 1: Pass Sales Incremental</w:t>
      </w:r>
    </w:p>
    <w:p>
      <w:pPr>
        <w:pStyle w:val="Heading2"/>
        <w:pBdr>
          <w:bottom w:val="single" w:color="2E75B6" w:sz="6" w:space="4"/>
        </w:pBdr>
        <w:spacing w:after="80" w:before="240"/>
      </w:pPr>
      <w:r>
        <w:rPr>
          <w:rFonts w:ascii="Arial" w:cs="Arial" w:eastAsia="Arial" w:hAnsi="Arial"/>
          <w:b/>
          <w:bCs/>
          <w:color w:val="2E75B6"/>
          <w:sz w:val="28"/>
          <w:szCs w:val="28"/>
        </w:rPr>
        <w:t xml:space="preserve">Page setup</w:t>
      </w:r>
    </w:p>
    <w:p>
      <w:pPr>
        <w:pStyle w:val="ListParagraph"/>
        <w:numPr>
          <w:ilvl w:val="0"/>
          <w:numId w:val="3"/>
        </w:numPr>
        <w:spacing w:after="60" w:before="60"/>
      </w:pPr>
      <w:r>
        <w:rPr>
          <w:rFonts w:ascii="Arial" w:cs="Arial" w:eastAsia="Arial" w:hAnsi="Arial"/>
          <w:b w:val="false"/>
          <w:bCs w:val="false"/>
          <w:color w:val="444444"/>
          <w:sz w:val="22"/>
          <w:szCs w:val="22"/>
        </w:rPr>
        <w:t xml:space="preserve">In the report view, right-click the default page tab → Rename → type 'Pass Sales Incremental'.</w:t>
      </w:r>
    </w:p>
    <w:p>
      <w:pPr>
        <w:pStyle w:val="ListParagraph"/>
        <w:numPr>
          <w:ilvl w:val="0"/>
          <w:numId w:val="3"/>
        </w:numPr>
        <w:spacing w:after="60" w:before="60"/>
      </w:pPr>
      <w:r>
        <w:rPr>
          <w:rFonts w:ascii="Arial" w:cs="Arial" w:eastAsia="Arial" w:hAnsi="Arial"/>
          <w:b w:val="false"/>
          <w:bCs w:val="false"/>
          <w:color w:val="444444"/>
          <w:sz w:val="22"/>
          <w:szCs w:val="22"/>
        </w:rPr>
        <w:t xml:space="preserve">Click the canvas background → Format panel → Page → set width 1280, height 720 (standard 16:9).</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Slicers (filter panel — top of page)</w:t>
      </w:r>
    </w:p>
    <w:p>
      <w:pPr>
        <w:spacing w:after="60" w:before="60"/>
      </w:pPr>
      <w:r>
        <w:rPr>
          <w:rFonts w:ascii="Arial" w:cs="Arial" w:eastAsia="Arial" w:hAnsi="Arial"/>
          <w:color w:val="444444"/>
          <w:sz w:val="22"/>
          <w:szCs w:val="22"/>
        </w:rPr>
        <w:t xml:space="preserve">Add three slicers across the top of the canvas:</w:t>
      </w:r>
    </w:p>
    <w:p>
      <w:pPr>
        <w:pStyle w:val="ListParagraph"/>
        <w:numPr>
          <w:ilvl w:val="0"/>
          <w:numId w:val="3"/>
        </w:numPr>
        <w:spacing w:after="60" w:before="60"/>
      </w:pPr>
      <w:r>
        <w:rPr>
          <w:rFonts w:ascii="Arial" w:cs="Arial" w:eastAsia="Arial" w:hAnsi="Arial"/>
          <w:b w:val="false"/>
          <w:bCs w:val="false"/>
          <w:color w:val="444444"/>
          <w:sz w:val="22"/>
          <w:szCs w:val="22"/>
        </w:rPr>
        <w:t xml:space="preserve">Visualizations pane → Slicer. Drag PassSales[country] into Field. Format → Slicer settings → Style → Dropdown.</w:t>
      </w:r>
    </w:p>
    <w:p>
      <w:pPr>
        <w:pStyle w:val="ListParagraph"/>
        <w:numPr>
          <w:ilvl w:val="0"/>
          <w:numId w:val="3"/>
        </w:numPr>
        <w:spacing w:after="60" w:before="60"/>
      </w:pPr>
      <w:r>
        <w:rPr>
          <w:rFonts w:ascii="Arial" w:cs="Arial" w:eastAsia="Arial" w:hAnsi="Arial"/>
          <w:b w:val="false"/>
          <w:bCs w:val="false"/>
          <w:color w:val="444444"/>
          <w:sz w:val="22"/>
          <w:szCs w:val="22"/>
        </w:rPr>
        <w:t xml:space="preserve">Add a second Slicer. Field: PassSales[journey]. Style: Tile (so journey buttons are visible).</w:t>
      </w:r>
    </w:p>
    <w:p>
      <w:pPr>
        <w:pStyle w:val="ListParagraph"/>
        <w:numPr>
          <w:ilvl w:val="0"/>
          <w:numId w:val="3"/>
        </w:numPr>
        <w:spacing w:after="60" w:before="60"/>
      </w:pPr>
      <w:r>
        <w:rPr>
          <w:rFonts w:ascii="Arial" w:cs="Arial" w:eastAsia="Arial" w:hAnsi="Arial"/>
          <w:b w:val="false"/>
          <w:bCs w:val="false"/>
          <w:color w:val="444444"/>
          <w:sz w:val="22"/>
          <w:szCs w:val="22"/>
        </w:rPr>
        <w:t xml:space="preserve">Add a third Slicer. Field: PassSales[pass_type]. Style: Dropdown.</w:t>
      </w:r>
    </w:p>
    <w:p>
      <w:pPr>
        <w:pStyle w:val="ListParagraph"/>
        <w:numPr>
          <w:ilvl w:val="0"/>
          <w:numId w:val="3"/>
        </w:numPr>
        <w:spacing w:after="60" w:before="60"/>
      </w:pPr>
      <w:r>
        <w:rPr>
          <w:rFonts w:ascii="Arial" w:cs="Arial" w:eastAsia="Arial" w:hAnsi="Arial"/>
          <w:b w:val="false"/>
          <w:bCs w:val="false"/>
          <w:color w:val="444444"/>
          <w:sz w:val="22"/>
          <w:szCs w:val="22"/>
        </w:rPr>
        <w:t xml:space="preserve">Resize all three slicers to sit in a horizontal row at the top. Set each to ~280px wide, 50px tall.</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KPI cards (headline numbers)</w:t>
      </w:r>
    </w:p>
    <w:p>
      <w:pPr>
        <w:spacing w:after="60" w:before="60"/>
      </w:pPr>
      <w:r>
        <w:rPr>
          <w:rFonts w:ascii="Arial" w:cs="Arial" w:eastAsia="Arial" w:hAnsi="Arial"/>
          <w:color w:val="444444"/>
          <w:sz w:val="22"/>
          <w:szCs w:val="22"/>
        </w:rPr>
        <w:t xml:space="preserve">Add four Card visuals below the slicers:</w:t>
      </w:r>
    </w:p>
    <w:p>
      <w:pPr>
        <w:pStyle w:val="ListParagraph"/>
        <w:numPr>
          <w:ilvl w:val="0"/>
          <w:numId w:val="3"/>
        </w:numPr>
        <w:spacing w:after="60" w:before="60"/>
      </w:pPr>
      <w:r>
        <w:rPr>
          <w:rFonts w:ascii="Arial" w:cs="Arial" w:eastAsia="Arial" w:hAnsi="Arial"/>
          <w:b w:val="false"/>
          <w:bCs w:val="false"/>
          <w:color w:val="444444"/>
          <w:sz w:val="22"/>
          <w:szCs w:val="22"/>
        </w:rPr>
        <w:t xml:space="preserve">Visualizations → Card. Field: [Incremental Revenue]. Format → Data label → format as currency ($). Title: 'Incremental Revenue'.</w:t>
      </w:r>
    </w:p>
    <w:p>
      <w:pPr>
        <w:pStyle w:val="ListParagraph"/>
        <w:numPr>
          <w:ilvl w:val="0"/>
          <w:numId w:val="3"/>
        </w:numPr>
        <w:spacing w:after="60" w:before="60"/>
      </w:pPr>
      <w:r>
        <w:rPr>
          <w:rFonts w:ascii="Arial" w:cs="Arial" w:eastAsia="Arial" w:hAnsi="Arial"/>
          <w:b w:val="false"/>
          <w:bCs w:val="false"/>
          <w:color w:val="444444"/>
          <w:sz w:val="22"/>
          <w:szCs w:val="22"/>
        </w:rPr>
        <w:t xml:space="preserve">Card. Field: [Incremental Conv Rate]. Format as percentage (1 decimal). Title: 'Incremental Conversion Rate'.</w:t>
      </w:r>
    </w:p>
    <w:p>
      <w:pPr>
        <w:pStyle w:val="ListParagraph"/>
        <w:numPr>
          <w:ilvl w:val="0"/>
          <w:numId w:val="3"/>
        </w:numPr>
        <w:spacing w:after="60" w:before="60"/>
      </w:pPr>
      <w:r>
        <w:rPr>
          <w:rFonts w:ascii="Arial" w:cs="Arial" w:eastAsia="Arial" w:hAnsi="Arial"/>
          <w:b w:val="false"/>
          <w:bCs w:val="false"/>
          <w:color w:val="444444"/>
          <w:sz w:val="22"/>
          <w:szCs w:val="22"/>
        </w:rPr>
        <w:t xml:space="preserve">Card. Field: [Target Conv Rate]. Format as percentage. Title: 'Target Conversion Rate'.</w:t>
      </w:r>
    </w:p>
    <w:p>
      <w:pPr>
        <w:pStyle w:val="ListParagraph"/>
        <w:numPr>
          <w:ilvl w:val="0"/>
          <w:numId w:val="3"/>
        </w:numPr>
        <w:spacing w:after="60" w:before="60"/>
      </w:pPr>
      <w:r>
        <w:rPr>
          <w:rFonts w:ascii="Arial" w:cs="Arial" w:eastAsia="Arial" w:hAnsi="Arial"/>
          <w:b w:val="false"/>
          <w:bCs w:val="false"/>
          <w:color w:val="444444"/>
          <w:sz w:val="22"/>
          <w:szCs w:val="22"/>
        </w:rPr>
        <w:t xml:space="preserve">Card. Field: [Control Conv Rate]. Format as percentage. Title: 'Control Conversion Rate'.</w:t>
      </w:r>
    </w:p>
    <w:p>
      <w:pPr>
        <w:pStyle w:val="ListParagraph"/>
        <w:numPr>
          <w:ilvl w:val="0"/>
          <w:numId w:val="3"/>
        </w:numPr>
        <w:spacing w:after="60" w:before="60"/>
      </w:pPr>
      <w:r>
        <w:rPr>
          <w:rFonts w:ascii="Arial" w:cs="Arial" w:eastAsia="Arial" w:hAnsi="Arial"/>
          <w:b w:val="false"/>
          <w:bCs w:val="false"/>
          <w:color w:val="444444"/>
          <w:sz w:val="22"/>
          <w:szCs w:val="22"/>
        </w:rPr>
        <w:t xml:space="preserve">Arrange in a 2×2 grid or a single row. Use Format → Background → light blue (#D6E4F0) for visual grouping.</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Clustered bar chart — Conversion rate by Pass Type</w:t>
      </w:r>
    </w:p>
    <w:p>
      <w:pPr>
        <w:pStyle w:val="ListParagraph"/>
        <w:numPr>
          <w:ilvl w:val="0"/>
          <w:numId w:val="3"/>
        </w:numPr>
        <w:spacing w:after="60" w:before="60"/>
      </w:pPr>
      <w:r>
        <w:rPr>
          <w:rFonts w:ascii="Arial" w:cs="Arial" w:eastAsia="Arial" w:hAnsi="Arial"/>
          <w:b w:val="false"/>
          <w:bCs w:val="false"/>
          <w:color w:val="444444"/>
          <w:sz w:val="22"/>
          <w:szCs w:val="22"/>
        </w:rPr>
        <w:t xml:space="preserve">Visualizations → Clustered bar chart.</w:t>
      </w:r>
    </w:p>
    <w:p>
      <w:pPr>
        <w:pStyle w:val="ListParagraph"/>
        <w:numPr>
          <w:ilvl w:val="0"/>
          <w:numId w:val="3"/>
        </w:numPr>
        <w:spacing w:after="60" w:before="60"/>
      </w:pPr>
      <w:r>
        <w:rPr>
          <w:rFonts w:ascii="Arial" w:cs="Arial" w:eastAsia="Arial" w:hAnsi="Arial"/>
          <w:b w:val="false"/>
          <w:bCs w:val="false"/>
          <w:color w:val="444444"/>
          <w:sz w:val="22"/>
          <w:szCs w:val="22"/>
        </w:rPr>
        <w:t xml:space="preserve">Axis: PassSales[pass_type]. Values: [Target Conv Rate] and [Control Conv Rate].</w:t>
      </w:r>
    </w:p>
    <w:p>
      <w:pPr>
        <w:pStyle w:val="ListParagraph"/>
        <w:numPr>
          <w:ilvl w:val="0"/>
          <w:numId w:val="3"/>
        </w:numPr>
        <w:spacing w:after="60" w:before="60"/>
      </w:pPr>
      <w:r>
        <w:rPr>
          <w:rFonts w:ascii="Arial" w:cs="Arial" w:eastAsia="Arial" w:hAnsi="Arial"/>
          <w:b w:val="false"/>
          <w:bCs w:val="false"/>
          <w:color w:val="444444"/>
          <w:sz w:val="22"/>
          <w:szCs w:val="22"/>
        </w:rPr>
        <w:t xml:space="preserve">Format → Data colors: Target = #2E75B6 (blue), Control = #B0C4DE (light blue).</w:t>
      </w:r>
    </w:p>
    <w:p>
      <w:pPr>
        <w:pStyle w:val="ListParagraph"/>
        <w:numPr>
          <w:ilvl w:val="0"/>
          <w:numId w:val="3"/>
        </w:numPr>
        <w:spacing w:after="60" w:before="60"/>
      </w:pPr>
      <w:r>
        <w:rPr>
          <w:rFonts w:ascii="Arial" w:cs="Arial" w:eastAsia="Arial" w:hAnsi="Arial"/>
          <w:b w:val="false"/>
          <w:bCs w:val="false"/>
          <w:color w:val="444444"/>
          <w:sz w:val="22"/>
          <w:szCs w:val="22"/>
        </w:rPr>
        <w:t xml:space="preserve">Turn on data labels. Set title to 'Conversion Rate by Pass Type — Target vs. Control'.</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Bar chart — Incremental Revenue by Country</w:t>
      </w:r>
    </w:p>
    <w:p>
      <w:pPr>
        <w:pStyle w:val="ListParagraph"/>
        <w:numPr>
          <w:ilvl w:val="0"/>
          <w:numId w:val="3"/>
        </w:numPr>
        <w:spacing w:after="60" w:before="60"/>
      </w:pPr>
      <w:r>
        <w:rPr>
          <w:rFonts w:ascii="Arial" w:cs="Arial" w:eastAsia="Arial" w:hAnsi="Arial"/>
          <w:b w:val="false"/>
          <w:bCs w:val="false"/>
          <w:color w:val="444444"/>
          <w:sz w:val="22"/>
          <w:szCs w:val="22"/>
        </w:rPr>
        <w:t xml:space="preserve">Visualizations → Clustered bar chart.</w:t>
      </w:r>
    </w:p>
    <w:p>
      <w:pPr>
        <w:pStyle w:val="ListParagraph"/>
        <w:numPr>
          <w:ilvl w:val="0"/>
          <w:numId w:val="3"/>
        </w:numPr>
        <w:spacing w:after="60" w:before="60"/>
      </w:pPr>
      <w:r>
        <w:rPr>
          <w:rFonts w:ascii="Arial" w:cs="Arial" w:eastAsia="Arial" w:hAnsi="Arial"/>
          <w:b w:val="false"/>
          <w:bCs w:val="false"/>
          <w:color w:val="444444"/>
          <w:sz w:val="22"/>
          <w:szCs w:val="22"/>
        </w:rPr>
        <w:t xml:space="preserve">Axis: PassSales[country]. Values: [Incremental Revenue].</w:t>
      </w:r>
    </w:p>
    <w:p>
      <w:pPr>
        <w:pStyle w:val="ListParagraph"/>
        <w:numPr>
          <w:ilvl w:val="0"/>
          <w:numId w:val="3"/>
        </w:numPr>
        <w:spacing w:after="60" w:before="60"/>
      </w:pPr>
      <w:r>
        <w:rPr>
          <w:rFonts w:ascii="Arial" w:cs="Arial" w:eastAsia="Arial" w:hAnsi="Arial"/>
          <w:b w:val="false"/>
          <w:bCs w:val="false"/>
          <w:color w:val="444444"/>
          <w:sz w:val="22"/>
          <w:szCs w:val="22"/>
        </w:rPr>
        <w:t xml:space="preserve">Sort descending by Incremental Revenue (click the … on the visual → Sort by → Incremental Revenue).</w:t>
      </w:r>
    </w:p>
    <w:p>
      <w:pPr>
        <w:pStyle w:val="ListParagraph"/>
        <w:numPr>
          <w:ilvl w:val="0"/>
          <w:numId w:val="3"/>
        </w:numPr>
        <w:spacing w:after="60" w:before="60"/>
      </w:pPr>
      <w:r>
        <w:rPr>
          <w:rFonts w:ascii="Arial" w:cs="Arial" w:eastAsia="Arial" w:hAnsi="Arial"/>
          <w:b w:val="false"/>
          <w:bCs w:val="false"/>
          <w:color w:val="444444"/>
          <w:sz w:val="22"/>
          <w:szCs w:val="22"/>
        </w:rPr>
        <w:t xml:space="preserve">Format colors: single color #1D7A6B (teal).</w:t>
      </w:r>
    </w:p>
    <w:p>
      <w:pPr>
        <w:pStyle w:val="ListParagraph"/>
        <w:numPr>
          <w:ilvl w:val="0"/>
          <w:numId w:val="3"/>
        </w:numPr>
        <w:spacing w:after="60" w:before="60"/>
      </w:pPr>
      <w:r>
        <w:rPr>
          <w:rFonts w:ascii="Arial" w:cs="Arial" w:eastAsia="Arial" w:hAnsi="Arial"/>
          <w:b w:val="false"/>
          <w:bCs w:val="false"/>
          <w:color w:val="444444"/>
          <w:sz w:val="22"/>
          <w:szCs w:val="22"/>
        </w:rPr>
        <w:t xml:space="preserve">Title: 'Incremental Revenue by Country'.</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Matrix visual — Journey × Pass Type breakdown</w:t>
      </w:r>
    </w:p>
    <w:p>
      <w:pPr>
        <w:pStyle w:val="ListParagraph"/>
        <w:numPr>
          <w:ilvl w:val="0"/>
          <w:numId w:val="3"/>
        </w:numPr>
        <w:spacing w:after="60" w:before="60"/>
      </w:pPr>
      <w:r>
        <w:rPr>
          <w:rFonts w:ascii="Arial" w:cs="Arial" w:eastAsia="Arial" w:hAnsi="Arial"/>
          <w:b w:val="false"/>
          <w:bCs w:val="false"/>
          <w:color w:val="444444"/>
          <w:sz w:val="22"/>
          <w:szCs w:val="22"/>
        </w:rPr>
        <w:t xml:space="preserve">Visualizations → Matrix.</w:t>
      </w:r>
    </w:p>
    <w:p>
      <w:pPr>
        <w:pStyle w:val="ListParagraph"/>
        <w:numPr>
          <w:ilvl w:val="0"/>
          <w:numId w:val="3"/>
        </w:numPr>
        <w:spacing w:after="60" w:before="60"/>
      </w:pPr>
      <w:r>
        <w:rPr>
          <w:rFonts w:ascii="Arial" w:cs="Arial" w:eastAsia="Arial" w:hAnsi="Arial"/>
          <w:b w:val="false"/>
          <w:bCs w:val="false"/>
          <w:color w:val="444444"/>
          <w:sz w:val="22"/>
          <w:szCs w:val="22"/>
        </w:rPr>
        <w:t xml:space="preserve">Rows: PassSales[journey]. Columns: PassSales[pass_type].</w:t>
      </w:r>
    </w:p>
    <w:p>
      <w:pPr>
        <w:pStyle w:val="ListParagraph"/>
        <w:numPr>
          <w:ilvl w:val="0"/>
          <w:numId w:val="3"/>
        </w:numPr>
        <w:spacing w:after="60" w:before="60"/>
      </w:pPr>
      <w:r>
        <w:rPr>
          <w:rFonts w:ascii="Arial" w:cs="Arial" w:eastAsia="Arial" w:hAnsi="Arial"/>
          <w:b w:val="false"/>
          <w:bCs w:val="false"/>
          <w:color w:val="444444"/>
          <w:sz w:val="22"/>
          <w:szCs w:val="22"/>
        </w:rPr>
        <w:t xml:space="preserve">Values: [Target Conv Rate], [Control Conv Rate], [Incremental Conv Rate], [Incremental Revenue].</w:t>
      </w:r>
    </w:p>
    <w:p>
      <w:pPr>
        <w:pStyle w:val="ListParagraph"/>
        <w:numPr>
          <w:ilvl w:val="0"/>
          <w:numId w:val="3"/>
        </w:numPr>
        <w:spacing w:after="60" w:before="60"/>
      </w:pPr>
      <w:r>
        <w:rPr>
          <w:rFonts w:ascii="Arial" w:cs="Arial" w:eastAsia="Arial" w:hAnsi="Arial"/>
          <w:b w:val="false"/>
          <w:bCs w:val="false"/>
          <w:color w:val="444444"/>
          <w:sz w:val="22"/>
          <w:szCs w:val="22"/>
        </w:rPr>
        <w:t xml:space="preserve">Format → Style: Bold header. Enable conditional formatting on [Incremental Conv Rate]: gradient from white (0%) to blue (#2E75B6) at max.</w:t>
      </w:r>
    </w:p>
    <w:p>
      <w:pPr>
        <w:pStyle w:val="ListParagraph"/>
        <w:numPr>
          <w:ilvl w:val="0"/>
          <w:numId w:val="3"/>
        </w:numPr>
        <w:spacing w:after="60" w:before="60"/>
      </w:pPr>
      <w:r>
        <w:rPr>
          <w:rFonts w:ascii="Arial" w:cs="Arial" w:eastAsia="Arial" w:hAnsi="Arial"/>
          <w:b w:val="false"/>
          <w:bCs w:val="false"/>
          <w:color w:val="444444"/>
          <w:sz w:val="22"/>
          <w:szCs w:val="22"/>
        </w:rPr>
        <w:t xml:space="preserve">Title: 'Target vs. Control — Journey × Pass Type'.</w:t>
      </w:r>
    </w:p>
    <w:p>
      <w:pPr>
        <w:spacing w:after="80" w:before="80"/>
      </w:pPr>
      <w:r>
        <w:t xml:space="preserve"/>
      </w:r>
    </w:p>
    <w:p>
      <w:pPr>
        <w:pStyle w:val="Heading1"/>
        <w:shd w:color="1F3864" w:val="solid"/>
        <w:spacing w:after="120" w:before="200"/>
      </w:pPr>
      <w:r>
        <w:rPr>
          <w:rFonts w:ascii="Arial" w:cs="Arial" w:eastAsia="Arial" w:hAnsi="Arial"/>
          <w:b/>
          <w:bCs/>
          <w:color w:val="FFFFFF"/>
          <w:sz w:val="36"/>
          <w:szCs w:val="36"/>
        </w:rPr>
        <w:t xml:space="preserve">Phase 6 — Building Report 2: Match → Full Pass Upgrade</w:t>
      </w:r>
    </w:p>
    <w:p>
      <w:pPr>
        <w:pStyle w:val="Heading2"/>
        <w:pBdr>
          <w:bottom w:val="single" w:color="2E75B6" w:sz="6" w:space="4"/>
        </w:pBdr>
        <w:spacing w:after="80" w:before="240"/>
      </w:pPr>
      <w:r>
        <w:rPr>
          <w:rFonts w:ascii="Arial" w:cs="Arial" w:eastAsia="Arial" w:hAnsi="Arial"/>
          <w:b/>
          <w:bCs/>
          <w:color w:val="2E75B6"/>
          <w:sz w:val="28"/>
          <w:szCs w:val="28"/>
        </w:rPr>
        <w:t xml:space="preserve">Page setup</w:t>
      </w:r>
    </w:p>
    <w:p>
      <w:pPr>
        <w:pStyle w:val="ListParagraph"/>
        <w:numPr>
          <w:ilvl w:val="0"/>
          <w:numId w:val="3"/>
        </w:numPr>
        <w:spacing w:after="60" w:before="60"/>
      </w:pPr>
      <w:r>
        <w:rPr>
          <w:rFonts w:ascii="Arial" w:cs="Arial" w:eastAsia="Arial" w:hAnsi="Arial"/>
          <w:b w:val="false"/>
          <w:bCs w:val="false"/>
          <w:color w:val="444444"/>
          <w:sz w:val="22"/>
          <w:szCs w:val="22"/>
        </w:rPr>
        <w:t xml:space="preserve">Right-click page tab area → Add page → Rename 'Match to Full Upgrade'.</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Slicers</w:t>
      </w:r>
    </w:p>
    <w:p>
      <w:pPr>
        <w:pStyle w:val="ListParagraph"/>
        <w:numPr>
          <w:ilvl w:val="0"/>
          <w:numId w:val="3"/>
        </w:numPr>
        <w:spacing w:after="60" w:before="60"/>
      </w:pPr>
      <w:r>
        <w:rPr>
          <w:rFonts w:ascii="Arial" w:cs="Arial" w:eastAsia="Arial" w:hAnsi="Arial"/>
          <w:b w:val="false"/>
          <w:bCs w:val="false"/>
          <w:color w:val="444444"/>
          <w:sz w:val="22"/>
          <w:szCs w:val="22"/>
        </w:rPr>
        <w:t xml:space="preserve">Slicer: UpgradeJourney[country] — Dropdown style.</w:t>
      </w:r>
    </w:p>
    <w:p>
      <w:pPr>
        <w:pStyle w:val="ListParagraph"/>
        <w:numPr>
          <w:ilvl w:val="0"/>
          <w:numId w:val="3"/>
        </w:numPr>
        <w:spacing w:after="60" w:before="60"/>
      </w:pPr>
      <w:r>
        <w:rPr>
          <w:rFonts w:ascii="Arial" w:cs="Arial" w:eastAsia="Arial" w:hAnsi="Arial"/>
          <w:b w:val="false"/>
          <w:bCs w:val="false"/>
          <w:color w:val="444444"/>
          <w:sz w:val="22"/>
          <w:szCs w:val="22"/>
        </w:rPr>
        <w:t xml:space="preserve">Slicer: UpgradeJourney[journey] — Tile style.</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KPI cards</w:t>
      </w:r>
    </w:p>
    <w:p>
      <w:pPr>
        <w:spacing w:after="60" w:before="60"/>
      </w:pPr>
      <w:r>
        <w:rPr>
          <w:rFonts w:ascii="Arial" w:cs="Arial" w:eastAsia="Arial" w:hAnsi="Arial"/>
          <w:color w:val="444444"/>
          <w:sz w:val="22"/>
          <w:szCs w:val="22"/>
        </w:rPr>
        <w:t xml:space="preserve">Four cards:</w:t>
      </w:r>
    </w:p>
    <w:p>
      <w:pPr>
        <w:pStyle w:val="ListParagraph"/>
        <w:numPr>
          <w:ilvl w:val="0"/>
          <w:numId w:val="2"/>
        </w:numPr>
        <w:spacing w:after="40" w:before="40"/>
      </w:pPr>
      <w:r>
        <w:rPr>
          <w:rFonts w:ascii="Arial" w:cs="Arial" w:eastAsia="Arial" w:hAnsi="Arial"/>
          <w:b w:val="false"/>
          <w:bCs w:val="false"/>
          <w:color w:val="444444"/>
          <w:sz w:val="22"/>
          <w:szCs w:val="22"/>
        </w:rPr>
        <w:t xml:space="preserve">[Incr Upgrade Revenue] — currency format. Title: 'Incremental Upgrade Revenue'.</w:t>
      </w:r>
    </w:p>
    <w:p>
      <w:pPr>
        <w:pStyle w:val="ListParagraph"/>
        <w:numPr>
          <w:ilvl w:val="0"/>
          <w:numId w:val="2"/>
        </w:numPr>
        <w:spacing w:after="40" w:before="40"/>
      </w:pPr>
      <w:r>
        <w:rPr>
          <w:rFonts w:ascii="Arial" w:cs="Arial" w:eastAsia="Arial" w:hAnsi="Arial"/>
          <w:b w:val="false"/>
          <w:bCs w:val="false"/>
          <w:color w:val="444444"/>
          <w:sz w:val="22"/>
          <w:szCs w:val="22"/>
        </w:rPr>
        <w:t xml:space="preserve">[Incremental Upgrade Rate] — percentage format. Title: 'Incremental Upgrade Conv. Rate'.</w:t>
      </w:r>
    </w:p>
    <w:p>
      <w:pPr>
        <w:pStyle w:val="ListParagraph"/>
        <w:numPr>
          <w:ilvl w:val="0"/>
          <w:numId w:val="2"/>
        </w:numPr>
        <w:spacing w:after="40" w:before="40"/>
      </w:pPr>
      <w:r>
        <w:rPr>
          <w:rFonts w:ascii="Arial" w:cs="Arial" w:eastAsia="Arial" w:hAnsi="Arial"/>
          <w:b w:val="false"/>
          <w:bCs w:val="false"/>
          <w:color w:val="444444"/>
          <w:sz w:val="22"/>
          <w:szCs w:val="22"/>
        </w:rPr>
        <w:t xml:space="preserve">[Days Saved by CRM] — decimal 1dp. Title: 'Days Saved (Target vs. Control)'.</w:t>
      </w:r>
    </w:p>
    <w:p>
      <w:pPr>
        <w:pStyle w:val="ListParagraph"/>
        <w:numPr>
          <w:ilvl w:val="0"/>
          <w:numId w:val="2"/>
        </w:numPr>
        <w:spacing w:after="40" w:before="40"/>
      </w:pPr>
      <w:r>
        <w:rPr>
          <w:rFonts w:ascii="Arial" w:cs="Arial" w:eastAsia="Arial" w:hAnsi="Arial"/>
          <w:b w:val="false"/>
          <w:bCs w:val="false"/>
          <w:color w:val="444444"/>
          <w:sz w:val="22"/>
          <w:szCs w:val="22"/>
        </w:rPr>
        <w:t xml:space="preserve">[Avg Days to Upgrade (Target)] — decimal 1dp. Title: 'Avg Days to Upgrade (Target)'.</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Line chart — Cumulative upgrade rate over days</w:t>
      </w:r>
    </w:p>
    <w:p>
      <w:pPr>
        <w:pStyle w:val="ListParagraph"/>
        <w:numPr>
          <w:ilvl w:val="0"/>
          <w:numId w:val="3"/>
        </w:numPr>
        <w:spacing w:after="60" w:before="60"/>
      </w:pPr>
      <w:r>
        <w:rPr>
          <w:rFonts w:ascii="Arial" w:cs="Arial" w:eastAsia="Arial" w:hAnsi="Arial"/>
          <w:b w:val="false"/>
          <w:bCs w:val="false"/>
          <w:color w:val="444444"/>
          <w:sz w:val="22"/>
          <w:szCs w:val="22"/>
        </w:rPr>
        <w:t xml:space="preserve">Visualizations → Line chart.</w:t>
      </w:r>
    </w:p>
    <w:p>
      <w:pPr>
        <w:pStyle w:val="ListParagraph"/>
        <w:numPr>
          <w:ilvl w:val="0"/>
          <w:numId w:val="3"/>
        </w:numPr>
        <w:spacing w:after="60" w:before="60"/>
      </w:pPr>
      <w:r>
        <w:rPr>
          <w:rFonts w:ascii="Arial" w:cs="Arial" w:eastAsia="Arial" w:hAnsi="Arial"/>
          <w:b w:val="false"/>
          <w:bCs w:val="false"/>
          <w:color w:val="444444"/>
          <w:sz w:val="22"/>
          <w:szCs w:val="22"/>
        </w:rPr>
        <w:t xml:space="preserve">X-axis: UpgradeJourney[Days_Bucket] (use the custom bucket column — sort by a numeric sort-order column if needed).</w:t>
      </w:r>
    </w:p>
    <w:p>
      <w:pPr>
        <w:pStyle w:val="ListParagraph"/>
        <w:numPr>
          <w:ilvl w:val="0"/>
          <w:numId w:val="3"/>
        </w:numPr>
        <w:spacing w:after="60" w:before="60"/>
      </w:pPr>
      <w:r>
        <w:rPr>
          <w:rFonts w:ascii="Arial" w:cs="Arial" w:eastAsia="Arial" w:hAnsi="Arial"/>
          <w:b w:val="false"/>
          <w:bCs w:val="false"/>
          <w:color w:val="444444"/>
          <w:sz w:val="22"/>
          <w:szCs w:val="22"/>
        </w:rPr>
        <w:t xml:space="preserve">Y-axis: [Target Upgrade Rate] and [Control Upgrade Rate].</w:t>
      </w:r>
    </w:p>
    <w:p>
      <w:pPr>
        <w:pStyle w:val="ListParagraph"/>
        <w:numPr>
          <w:ilvl w:val="0"/>
          <w:numId w:val="3"/>
        </w:numPr>
        <w:spacing w:after="60" w:before="60"/>
      </w:pPr>
      <w:r>
        <w:rPr>
          <w:rFonts w:ascii="Arial" w:cs="Arial" w:eastAsia="Arial" w:hAnsi="Arial"/>
          <w:b w:val="false"/>
          <w:bCs w:val="false"/>
          <w:color w:val="444444"/>
          <w:sz w:val="22"/>
          <w:szCs w:val="22"/>
        </w:rPr>
        <w:t xml:space="preserve">Legend: rename series in Format → Series → rename to 'Target' and 'Control'.</w:t>
      </w:r>
    </w:p>
    <w:p>
      <w:pPr>
        <w:pStyle w:val="ListParagraph"/>
        <w:numPr>
          <w:ilvl w:val="0"/>
          <w:numId w:val="3"/>
        </w:numPr>
        <w:spacing w:after="60" w:before="60"/>
      </w:pPr>
      <w:r>
        <w:rPr>
          <w:rFonts w:ascii="Arial" w:cs="Arial" w:eastAsia="Arial" w:hAnsi="Arial"/>
          <w:b w:val="false"/>
          <w:bCs w:val="false"/>
          <w:color w:val="444444"/>
          <w:sz w:val="22"/>
          <w:szCs w:val="22"/>
        </w:rPr>
        <w:t xml:space="preserve">Format lines: Target = solid blue, Control = dashed light blue. Enable markers.</w:t>
      </w:r>
    </w:p>
    <w:p>
      <w:pPr>
        <w:pStyle w:val="ListParagraph"/>
        <w:numPr>
          <w:ilvl w:val="0"/>
          <w:numId w:val="3"/>
        </w:numPr>
        <w:spacing w:after="60" w:before="60"/>
      </w:pPr>
      <w:r>
        <w:rPr>
          <w:rFonts w:ascii="Arial" w:cs="Arial" w:eastAsia="Arial" w:hAnsi="Arial"/>
          <w:b w:val="false"/>
          <w:bCs w:val="false"/>
          <w:color w:val="444444"/>
          <w:sz w:val="22"/>
          <w:szCs w:val="22"/>
        </w:rPr>
        <w:t xml:space="preserve">Title: 'Cumulative Upgrade Rate — Days Post Match Pass Purchase'.</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Clustered bar chart — Upgrade rate by Country</w:t>
      </w:r>
    </w:p>
    <w:p>
      <w:pPr>
        <w:pStyle w:val="ListParagraph"/>
        <w:numPr>
          <w:ilvl w:val="0"/>
          <w:numId w:val="3"/>
        </w:numPr>
        <w:spacing w:after="60" w:before="60"/>
      </w:pPr>
      <w:r>
        <w:rPr>
          <w:rFonts w:ascii="Arial" w:cs="Arial" w:eastAsia="Arial" w:hAnsi="Arial"/>
          <w:b w:val="false"/>
          <w:bCs w:val="false"/>
          <w:color w:val="444444"/>
          <w:sz w:val="22"/>
          <w:szCs w:val="22"/>
        </w:rPr>
        <w:t xml:space="preserve">Clustered bar chart. Axis: UpgradeJourney[country]. Values: [Target Upgrade Rate], [Control Upgrade Rate].</w:t>
      </w:r>
    </w:p>
    <w:p>
      <w:pPr>
        <w:pStyle w:val="ListParagraph"/>
        <w:numPr>
          <w:ilvl w:val="0"/>
          <w:numId w:val="3"/>
        </w:numPr>
        <w:spacing w:after="60" w:before="60"/>
      </w:pPr>
      <w:r>
        <w:rPr>
          <w:rFonts w:ascii="Arial" w:cs="Arial" w:eastAsia="Arial" w:hAnsi="Arial"/>
          <w:b w:val="false"/>
          <w:bCs w:val="false"/>
          <w:color w:val="444444"/>
          <w:sz w:val="22"/>
          <w:szCs w:val="22"/>
        </w:rPr>
        <w:t xml:space="preserve">Data colors: Target blue, Control light blue.</w:t>
      </w:r>
    </w:p>
    <w:p>
      <w:pPr>
        <w:pStyle w:val="ListParagraph"/>
        <w:numPr>
          <w:ilvl w:val="0"/>
          <w:numId w:val="3"/>
        </w:numPr>
        <w:spacing w:after="60" w:before="60"/>
      </w:pPr>
      <w:r>
        <w:rPr>
          <w:rFonts w:ascii="Arial" w:cs="Arial" w:eastAsia="Arial" w:hAnsi="Arial"/>
          <w:b w:val="false"/>
          <w:bCs w:val="false"/>
          <w:color w:val="444444"/>
          <w:sz w:val="22"/>
          <w:szCs w:val="22"/>
        </w:rPr>
        <w:t xml:space="preserve">Title: 'Upgrade Conversion Rate by Country'.</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Matrix — Country funnel table</w:t>
      </w:r>
    </w:p>
    <w:p>
      <w:pPr>
        <w:pStyle w:val="ListParagraph"/>
        <w:numPr>
          <w:ilvl w:val="0"/>
          <w:numId w:val="3"/>
        </w:numPr>
        <w:spacing w:after="60" w:before="60"/>
      </w:pPr>
      <w:r>
        <w:rPr>
          <w:rFonts w:ascii="Arial" w:cs="Arial" w:eastAsia="Arial" w:hAnsi="Arial"/>
          <w:b w:val="false"/>
          <w:bCs w:val="false"/>
          <w:color w:val="444444"/>
          <w:sz w:val="22"/>
          <w:szCs w:val="22"/>
        </w:rPr>
        <w:t xml:space="preserve">Matrix. Rows: UpgradeJourney[country].</w:t>
      </w:r>
    </w:p>
    <w:p>
      <w:pPr>
        <w:pStyle w:val="ListParagraph"/>
        <w:numPr>
          <w:ilvl w:val="0"/>
          <w:numId w:val="3"/>
        </w:numPr>
        <w:spacing w:after="60" w:before="60"/>
      </w:pPr>
      <w:r>
        <w:rPr>
          <w:rFonts w:ascii="Arial" w:cs="Arial" w:eastAsia="Arial" w:hAnsi="Arial"/>
          <w:b w:val="false"/>
          <w:bCs w:val="false"/>
          <w:color w:val="444444"/>
          <w:sz w:val="22"/>
          <w:szCs w:val="22"/>
        </w:rPr>
        <w:t xml:space="preserve">Values: [Target Upgrade Rate], [Control Upgrade Rate], [Incremental Upgrade Rate], [Avg Days to Upgrade (Target)], [Avg Days to Upgrade (Control)], [Days Saved by CRM].</w:t>
      </w:r>
    </w:p>
    <w:p>
      <w:pPr>
        <w:pStyle w:val="ListParagraph"/>
        <w:numPr>
          <w:ilvl w:val="0"/>
          <w:numId w:val="3"/>
        </w:numPr>
        <w:spacing w:after="60" w:before="60"/>
      </w:pPr>
      <w:r>
        <w:rPr>
          <w:rFonts w:ascii="Arial" w:cs="Arial" w:eastAsia="Arial" w:hAnsi="Arial"/>
          <w:b w:val="false"/>
          <w:bCs w:val="false"/>
          <w:color w:val="444444"/>
          <w:sz w:val="22"/>
          <w:szCs w:val="22"/>
        </w:rPr>
        <w:t xml:space="preserve">Apply background colour conditional formatting to [Incremental Upgrade Rate].</w:t>
      </w:r>
    </w:p>
    <w:p>
      <w:pPr>
        <w:spacing w:after="80" w:before="80"/>
      </w:pPr>
      <w:r>
        <w:t xml:space="preserve"/>
      </w:r>
    </w:p>
    <w:p>
      <w:pPr>
        <w:pStyle w:val="Heading1"/>
        <w:shd w:color="1F3864" w:val="solid"/>
        <w:spacing w:after="120" w:before="200"/>
      </w:pPr>
      <w:r>
        <w:rPr>
          <w:rFonts w:ascii="Arial" w:cs="Arial" w:eastAsia="Arial" w:hAnsi="Arial"/>
          <w:b/>
          <w:bCs/>
          <w:color w:val="FFFFFF"/>
          <w:sz w:val="36"/>
          <w:szCs w:val="36"/>
        </w:rPr>
        <w:t xml:space="preserve">Phase 7 — Building Report 3: Entertainment Engagement</w:t>
      </w:r>
    </w:p>
    <w:p>
      <w:pPr>
        <w:pStyle w:val="Heading2"/>
        <w:pBdr>
          <w:bottom w:val="single" w:color="2E75B6" w:sz="6" w:space="4"/>
        </w:pBdr>
        <w:spacing w:after="80" w:before="240"/>
      </w:pPr>
      <w:r>
        <w:rPr>
          <w:rFonts w:ascii="Arial" w:cs="Arial" w:eastAsia="Arial" w:hAnsi="Arial"/>
          <w:b/>
          <w:bCs/>
          <w:color w:val="2E75B6"/>
          <w:sz w:val="28"/>
          <w:szCs w:val="28"/>
        </w:rPr>
        <w:t xml:space="preserve">Page setup</w:t>
      </w:r>
    </w:p>
    <w:p>
      <w:pPr>
        <w:pStyle w:val="ListParagraph"/>
        <w:numPr>
          <w:ilvl w:val="0"/>
          <w:numId w:val="3"/>
        </w:numPr>
        <w:spacing w:after="60" w:before="60"/>
      </w:pPr>
      <w:r>
        <w:rPr>
          <w:rFonts w:ascii="Arial" w:cs="Arial" w:eastAsia="Arial" w:hAnsi="Arial"/>
          <w:b w:val="false"/>
          <w:bCs w:val="false"/>
          <w:color w:val="444444"/>
          <w:sz w:val="22"/>
          <w:szCs w:val="22"/>
        </w:rPr>
        <w:t xml:space="preserve">Add page → Rename 'Entertainment Engagement'.</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Slicers</w:t>
      </w:r>
    </w:p>
    <w:p>
      <w:pPr>
        <w:pStyle w:val="ListParagraph"/>
        <w:numPr>
          <w:ilvl w:val="0"/>
          <w:numId w:val="3"/>
        </w:numPr>
        <w:spacing w:after="60" w:before="60"/>
      </w:pPr>
      <w:r>
        <w:rPr>
          <w:rFonts w:ascii="Arial" w:cs="Arial" w:eastAsia="Arial" w:hAnsi="Arial"/>
          <w:b w:val="false"/>
          <w:bCs w:val="false"/>
          <w:color w:val="444444"/>
          <w:sz w:val="22"/>
          <w:szCs w:val="22"/>
        </w:rPr>
        <w:t xml:space="preserve">Slicer: EntertainmentEng[content_language] — Tile (2 options: Arabic / English).</w:t>
      </w:r>
    </w:p>
    <w:p>
      <w:pPr>
        <w:pStyle w:val="ListParagraph"/>
        <w:numPr>
          <w:ilvl w:val="0"/>
          <w:numId w:val="3"/>
        </w:numPr>
        <w:spacing w:after="60" w:before="60"/>
      </w:pPr>
      <w:r>
        <w:rPr>
          <w:rFonts w:ascii="Arial" w:cs="Arial" w:eastAsia="Arial" w:hAnsi="Arial"/>
          <w:b w:val="false"/>
          <w:bCs w:val="false"/>
          <w:color w:val="444444"/>
          <w:sz w:val="22"/>
          <w:szCs w:val="22"/>
        </w:rPr>
        <w:t xml:space="preserve">Slicer: EntertainmentEng[User_Type_Short] — Tile (2 options).</w:t>
      </w:r>
    </w:p>
    <w:p>
      <w:pPr>
        <w:pStyle w:val="ListParagraph"/>
        <w:numPr>
          <w:ilvl w:val="0"/>
          <w:numId w:val="3"/>
        </w:numPr>
        <w:spacing w:after="60" w:before="60"/>
      </w:pPr>
      <w:r>
        <w:rPr>
          <w:rFonts w:ascii="Arial" w:cs="Arial" w:eastAsia="Arial" w:hAnsi="Arial"/>
          <w:b w:val="false"/>
          <w:bCs w:val="false"/>
          <w:color w:val="444444"/>
          <w:sz w:val="22"/>
          <w:szCs w:val="22"/>
        </w:rPr>
        <w:t xml:space="preserve">Slicer: EntertainmentEng[content_category] — Dropdown.</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KPI cards</w:t>
      </w:r>
    </w:p>
    <w:p>
      <w:pPr>
        <w:pStyle w:val="ListParagraph"/>
        <w:numPr>
          <w:ilvl w:val="0"/>
          <w:numId w:val="2"/>
        </w:numPr>
        <w:spacing w:after="40" w:before="40"/>
      </w:pPr>
      <w:r>
        <w:rPr>
          <w:rFonts w:ascii="Arial" w:cs="Arial" w:eastAsia="Arial" w:hAnsi="Arial"/>
          <w:b w:val="false"/>
          <w:bCs w:val="false"/>
          <w:color w:val="444444"/>
          <w:sz w:val="22"/>
          <w:szCs w:val="22"/>
        </w:rPr>
        <w:t xml:space="preserve">[Incremental Viewer Rate] — percentage. 'Incremental Viewer Rate'.</w:t>
      </w:r>
    </w:p>
    <w:p>
      <w:pPr>
        <w:pStyle w:val="ListParagraph"/>
        <w:numPr>
          <w:ilvl w:val="0"/>
          <w:numId w:val="2"/>
        </w:numPr>
        <w:spacing w:after="40" w:before="40"/>
      </w:pPr>
      <w:r>
        <w:rPr>
          <w:rFonts w:ascii="Arial" w:cs="Arial" w:eastAsia="Arial" w:hAnsi="Arial"/>
          <w:b w:val="false"/>
          <w:bCs w:val="false"/>
          <w:color w:val="444444"/>
          <w:sz w:val="22"/>
          <w:szCs w:val="22"/>
        </w:rPr>
        <w:t xml:space="preserve">[Target Viewer Rate] — percentage. 'Target Viewer Rate'.</w:t>
      </w:r>
    </w:p>
    <w:p>
      <w:pPr>
        <w:pStyle w:val="ListParagraph"/>
        <w:numPr>
          <w:ilvl w:val="0"/>
          <w:numId w:val="2"/>
        </w:numPr>
        <w:spacing w:after="40" w:before="40"/>
      </w:pPr>
      <w:r>
        <w:rPr>
          <w:rFonts w:ascii="Arial" w:cs="Arial" w:eastAsia="Arial" w:hAnsi="Arial"/>
          <w:b w:val="false"/>
          <w:bCs w:val="false"/>
          <w:color w:val="444444"/>
          <w:sz w:val="22"/>
          <w:szCs w:val="22"/>
        </w:rPr>
        <w:t xml:space="preserve">[Control Viewer Rate] — percentage. 'Control Viewer Rate'.</w:t>
      </w:r>
    </w:p>
    <w:p>
      <w:pPr>
        <w:pStyle w:val="ListParagraph"/>
        <w:numPr>
          <w:ilvl w:val="0"/>
          <w:numId w:val="2"/>
        </w:numPr>
        <w:spacing w:after="40" w:before="40"/>
      </w:pPr>
      <w:r>
        <w:rPr>
          <w:rFonts w:ascii="Arial" w:cs="Arial" w:eastAsia="Arial" w:hAnsi="Arial"/>
          <w:b w:val="false"/>
          <w:bCs w:val="false"/>
          <w:color w:val="444444"/>
          <w:sz w:val="22"/>
          <w:szCs w:val="22"/>
        </w:rPr>
        <w:t xml:space="preserve">[Incremental Discovery Rate] — percentage. 'Incremental Discovery Rate'.</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100% stacked bar chart — Viewer vs. Non-Viewer ratio</w:t>
      </w:r>
    </w:p>
    <w:p>
      <w:pPr>
        <w:pStyle w:val="ListParagraph"/>
        <w:numPr>
          <w:ilvl w:val="0"/>
          <w:numId w:val="3"/>
        </w:numPr>
        <w:spacing w:after="60" w:before="60"/>
      </w:pPr>
      <w:r>
        <w:rPr>
          <w:rFonts w:ascii="Arial" w:cs="Arial" w:eastAsia="Arial" w:hAnsi="Arial"/>
          <w:b w:val="false"/>
          <w:bCs w:val="false"/>
          <w:color w:val="444444"/>
          <w:sz w:val="22"/>
          <w:szCs w:val="22"/>
        </w:rPr>
        <w:t xml:space="preserve">Visualizations → 100% stacked bar chart.</w:t>
      </w:r>
    </w:p>
    <w:p>
      <w:pPr>
        <w:pStyle w:val="ListParagraph"/>
        <w:numPr>
          <w:ilvl w:val="0"/>
          <w:numId w:val="3"/>
        </w:numPr>
        <w:spacing w:after="60" w:before="60"/>
      </w:pPr>
      <w:r>
        <w:rPr>
          <w:rFonts w:ascii="Arial" w:cs="Arial" w:eastAsia="Arial" w:hAnsi="Arial"/>
          <w:b w:val="false"/>
          <w:bCs w:val="false"/>
          <w:color w:val="444444"/>
          <w:sz w:val="22"/>
          <w:szCs w:val="22"/>
        </w:rPr>
        <w:t xml:space="preserve">Axis: EntertainmentEng[group]. Values: [Target Viewer Rate], then a measure for non-viewer rate (1 - [Target Viewer Rate] for Target).</w:t>
      </w:r>
    </w:p>
    <w:p>
      <w:pPr>
        <w:spacing w:after="60" w:before="60"/>
      </w:pPr>
      <w:r>
        <w:rPr>
          <w:rFonts w:ascii="Arial" w:cs="Arial" w:eastAsia="Arial" w:hAnsi="Arial"/>
          <w:color w:val="444444"/>
          <w:sz w:val="22"/>
          <w:szCs w:val="22"/>
        </w:rPr>
        <w:t xml:space="preserve">Simpler approach: use a column chart with Viewer_Status on the axis and group as legend:</w:t>
      </w:r>
    </w:p>
    <w:p>
      <w:pPr>
        <w:pStyle w:val="ListParagraph"/>
        <w:numPr>
          <w:ilvl w:val="0"/>
          <w:numId w:val="3"/>
        </w:numPr>
        <w:spacing w:after="60" w:before="60"/>
      </w:pPr>
      <w:r>
        <w:rPr>
          <w:rFonts w:ascii="Arial" w:cs="Arial" w:eastAsia="Arial" w:hAnsi="Arial"/>
          <w:b w:val="false"/>
          <w:bCs w:val="false"/>
          <w:color w:val="444444"/>
          <w:sz w:val="22"/>
          <w:szCs w:val="22"/>
        </w:rPr>
        <w:t xml:space="preserve">Clustered column chart. Axis: EntertainmentEng[group]. Legend: EntertainmentEng[Viewer_Status]. Values: Count of customer_id.</w:t>
      </w:r>
    </w:p>
    <w:p>
      <w:pPr>
        <w:pStyle w:val="ListParagraph"/>
        <w:numPr>
          <w:ilvl w:val="0"/>
          <w:numId w:val="3"/>
        </w:numPr>
        <w:spacing w:after="60" w:before="60"/>
      </w:pPr>
      <w:r>
        <w:rPr>
          <w:rFonts w:ascii="Arial" w:cs="Arial" w:eastAsia="Arial" w:hAnsi="Arial"/>
          <w:b w:val="false"/>
          <w:bCs w:val="false"/>
          <w:color w:val="444444"/>
          <w:sz w:val="22"/>
          <w:szCs w:val="22"/>
        </w:rPr>
        <w:t xml:space="preserve">This gives side-by-side Viewer/Non-Viewer bars for Target and Control.</w:t>
      </w:r>
    </w:p>
    <w:p>
      <w:pPr>
        <w:pStyle w:val="ListParagraph"/>
        <w:numPr>
          <w:ilvl w:val="0"/>
          <w:numId w:val="3"/>
        </w:numPr>
        <w:spacing w:after="60" w:before="60"/>
      </w:pPr>
      <w:r>
        <w:rPr>
          <w:rFonts w:ascii="Arial" w:cs="Arial" w:eastAsia="Arial" w:hAnsi="Arial"/>
          <w:b w:val="false"/>
          <w:bCs w:val="false"/>
          <w:color w:val="444444"/>
          <w:sz w:val="22"/>
          <w:szCs w:val="22"/>
        </w:rPr>
        <w:t xml:space="preserve">Title: 'Viewer vs. Non-Viewer — Target vs. Control'.</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Clustered bar — Discovery rate by content language</w:t>
      </w:r>
    </w:p>
    <w:p>
      <w:pPr>
        <w:pStyle w:val="ListParagraph"/>
        <w:numPr>
          <w:ilvl w:val="0"/>
          <w:numId w:val="3"/>
        </w:numPr>
        <w:spacing w:after="60" w:before="60"/>
      </w:pPr>
      <w:r>
        <w:rPr>
          <w:rFonts w:ascii="Arial" w:cs="Arial" w:eastAsia="Arial" w:hAnsi="Arial"/>
          <w:b w:val="false"/>
          <w:bCs w:val="false"/>
          <w:color w:val="444444"/>
          <w:sz w:val="22"/>
          <w:szCs w:val="22"/>
        </w:rPr>
        <w:t xml:space="preserve">Clustered bar chart. Axis: EntertainmentEng[content_language]. Values: [Target Discovery Rate], [Control Discovery Rate].</w:t>
      </w:r>
    </w:p>
    <w:p>
      <w:pPr>
        <w:pStyle w:val="ListParagraph"/>
        <w:numPr>
          <w:ilvl w:val="0"/>
          <w:numId w:val="3"/>
        </w:numPr>
        <w:spacing w:after="60" w:before="60"/>
      </w:pPr>
      <w:r>
        <w:rPr>
          <w:rFonts w:ascii="Arial" w:cs="Arial" w:eastAsia="Arial" w:hAnsi="Arial"/>
          <w:b w:val="false"/>
          <w:bCs w:val="false"/>
          <w:color w:val="444444"/>
          <w:sz w:val="22"/>
          <w:szCs w:val="22"/>
        </w:rPr>
        <w:t xml:space="preserve">Data colors: Target = blue, Control = light blue.</w:t>
      </w:r>
    </w:p>
    <w:p>
      <w:pPr>
        <w:pStyle w:val="ListParagraph"/>
        <w:numPr>
          <w:ilvl w:val="0"/>
          <w:numId w:val="3"/>
        </w:numPr>
        <w:spacing w:after="60" w:before="60"/>
      </w:pPr>
      <w:r>
        <w:rPr>
          <w:rFonts w:ascii="Arial" w:cs="Arial" w:eastAsia="Arial" w:hAnsi="Arial"/>
          <w:b w:val="false"/>
          <w:bCs w:val="false"/>
          <w:color w:val="444444"/>
          <w:sz w:val="22"/>
          <w:szCs w:val="22"/>
        </w:rPr>
        <w:t xml:space="preserve">Title: 'Content Discovery Rate by Language'.</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Matrix — Category × Language breakdown</w:t>
      </w:r>
    </w:p>
    <w:p>
      <w:pPr>
        <w:pStyle w:val="ListParagraph"/>
        <w:numPr>
          <w:ilvl w:val="0"/>
          <w:numId w:val="3"/>
        </w:numPr>
        <w:spacing w:after="60" w:before="60"/>
      </w:pPr>
      <w:r>
        <w:rPr>
          <w:rFonts w:ascii="Arial" w:cs="Arial" w:eastAsia="Arial" w:hAnsi="Arial"/>
          <w:b w:val="false"/>
          <w:bCs w:val="false"/>
          <w:color w:val="444444"/>
          <w:sz w:val="22"/>
          <w:szCs w:val="22"/>
        </w:rPr>
        <w:t xml:space="preserve">Matrix. Rows: EntertainmentEng[content_category]. Columns: EntertainmentEng[content_language].</w:t>
      </w:r>
    </w:p>
    <w:p>
      <w:pPr>
        <w:pStyle w:val="ListParagraph"/>
        <w:numPr>
          <w:ilvl w:val="0"/>
          <w:numId w:val="3"/>
        </w:numPr>
        <w:spacing w:after="60" w:before="60"/>
      </w:pPr>
      <w:r>
        <w:rPr>
          <w:rFonts w:ascii="Arial" w:cs="Arial" w:eastAsia="Arial" w:hAnsi="Arial"/>
          <w:b w:val="false"/>
          <w:bCs w:val="false"/>
          <w:color w:val="444444"/>
          <w:sz w:val="22"/>
          <w:szCs w:val="22"/>
        </w:rPr>
        <w:t xml:space="preserve">Values: [Target Viewer Rate], [Control Viewer Rate], [Incremental Viewer Rate].</w:t>
      </w:r>
    </w:p>
    <w:p>
      <w:pPr>
        <w:pStyle w:val="ListParagraph"/>
        <w:numPr>
          <w:ilvl w:val="0"/>
          <w:numId w:val="3"/>
        </w:numPr>
        <w:spacing w:after="60" w:before="60"/>
      </w:pPr>
      <w:r>
        <w:rPr>
          <w:rFonts w:ascii="Arial" w:cs="Arial" w:eastAsia="Arial" w:hAnsi="Arial"/>
          <w:b w:val="false"/>
          <w:bCs w:val="false"/>
          <w:color w:val="444444"/>
          <w:sz w:val="22"/>
          <w:szCs w:val="22"/>
        </w:rPr>
        <w:t xml:space="preserve">Apply conditional formatting (data bars) to [Incremental Viewer Rate].</w:t>
      </w:r>
    </w:p>
    <w:p>
      <w:pPr>
        <w:spacing w:after="80" w:before="80"/>
      </w:pPr>
      <w:r>
        <w:t xml:space="preserve"/>
      </w:r>
    </w:p>
    <w:p>
      <w:pPr>
        <w:pStyle w:val="Heading1"/>
        <w:shd w:color="1F3864" w:val="solid"/>
        <w:spacing w:after="120" w:before="200"/>
      </w:pPr>
      <w:r>
        <w:rPr>
          <w:rFonts w:ascii="Arial" w:cs="Arial" w:eastAsia="Arial" w:hAnsi="Arial"/>
          <w:b/>
          <w:bCs/>
          <w:color w:val="FFFFFF"/>
          <w:sz w:val="36"/>
          <w:szCs w:val="36"/>
        </w:rPr>
        <w:t xml:space="preserve">Phase 8 — Building Report 4: Viewing Engagement</w:t>
      </w:r>
    </w:p>
    <w:p>
      <w:pPr>
        <w:pStyle w:val="Heading2"/>
        <w:pBdr>
          <w:bottom w:val="single" w:color="2E75B6" w:sz="6" w:space="4"/>
        </w:pBdr>
        <w:spacing w:after="80" w:before="240"/>
      </w:pPr>
      <w:r>
        <w:rPr>
          <w:rFonts w:ascii="Arial" w:cs="Arial" w:eastAsia="Arial" w:hAnsi="Arial"/>
          <w:b/>
          <w:bCs/>
          <w:color w:val="2E75B6"/>
          <w:sz w:val="28"/>
          <w:szCs w:val="28"/>
        </w:rPr>
        <w:t xml:space="preserve">Page setup</w:t>
      </w:r>
    </w:p>
    <w:p>
      <w:pPr>
        <w:pStyle w:val="ListParagraph"/>
        <w:numPr>
          <w:ilvl w:val="0"/>
          <w:numId w:val="3"/>
        </w:numPr>
        <w:spacing w:after="60" w:before="60"/>
      </w:pPr>
      <w:r>
        <w:rPr>
          <w:rFonts w:ascii="Arial" w:cs="Arial" w:eastAsia="Arial" w:hAnsi="Arial"/>
          <w:b w:val="false"/>
          <w:bCs w:val="false"/>
          <w:color w:val="444444"/>
          <w:sz w:val="22"/>
          <w:szCs w:val="22"/>
        </w:rPr>
        <w:t xml:space="preserve">Add page → Rename 'Viewing Engagement'.</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Slicers</w:t>
      </w:r>
    </w:p>
    <w:p>
      <w:pPr>
        <w:pStyle w:val="ListParagraph"/>
        <w:numPr>
          <w:ilvl w:val="0"/>
          <w:numId w:val="3"/>
        </w:numPr>
        <w:spacing w:after="60" w:before="60"/>
      </w:pPr>
      <w:r>
        <w:rPr>
          <w:rFonts w:ascii="Arial" w:cs="Arial" w:eastAsia="Arial" w:hAnsi="Arial"/>
          <w:b w:val="false"/>
          <w:bCs w:val="false"/>
          <w:color w:val="444444"/>
          <w:sz w:val="22"/>
          <w:szCs w:val="22"/>
        </w:rPr>
        <w:t xml:space="preserve">Slicer: ViewingEng[country] — Dropdown.</w:t>
      </w:r>
    </w:p>
    <w:p>
      <w:pPr>
        <w:pStyle w:val="ListParagraph"/>
        <w:numPr>
          <w:ilvl w:val="0"/>
          <w:numId w:val="3"/>
        </w:numPr>
        <w:spacing w:after="60" w:before="60"/>
      </w:pPr>
      <w:r>
        <w:rPr>
          <w:rFonts w:ascii="Arial" w:cs="Arial" w:eastAsia="Arial" w:hAnsi="Arial"/>
          <w:b w:val="false"/>
          <w:bCs w:val="false"/>
          <w:color w:val="444444"/>
          <w:sz w:val="22"/>
          <w:szCs w:val="22"/>
        </w:rPr>
        <w:t xml:space="preserve">Slicer: ViewingEng[fixture] — Tile. Sort by Fixture_Sort column: go to column tools → Sort by column → Fixture_Sort.</w:t>
      </w:r>
    </w:p>
    <w:p>
      <w:pPr>
        <w:pStyle w:val="ListParagraph"/>
        <w:numPr>
          <w:ilvl w:val="0"/>
          <w:numId w:val="3"/>
        </w:numPr>
        <w:spacing w:after="60" w:before="60"/>
      </w:pPr>
      <w:r>
        <w:rPr>
          <w:rFonts w:ascii="Arial" w:cs="Arial" w:eastAsia="Arial" w:hAnsi="Arial"/>
          <w:b w:val="false"/>
          <w:bCs w:val="false"/>
          <w:color w:val="444444"/>
          <w:sz w:val="22"/>
          <w:szCs w:val="22"/>
        </w:rPr>
        <w:t xml:space="preserve">Slicer: ViewingEng[team_interest] — Dropdown.</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KPI cards</w:t>
      </w:r>
    </w:p>
    <w:p>
      <w:pPr>
        <w:pStyle w:val="ListParagraph"/>
        <w:numPr>
          <w:ilvl w:val="0"/>
          <w:numId w:val="2"/>
        </w:numPr>
        <w:spacing w:after="40" w:before="40"/>
      </w:pPr>
      <w:r>
        <w:rPr>
          <w:rFonts w:ascii="Arial" w:cs="Arial" w:eastAsia="Arial" w:hAnsi="Arial"/>
          <w:b w:val="false"/>
          <w:bCs w:val="false"/>
          <w:color w:val="444444"/>
          <w:sz w:val="22"/>
          <w:szCs w:val="22"/>
        </w:rPr>
        <w:t xml:space="preserve">[Incremental Avg Min] — decimal 1dp. 'Incremental Avg. Minutes Watched'.</w:t>
      </w:r>
    </w:p>
    <w:p>
      <w:pPr>
        <w:pStyle w:val="ListParagraph"/>
        <w:numPr>
          <w:ilvl w:val="0"/>
          <w:numId w:val="2"/>
        </w:numPr>
        <w:spacing w:after="40" w:before="40"/>
      </w:pPr>
      <w:r>
        <w:rPr>
          <w:rFonts w:ascii="Arial" w:cs="Arial" w:eastAsia="Arial" w:hAnsi="Arial"/>
          <w:b w:val="false"/>
          <w:bCs w:val="false"/>
          <w:color w:val="444444"/>
          <w:sz w:val="22"/>
          <w:szCs w:val="22"/>
        </w:rPr>
        <w:t xml:space="preserve">[Target Avg Min Watched] — decimal. 'Target Avg. Minutes'.</w:t>
      </w:r>
    </w:p>
    <w:p>
      <w:pPr>
        <w:pStyle w:val="ListParagraph"/>
        <w:numPr>
          <w:ilvl w:val="0"/>
          <w:numId w:val="2"/>
        </w:numPr>
        <w:spacing w:after="40" w:before="40"/>
      </w:pPr>
      <w:r>
        <w:rPr>
          <w:rFonts w:ascii="Arial" w:cs="Arial" w:eastAsia="Arial" w:hAnsi="Arial"/>
          <w:b w:val="false"/>
          <w:bCs w:val="false"/>
          <w:color w:val="444444"/>
          <w:sz w:val="22"/>
          <w:szCs w:val="22"/>
        </w:rPr>
        <w:t xml:space="preserve">[Control Avg Min Watched] — decimal. 'Control Avg. Minutes'.</w:t>
      </w:r>
    </w:p>
    <w:p>
      <w:pPr>
        <w:pStyle w:val="ListParagraph"/>
        <w:numPr>
          <w:ilvl w:val="0"/>
          <w:numId w:val="2"/>
        </w:numPr>
        <w:spacing w:after="40" w:before="40"/>
      </w:pPr>
      <w:r>
        <w:rPr>
          <w:rFonts w:ascii="Arial" w:cs="Arial" w:eastAsia="Arial" w:hAnsi="Arial"/>
          <w:b w:val="false"/>
          <w:bCs w:val="false"/>
          <w:color w:val="444444"/>
          <w:sz w:val="22"/>
          <w:szCs w:val="22"/>
        </w:rPr>
        <w:t xml:space="preserve">[Incremental Sessions] — decimal 1dp. 'Incremental Return Sessions'.</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Clustered bar — Avg minutes watched by Country</w:t>
      </w:r>
    </w:p>
    <w:p>
      <w:pPr>
        <w:pStyle w:val="ListParagraph"/>
        <w:numPr>
          <w:ilvl w:val="0"/>
          <w:numId w:val="3"/>
        </w:numPr>
        <w:spacing w:after="60" w:before="60"/>
      </w:pPr>
      <w:r>
        <w:rPr>
          <w:rFonts w:ascii="Arial" w:cs="Arial" w:eastAsia="Arial" w:hAnsi="Arial"/>
          <w:b w:val="false"/>
          <w:bCs w:val="false"/>
          <w:color w:val="444444"/>
          <w:sz w:val="22"/>
          <w:szCs w:val="22"/>
        </w:rPr>
        <w:t xml:space="preserve">Clustered bar chart. Axis: ViewingEng[country]. Values: [Target Avg Min Watched], [Control Avg Min Watched].</w:t>
      </w:r>
    </w:p>
    <w:p>
      <w:pPr>
        <w:pStyle w:val="ListParagraph"/>
        <w:numPr>
          <w:ilvl w:val="0"/>
          <w:numId w:val="3"/>
        </w:numPr>
        <w:spacing w:after="60" w:before="60"/>
      </w:pPr>
      <w:r>
        <w:rPr>
          <w:rFonts w:ascii="Arial" w:cs="Arial" w:eastAsia="Arial" w:hAnsi="Arial"/>
          <w:b w:val="false"/>
          <w:bCs w:val="false"/>
          <w:color w:val="444444"/>
          <w:sz w:val="22"/>
          <w:szCs w:val="22"/>
        </w:rPr>
        <w:t xml:space="preserve">Data colors: Target blue, Control light blue.</w:t>
      </w:r>
    </w:p>
    <w:p>
      <w:pPr>
        <w:pStyle w:val="ListParagraph"/>
        <w:numPr>
          <w:ilvl w:val="0"/>
          <w:numId w:val="3"/>
        </w:numPr>
        <w:spacing w:after="60" w:before="60"/>
      </w:pPr>
      <w:r>
        <w:rPr>
          <w:rFonts w:ascii="Arial" w:cs="Arial" w:eastAsia="Arial" w:hAnsi="Arial"/>
          <w:b w:val="false"/>
          <w:bCs w:val="false"/>
          <w:color w:val="444444"/>
          <w:sz w:val="22"/>
          <w:szCs w:val="22"/>
        </w:rPr>
        <w:t xml:space="preserve">Title: 'Avg. Minutes Watched by Country — Target vs. Control'.</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Line chart — Return sessions across tournament stages</w:t>
      </w:r>
    </w:p>
    <w:p>
      <w:pPr>
        <w:pStyle w:val="ListParagraph"/>
        <w:numPr>
          <w:ilvl w:val="0"/>
          <w:numId w:val="3"/>
        </w:numPr>
        <w:spacing w:after="60" w:before="60"/>
      </w:pPr>
      <w:r>
        <w:rPr>
          <w:rFonts w:ascii="Arial" w:cs="Arial" w:eastAsia="Arial" w:hAnsi="Arial"/>
          <w:b w:val="false"/>
          <w:bCs w:val="false"/>
          <w:color w:val="444444"/>
          <w:sz w:val="22"/>
          <w:szCs w:val="22"/>
        </w:rPr>
        <w:t xml:space="preserve">Line chart. X-axis: ViewingEng[fixture] (sort by Fixture_Sort). Y-axis: [Target Avg Sessions], [Control Avg Sessions].</w:t>
      </w:r>
    </w:p>
    <w:p>
      <w:pPr>
        <w:pStyle w:val="ListParagraph"/>
        <w:numPr>
          <w:ilvl w:val="0"/>
          <w:numId w:val="3"/>
        </w:numPr>
        <w:spacing w:after="60" w:before="60"/>
      </w:pPr>
      <w:r>
        <w:rPr>
          <w:rFonts w:ascii="Arial" w:cs="Arial" w:eastAsia="Arial" w:hAnsi="Arial"/>
          <w:b w:val="false"/>
          <w:bCs w:val="false"/>
          <w:color w:val="444444"/>
          <w:sz w:val="22"/>
          <w:szCs w:val="22"/>
        </w:rPr>
        <w:t xml:space="preserve">Markers enabled. Line styles: Target solid, Control dashed.</w:t>
      </w:r>
    </w:p>
    <w:p>
      <w:pPr>
        <w:pStyle w:val="ListParagraph"/>
        <w:numPr>
          <w:ilvl w:val="0"/>
          <w:numId w:val="3"/>
        </w:numPr>
        <w:spacing w:after="60" w:before="60"/>
      </w:pPr>
      <w:r>
        <w:rPr>
          <w:rFonts w:ascii="Arial" w:cs="Arial" w:eastAsia="Arial" w:hAnsi="Arial"/>
          <w:b w:val="false"/>
          <w:bCs w:val="false"/>
          <w:color w:val="444444"/>
          <w:sz w:val="22"/>
          <w:szCs w:val="22"/>
        </w:rPr>
        <w:t xml:space="preserve">Title: 'Return Sessions by Tournament Stage'.</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Matrix — Team interest × Country</w:t>
      </w:r>
    </w:p>
    <w:p>
      <w:pPr>
        <w:pStyle w:val="ListParagraph"/>
        <w:numPr>
          <w:ilvl w:val="0"/>
          <w:numId w:val="3"/>
        </w:numPr>
        <w:spacing w:after="60" w:before="60"/>
      </w:pPr>
      <w:r>
        <w:rPr>
          <w:rFonts w:ascii="Arial" w:cs="Arial" w:eastAsia="Arial" w:hAnsi="Arial"/>
          <w:b w:val="false"/>
          <w:bCs w:val="false"/>
          <w:color w:val="444444"/>
          <w:sz w:val="22"/>
          <w:szCs w:val="22"/>
        </w:rPr>
        <w:t xml:space="preserve">Matrix. Rows: ViewingEng[team_interest]. Columns: ViewingEng[country].</w:t>
      </w:r>
    </w:p>
    <w:p>
      <w:pPr>
        <w:pStyle w:val="ListParagraph"/>
        <w:numPr>
          <w:ilvl w:val="0"/>
          <w:numId w:val="3"/>
        </w:numPr>
        <w:spacing w:after="60" w:before="60"/>
      </w:pPr>
      <w:r>
        <w:rPr>
          <w:rFonts w:ascii="Arial" w:cs="Arial" w:eastAsia="Arial" w:hAnsi="Arial"/>
          <w:b w:val="false"/>
          <w:bCs w:val="false"/>
          <w:color w:val="444444"/>
          <w:sz w:val="22"/>
          <w:szCs w:val="22"/>
        </w:rPr>
        <w:t xml:space="preserve">Values: [Target Avg Min Watched], [Control Avg Min Watched], [Incremental Avg Min].</w:t>
      </w:r>
    </w:p>
    <w:p>
      <w:pPr>
        <w:pStyle w:val="ListParagraph"/>
        <w:numPr>
          <w:ilvl w:val="0"/>
          <w:numId w:val="3"/>
        </w:numPr>
        <w:spacing w:after="60" w:before="60"/>
      </w:pPr>
      <w:r>
        <w:rPr>
          <w:rFonts w:ascii="Arial" w:cs="Arial" w:eastAsia="Arial" w:hAnsi="Arial"/>
          <w:b w:val="false"/>
          <w:bCs w:val="false"/>
          <w:color w:val="444444"/>
          <w:sz w:val="22"/>
          <w:szCs w:val="22"/>
        </w:rPr>
        <w:t xml:space="preserve">Conditional formatting: background colour on [Incremental Avg Min], green gradient.</w:t>
      </w:r>
    </w:p>
    <w:p>
      <w:pPr>
        <w:pStyle w:val="ListParagraph"/>
        <w:numPr>
          <w:ilvl w:val="0"/>
          <w:numId w:val="3"/>
        </w:numPr>
        <w:spacing w:after="60" w:before="60"/>
      </w:pPr>
      <w:r>
        <w:rPr>
          <w:rFonts w:ascii="Arial" w:cs="Arial" w:eastAsia="Arial" w:hAnsi="Arial"/>
          <w:b w:val="false"/>
          <w:bCs w:val="false"/>
          <w:color w:val="444444"/>
          <w:sz w:val="22"/>
          <w:szCs w:val="22"/>
        </w:rPr>
        <w:t xml:space="preserve">Title: 'Incremental Viewing by Team Interest × Country'.</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Bar chart — Fixture engagement lift</w:t>
      </w:r>
    </w:p>
    <w:p>
      <w:pPr>
        <w:pStyle w:val="ListParagraph"/>
        <w:numPr>
          <w:ilvl w:val="0"/>
          <w:numId w:val="3"/>
        </w:numPr>
        <w:spacing w:after="60" w:before="60"/>
      </w:pPr>
      <w:r>
        <w:rPr>
          <w:rFonts w:ascii="Arial" w:cs="Arial" w:eastAsia="Arial" w:hAnsi="Arial"/>
          <w:b w:val="false"/>
          <w:bCs w:val="false"/>
          <w:color w:val="444444"/>
          <w:sz w:val="22"/>
          <w:szCs w:val="22"/>
        </w:rPr>
        <w:t xml:space="preserve">Clustered bar chart. Axis: ViewingEng[fixture]. Values: [Target Avg Min Watched], [Control Avg Min Watched].</w:t>
      </w:r>
    </w:p>
    <w:p>
      <w:pPr>
        <w:pStyle w:val="ListParagraph"/>
        <w:numPr>
          <w:ilvl w:val="0"/>
          <w:numId w:val="3"/>
        </w:numPr>
        <w:spacing w:after="60" w:before="60"/>
      </w:pPr>
      <w:r>
        <w:rPr>
          <w:rFonts w:ascii="Arial" w:cs="Arial" w:eastAsia="Arial" w:hAnsi="Arial"/>
          <w:b w:val="false"/>
          <w:bCs w:val="false"/>
          <w:color w:val="444444"/>
          <w:sz w:val="22"/>
          <w:szCs w:val="22"/>
        </w:rPr>
        <w:t xml:space="preserve">Sort X-axis by Fixture_Sort. Title: 'Viewing by Fixture Stage'.</w:t>
      </w:r>
    </w:p>
    <w:p>
      <w:pPr>
        <w:spacing w:after="80" w:before="80"/>
      </w:pPr>
      <w:r>
        <w:t xml:space="preserve"/>
      </w:r>
    </w:p>
    <w:p>
      <w:pPr>
        <w:pStyle w:val="Heading1"/>
        <w:shd w:color="1F3864" w:val="solid"/>
        <w:spacing w:after="120" w:before="200"/>
      </w:pPr>
      <w:r>
        <w:rPr>
          <w:rFonts w:ascii="Arial" w:cs="Arial" w:eastAsia="Arial" w:hAnsi="Arial"/>
          <w:b/>
          <w:bCs/>
          <w:color w:val="FFFFFF"/>
          <w:sz w:val="36"/>
          <w:szCs w:val="36"/>
        </w:rPr>
        <w:t xml:space="preserve">Phase 9 — Final Formatting &amp; Publishing</w:t>
      </w:r>
    </w:p>
    <w:p>
      <w:pPr>
        <w:pStyle w:val="Heading2"/>
        <w:pBdr>
          <w:bottom w:val="single" w:color="2E75B6" w:sz="6" w:space="4"/>
        </w:pBdr>
        <w:spacing w:after="80" w:before="240"/>
      </w:pPr>
      <w:r>
        <w:rPr>
          <w:rFonts w:ascii="Arial" w:cs="Arial" w:eastAsia="Arial" w:hAnsi="Arial"/>
          <w:b/>
          <w:bCs/>
          <w:color w:val="2E75B6"/>
          <w:sz w:val="28"/>
          <w:szCs w:val="28"/>
        </w:rPr>
        <w:t xml:space="preserve">Consistent formatting across all pages</w:t>
      </w:r>
    </w:p>
    <w:p>
      <w:pPr>
        <w:spacing w:after="60" w:before="60"/>
      </w:pPr>
      <w:r>
        <w:rPr>
          <w:rFonts w:ascii="Arial" w:cs="Arial" w:eastAsia="Arial" w:hAnsi="Arial"/>
          <w:color w:val="444444"/>
          <w:sz w:val="22"/>
          <w:szCs w:val="22"/>
        </w:rPr>
        <w:t xml:space="preserve">Apply these formatting rules to every visual on every page for a cohesive look:</w:t>
      </w:r>
    </w:p>
    <w:p>
      <w:pPr>
        <w:pStyle w:val="ListParagraph"/>
        <w:numPr>
          <w:ilvl w:val="0"/>
          <w:numId w:val="2"/>
        </w:numPr>
        <w:spacing w:after="40" w:before="40"/>
      </w:pPr>
      <w:r>
        <w:rPr>
          <w:rFonts w:ascii="Arial" w:cs="Arial" w:eastAsia="Arial" w:hAnsi="Arial"/>
          <w:b w:val="false"/>
          <w:bCs w:val="false"/>
          <w:color w:val="444444"/>
          <w:sz w:val="22"/>
          <w:szCs w:val="22"/>
        </w:rPr>
        <w:t xml:space="preserve">Background: remove all visual backgrounds (Format → Background → Off) or use a very light grey (#F7F9FC).</w:t>
      </w:r>
    </w:p>
    <w:p>
      <w:pPr>
        <w:pStyle w:val="ListParagraph"/>
        <w:numPr>
          <w:ilvl w:val="0"/>
          <w:numId w:val="2"/>
        </w:numPr>
        <w:spacing w:after="40" w:before="40"/>
      </w:pPr>
      <w:r>
        <w:rPr>
          <w:rFonts w:ascii="Arial" w:cs="Arial" w:eastAsia="Arial" w:hAnsi="Arial"/>
          <w:b w:val="false"/>
          <w:bCs w:val="false"/>
          <w:color w:val="444444"/>
          <w:sz w:val="22"/>
          <w:szCs w:val="22"/>
        </w:rPr>
        <w:t xml:space="preserve">Borders: enable border on all visuals — 1px, colour #D0DCE8.</w:t>
      </w:r>
    </w:p>
    <w:p>
      <w:pPr>
        <w:pStyle w:val="ListParagraph"/>
        <w:numPr>
          <w:ilvl w:val="0"/>
          <w:numId w:val="2"/>
        </w:numPr>
        <w:spacing w:after="40" w:before="40"/>
      </w:pPr>
      <w:r>
        <w:rPr>
          <w:rFonts w:ascii="Arial" w:cs="Arial" w:eastAsia="Arial" w:hAnsi="Arial"/>
          <w:b w:val="false"/>
          <w:bCs w:val="false"/>
          <w:color w:val="444444"/>
          <w:sz w:val="22"/>
          <w:szCs w:val="22"/>
        </w:rPr>
        <w:t xml:space="preserve">Title font: Arial Bold, 12pt, colour #1F3864.</w:t>
      </w:r>
    </w:p>
    <w:p>
      <w:pPr>
        <w:pStyle w:val="ListParagraph"/>
        <w:numPr>
          <w:ilvl w:val="0"/>
          <w:numId w:val="2"/>
        </w:numPr>
        <w:spacing w:after="40" w:before="40"/>
      </w:pPr>
      <w:r>
        <w:rPr>
          <w:rFonts w:ascii="Arial" w:cs="Arial" w:eastAsia="Arial" w:hAnsi="Arial"/>
          <w:b w:val="false"/>
          <w:bCs w:val="false"/>
          <w:color w:val="444444"/>
          <w:sz w:val="22"/>
          <w:szCs w:val="22"/>
        </w:rPr>
        <w:t xml:space="preserve">Data labels: enabled on all bar/column charts, font size 10pt.</w:t>
      </w:r>
    </w:p>
    <w:p>
      <w:pPr>
        <w:pStyle w:val="ListParagraph"/>
        <w:numPr>
          <w:ilvl w:val="0"/>
          <w:numId w:val="2"/>
        </w:numPr>
        <w:spacing w:after="40" w:before="40"/>
      </w:pPr>
      <w:r>
        <w:rPr>
          <w:rFonts w:ascii="Arial" w:cs="Arial" w:eastAsia="Arial" w:hAnsi="Arial"/>
          <w:b w:val="false"/>
          <w:bCs w:val="false"/>
          <w:color w:val="444444"/>
          <w:sz w:val="22"/>
          <w:szCs w:val="22"/>
        </w:rPr>
        <w:t xml:space="preserve">Legend: position Bottom on all charts.</w:t>
      </w:r>
    </w:p>
    <w:p>
      <w:pPr>
        <w:pStyle w:val="ListParagraph"/>
        <w:numPr>
          <w:ilvl w:val="0"/>
          <w:numId w:val="2"/>
        </w:numPr>
        <w:spacing w:after="40" w:before="40"/>
      </w:pPr>
      <w:r>
        <w:rPr>
          <w:rFonts w:ascii="Arial" w:cs="Arial" w:eastAsia="Arial" w:hAnsi="Arial"/>
          <w:b w:val="false"/>
          <w:bCs w:val="false"/>
          <w:color w:val="444444"/>
          <w:sz w:val="22"/>
          <w:szCs w:val="22"/>
        </w:rPr>
        <w:t xml:space="preserve">Grid lines: light grey (#E8ECF2), 1px, horizontal only.</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Page navigator</w:t>
      </w:r>
    </w:p>
    <w:p>
      <w:pPr>
        <w:pStyle w:val="ListParagraph"/>
        <w:numPr>
          <w:ilvl w:val="0"/>
          <w:numId w:val="3"/>
        </w:numPr>
        <w:spacing w:after="60" w:before="60"/>
      </w:pPr>
      <w:r>
        <w:rPr>
          <w:rFonts w:ascii="Arial" w:cs="Arial" w:eastAsia="Arial" w:hAnsi="Arial"/>
          <w:b w:val="false"/>
          <w:bCs w:val="false"/>
          <w:color w:val="444444"/>
          <w:sz w:val="22"/>
          <w:szCs w:val="22"/>
        </w:rPr>
        <w:t xml:space="preserve">On each page, Insert → Buttons → Navigator → Page Navigator. Position at the top-right of the canvas. This creates clickable tabs to jump between reports.</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Tooltip pages (optional enhancement)</w:t>
      </w:r>
    </w:p>
    <w:p>
      <w:pPr>
        <w:pStyle w:val="ListParagraph"/>
        <w:numPr>
          <w:ilvl w:val="0"/>
          <w:numId w:val="3"/>
        </w:numPr>
        <w:spacing w:after="60" w:before="60"/>
      </w:pPr>
      <w:r>
        <w:rPr>
          <w:rFonts w:ascii="Arial" w:cs="Arial" w:eastAsia="Arial" w:hAnsi="Arial"/>
          <w:b w:val="false"/>
          <w:bCs w:val="false"/>
          <w:color w:val="444444"/>
          <w:sz w:val="22"/>
          <w:szCs w:val="22"/>
        </w:rPr>
        <w:t xml:space="preserve">Add a new page → right-click → Page information → toggle 'Allow use as tooltip' On.</w:t>
      </w:r>
    </w:p>
    <w:p>
      <w:pPr>
        <w:pStyle w:val="ListParagraph"/>
        <w:numPr>
          <w:ilvl w:val="0"/>
          <w:numId w:val="3"/>
        </w:numPr>
        <w:spacing w:after="60" w:before="60"/>
      </w:pPr>
      <w:r>
        <w:rPr>
          <w:rFonts w:ascii="Arial" w:cs="Arial" w:eastAsia="Arial" w:hAnsi="Arial"/>
          <w:b w:val="false"/>
          <w:bCs w:val="false"/>
          <w:color w:val="444444"/>
          <w:sz w:val="22"/>
          <w:szCs w:val="22"/>
        </w:rPr>
        <w:t xml:space="preserve">Build a small card showing key KPIs. Then on any bar chart, Format → Tooltip → Page → select this tooltip page.</w:t>
      </w:r>
    </w:p>
    <w:p>
      <w:pPr>
        <w:spacing w:after="8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Publish to Power BI Service</w:t>
      </w:r>
    </w:p>
    <w:p>
      <w:pPr>
        <w:pStyle w:val="ListParagraph"/>
        <w:numPr>
          <w:ilvl w:val="0"/>
          <w:numId w:val="3"/>
        </w:numPr>
        <w:spacing w:after="60" w:before="60"/>
      </w:pPr>
      <w:r>
        <w:rPr>
          <w:rFonts w:ascii="Arial" w:cs="Arial" w:eastAsia="Arial" w:hAnsi="Arial"/>
          <w:b w:val="false"/>
          <w:bCs w:val="false"/>
          <w:color w:val="444444"/>
          <w:sz w:val="22"/>
          <w:szCs w:val="22"/>
        </w:rPr>
        <w:t xml:space="preserve">File → Publish → Publish to Power BI → select your workspace.</w:t>
      </w:r>
    </w:p>
    <w:p>
      <w:pPr>
        <w:pStyle w:val="ListParagraph"/>
        <w:numPr>
          <w:ilvl w:val="0"/>
          <w:numId w:val="3"/>
        </w:numPr>
        <w:spacing w:after="60" w:before="60"/>
      </w:pPr>
      <w:r>
        <w:rPr>
          <w:rFonts w:ascii="Arial" w:cs="Arial" w:eastAsia="Arial" w:hAnsi="Arial"/>
          <w:b w:val="false"/>
          <w:bCs w:val="false"/>
          <w:color w:val="444444"/>
          <w:sz w:val="22"/>
          <w:szCs w:val="22"/>
        </w:rPr>
        <w:t xml:space="preserve">Once published, open Power BI Service (app.powerbi.com) → find the report → click the three dots → Pin to Dashboard to build a dashboard view.</w:t>
      </w:r>
    </w:p>
    <w:p>
      <w:pPr>
        <w:pStyle w:val="ListParagraph"/>
        <w:numPr>
          <w:ilvl w:val="0"/>
          <w:numId w:val="3"/>
        </w:numPr>
        <w:spacing w:after="60" w:before="60"/>
      </w:pPr>
      <w:r>
        <w:rPr>
          <w:rFonts w:ascii="Arial" w:cs="Arial" w:eastAsia="Arial" w:hAnsi="Arial"/>
          <w:b w:val="false"/>
          <w:bCs w:val="false"/>
          <w:color w:val="444444"/>
          <w:sz w:val="22"/>
          <w:szCs w:val="22"/>
        </w:rPr>
        <w:t xml:space="preserve">To schedule data refresh (when you replace CSVs with live data), go to Dataset settings → Scheduled refresh → configure the gateway and schedule.</w:t>
      </w:r>
    </w:p>
    <w:p>
      <w:pPr>
        <w:spacing w:after="80" w:before="80"/>
      </w:pPr>
      <w:r>
        <w:t xml:space="preserve"/>
      </w:r>
    </w:p>
    <w:p>
      <w:pPr>
        <w:pStyle w:val="Heading1"/>
        <w:shd w:color="1F3864" w:val="solid"/>
        <w:spacing w:after="120" w:before="200"/>
      </w:pPr>
      <w:r>
        <w:rPr>
          <w:rFonts w:ascii="Arial" w:cs="Arial" w:eastAsia="Arial" w:hAnsi="Arial"/>
          <w:b/>
          <w:bCs/>
          <w:color w:val="FFFFFF"/>
          <w:sz w:val="36"/>
          <w:szCs w:val="36"/>
        </w:rPr>
        <w:t xml:space="preserve">Phase 10 — Common Issues &amp;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E75B6" w:val="solid"/>
            <w:vAlign w:val="center"/>
          </w:tcPr>
          <w:p>
            <w:pPr>
              <w:spacing w:after="60" w:before="60"/>
            </w:pPr>
            <w:r>
              <w:rPr>
                <w:rFonts w:ascii="Arial" w:cs="Arial" w:eastAsia="Arial" w:hAnsi="Arial"/>
                <w:b/>
                <w:bCs/>
                <w:color w:val="FFFFFF"/>
                <w:sz w:val="20"/>
                <w:szCs w:val="20"/>
              </w:rPr>
              <w:t xml:space="preserve">Issue</w:t>
            </w:r>
          </w:p>
        </w:tc>
        <w:tc>
          <w:tcPr>
            <w:shd w:color="2E75B6" w:val="solid"/>
            <w:vAlign w:val="center"/>
          </w:tcPr>
          <w:p>
            <w:pPr>
              <w:spacing w:after="60" w:before="60"/>
            </w:pPr>
            <w:r>
              <w:rPr>
                <w:rFonts w:ascii="Arial" w:cs="Arial" w:eastAsia="Arial" w:hAnsi="Arial"/>
                <w:b/>
                <w:bCs/>
                <w:color w:val="FFFFFF"/>
                <w:sz w:val="20"/>
                <w:szCs w:val="20"/>
              </w:rPr>
              <w:t xml:space="preserve">Likely Cause</w:t>
            </w:r>
          </w:p>
        </w:tc>
        <w:tc>
          <w:tcPr>
            <w:shd w:color="2E75B6" w:val="solid"/>
            <w:vAlign w:val="center"/>
          </w:tcPr>
          <w:p>
            <w:pPr>
              <w:spacing w:after="60" w:before="60"/>
            </w:pPr>
            <w:r>
              <w:rPr>
                <w:rFonts w:ascii="Arial" w:cs="Arial" w:eastAsia="Arial" w:hAnsi="Arial"/>
                <w:b/>
                <w:bCs/>
                <w:color w:val="FFFFFF"/>
                <w:sz w:val="20"/>
                <w:szCs w:val="20"/>
              </w:rPr>
              <w:t xml:space="preserve">Fix</w:t>
            </w:r>
          </w:p>
        </w:tc>
      </w:tr>
      <w:tr>
        <w:tc>
          <w:p>
            <w:pPr>
              <w:spacing w:after="50" w:before="50"/>
            </w:pPr>
            <w:r>
              <w:rPr>
                <w:rFonts w:ascii="Arial" w:cs="Arial" w:eastAsia="Arial" w:hAnsi="Arial"/>
                <w:color w:val="444444"/>
                <w:sz w:val="20"/>
                <w:szCs w:val="20"/>
              </w:rPr>
              <w:t xml:space="preserve">Measure shows BLANK</w:t>
            </w:r>
          </w:p>
        </w:tc>
        <w:tc>
          <w:p>
            <w:pPr>
              <w:spacing w:after="50" w:before="50"/>
            </w:pPr>
            <w:r>
              <w:rPr>
                <w:rFonts w:ascii="Arial" w:cs="Arial" w:eastAsia="Arial" w:hAnsi="Arial"/>
                <w:color w:val="444444"/>
                <w:sz w:val="20"/>
                <w:szCs w:val="20"/>
              </w:rPr>
              <w:t xml:space="preserve">Table filter removes all rows</w:t>
            </w:r>
          </w:p>
        </w:tc>
        <w:tc>
          <w:p>
            <w:pPr>
              <w:spacing w:after="50" w:before="50"/>
            </w:pPr>
            <w:r>
              <w:rPr>
                <w:rFonts w:ascii="Arial" w:cs="Arial" w:eastAsia="Arial" w:hAnsi="Arial"/>
                <w:color w:val="444444"/>
                <w:sz w:val="20"/>
                <w:szCs w:val="20"/>
              </w:rPr>
              <w:t xml:space="preserve">Add + 0 to end of CALCULATE expression</w:t>
            </w:r>
          </w:p>
        </w:tc>
      </w:tr>
      <w:tr>
        <w:tc>
          <w:tcPr>
            <w:shd w:color="D6E4F0" w:val="solid"/>
          </w:tcPr>
          <w:p>
            <w:pPr>
              <w:spacing w:after="50" w:before="50"/>
            </w:pPr>
            <w:r>
              <w:rPr>
                <w:rFonts w:ascii="Arial" w:cs="Arial" w:eastAsia="Arial" w:hAnsi="Arial"/>
                <w:color w:val="444444"/>
                <w:sz w:val="20"/>
                <w:szCs w:val="20"/>
              </w:rPr>
              <w:t xml:space="preserve">Date slicer not working</w:t>
            </w:r>
          </w:p>
        </w:tc>
        <w:tc>
          <w:tcPr>
            <w:shd w:color="D6E4F0" w:val="solid"/>
          </w:tcPr>
          <w:p>
            <w:pPr>
              <w:spacing w:after="50" w:before="50"/>
            </w:pPr>
            <w:r>
              <w:rPr>
                <w:rFonts w:ascii="Arial" w:cs="Arial" w:eastAsia="Arial" w:hAnsi="Arial"/>
                <w:color w:val="444444"/>
                <w:sz w:val="20"/>
                <w:szCs w:val="20"/>
              </w:rPr>
              <w:t xml:space="preserve">DateTable not marked as date table</w:t>
            </w:r>
          </w:p>
        </w:tc>
        <w:tc>
          <w:tcPr>
            <w:shd w:color="D6E4F0" w:val="solid"/>
          </w:tcPr>
          <w:p>
            <w:pPr>
              <w:spacing w:after="50" w:before="50"/>
            </w:pPr>
            <w:r>
              <w:rPr>
                <w:rFonts w:ascii="Arial" w:cs="Arial" w:eastAsia="Arial" w:hAnsi="Arial"/>
                <w:color w:val="444444"/>
                <w:sz w:val="20"/>
                <w:szCs w:val="20"/>
              </w:rPr>
              <w:t xml:space="preserve">Model view → DateTable → Mark as date table</w:t>
            </w:r>
          </w:p>
        </w:tc>
      </w:tr>
      <w:tr>
        <w:tc>
          <w:p>
            <w:pPr>
              <w:spacing w:after="50" w:before="50"/>
            </w:pPr>
            <w:r>
              <w:rPr>
                <w:rFonts w:ascii="Arial" w:cs="Arial" w:eastAsia="Arial" w:hAnsi="Arial"/>
                <w:color w:val="444444"/>
                <w:sz w:val="20"/>
                <w:szCs w:val="20"/>
              </w:rPr>
              <w:t xml:space="preserve">Fixture not in correct order</w:t>
            </w:r>
          </w:p>
        </w:tc>
        <w:tc>
          <w:p>
            <w:pPr>
              <w:spacing w:after="50" w:before="50"/>
            </w:pPr>
            <w:r>
              <w:rPr>
                <w:rFonts w:ascii="Arial" w:cs="Arial" w:eastAsia="Arial" w:hAnsi="Arial"/>
                <w:color w:val="444444"/>
                <w:sz w:val="20"/>
                <w:szCs w:val="20"/>
              </w:rPr>
              <w:t xml:space="preserve">Sorting not set on fixture column</w:t>
            </w:r>
          </w:p>
        </w:tc>
        <w:tc>
          <w:p>
            <w:pPr>
              <w:spacing w:after="50" w:before="50"/>
            </w:pPr>
            <w:r>
              <w:rPr>
                <w:rFonts w:ascii="Arial" w:cs="Arial" w:eastAsia="Arial" w:hAnsi="Arial"/>
                <w:color w:val="444444"/>
                <w:sz w:val="20"/>
                <w:szCs w:val="20"/>
              </w:rPr>
              <w:t xml:space="preserve">Column Tools → Sort by Column → Fixture_Sort</w:t>
            </w:r>
          </w:p>
        </w:tc>
      </w:tr>
      <w:tr>
        <w:tc>
          <w:tcPr>
            <w:shd w:color="D6E4F0" w:val="solid"/>
          </w:tcPr>
          <w:p>
            <w:pPr>
              <w:spacing w:after="50" w:before="50"/>
            </w:pPr>
            <w:r>
              <w:rPr>
                <w:rFonts w:ascii="Arial" w:cs="Arial" w:eastAsia="Arial" w:hAnsi="Arial"/>
                <w:color w:val="444444"/>
                <w:sz w:val="20"/>
                <w:szCs w:val="20"/>
              </w:rPr>
              <w:t xml:space="preserve">Conversion rate &gt; 1</w:t>
            </w:r>
          </w:p>
        </w:tc>
        <w:tc>
          <w:tcPr>
            <w:shd w:color="D6E4F0" w:val="solid"/>
          </w:tcPr>
          <w:p>
            <w:pPr>
              <w:spacing w:after="50" w:before="50"/>
            </w:pPr>
            <w:r>
              <w:rPr>
                <w:rFonts w:ascii="Arial" w:cs="Arial" w:eastAsia="Arial" w:hAnsi="Arial"/>
                <w:color w:val="444444"/>
                <w:sz w:val="20"/>
                <w:szCs w:val="20"/>
              </w:rPr>
              <w:t xml:space="preserve">Dividing by wrong denominator</w:t>
            </w:r>
          </w:p>
        </w:tc>
        <w:tc>
          <w:tcPr>
            <w:shd w:color="D6E4F0" w:val="solid"/>
          </w:tcPr>
          <w:p>
            <w:pPr>
              <w:spacing w:after="50" w:before="50"/>
            </w:pPr>
            <w:r>
              <w:rPr>
                <w:rFonts w:ascii="Arial" w:cs="Arial" w:eastAsia="Arial" w:hAnsi="Arial"/>
                <w:color w:val="444444"/>
                <w:sz w:val="20"/>
                <w:szCs w:val="20"/>
              </w:rPr>
              <w:t xml:space="preserve">Check DIVIDE formula — denominator must be COUNTROWS</w:t>
            </w:r>
          </w:p>
        </w:tc>
      </w:tr>
      <w:tr>
        <w:tc>
          <w:p>
            <w:pPr>
              <w:spacing w:after="50" w:before="50"/>
            </w:pPr>
            <w:r>
              <w:rPr>
                <w:rFonts w:ascii="Arial" w:cs="Arial" w:eastAsia="Arial" w:hAnsi="Arial"/>
                <w:color w:val="444444"/>
                <w:sz w:val="20"/>
                <w:szCs w:val="20"/>
              </w:rPr>
              <w:t xml:space="preserve">Incremental shows negative</w:t>
            </w:r>
          </w:p>
        </w:tc>
        <w:tc>
          <w:p>
            <w:pPr>
              <w:spacing w:after="50" w:before="50"/>
            </w:pPr>
            <w:r>
              <w:rPr>
                <w:rFonts w:ascii="Arial" w:cs="Arial" w:eastAsia="Arial" w:hAnsi="Arial"/>
                <w:color w:val="444444"/>
                <w:sz w:val="20"/>
                <w:szCs w:val="20"/>
              </w:rPr>
              <w:t xml:space="preserve">Control outperforming Target in a slice</w:t>
            </w:r>
          </w:p>
        </w:tc>
        <w:tc>
          <w:p>
            <w:pPr>
              <w:spacing w:after="50" w:before="50"/>
            </w:pPr>
            <w:r>
              <w:rPr>
                <w:rFonts w:ascii="Arial" w:cs="Arial" w:eastAsia="Arial" w:hAnsi="Arial"/>
                <w:color w:val="444444"/>
                <w:sz w:val="20"/>
                <w:szCs w:val="20"/>
              </w:rPr>
              <w:t xml:space="preserve">Expected for small slices — flag as insight, not error</w:t>
            </w:r>
          </w:p>
        </w:tc>
      </w:tr>
      <w:tr>
        <w:tc>
          <w:tcPr>
            <w:shd w:color="D6E4F0" w:val="solid"/>
          </w:tcPr>
          <w:p>
            <w:pPr>
              <w:spacing w:after="50" w:before="50"/>
            </w:pPr>
            <w:r>
              <w:rPr>
                <w:rFonts w:ascii="Arial" w:cs="Arial" w:eastAsia="Arial" w:hAnsi="Arial"/>
                <w:color w:val="444444"/>
                <w:sz w:val="20"/>
                <w:szCs w:val="20"/>
              </w:rPr>
              <w:t xml:space="preserve">CSV loads with wrong types</w:t>
            </w:r>
          </w:p>
        </w:tc>
        <w:tc>
          <w:tcPr>
            <w:shd w:color="D6E4F0" w:val="solid"/>
          </w:tcPr>
          <w:p>
            <w:pPr>
              <w:spacing w:after="50" w:before="50"/>
            </w:pPr>
            <w:r>
              <w:rPr>
                <w:rFonts w:ascii="Arial" w:cs="Arial" w:eastAsia="Arial" w:hAnsi="Arial"/>
                <w:color w:val="444444"/>
                <w:sz w:val="20"/>
                <w:szCs w:val="20"/>
              </w:rPr>
              <w:t xml:space="preserve">Power BI auto-detect wrong type</w:t>
            </w:r>
          </w:p>
        </w:tc>
        <w:tc>
          <w:tcPr>
            <w:shd w:color="D6E4F0" w:val="solid"/>
          </w:tcPr>
          <w:p>
            <w:pPr>
              <w:spacing w:after="50" w:before="50"/>
            </w:pPr>
            <w:r>
              <w:rPr>
                <w:rFonts w:ascii="Arial" w:cs="Arial" w:eastAsia="Arial" w:hAnsi="Arial"/>
                <w:color w:val="444444"/>
                <w:sz w:val="20"/>
                <w:szCs w:val="20"/>
              </w:rPr>
              <w:t xml:space="preserve">Manually set each column type in Power Query</w:t>
            </w:r>
          </w:p>
        </w:tc>
      </w:tr>
      <w:tr>
        <w:tc>
          <w:p>
            <w:pPr>
              <w:spacing w:after="50" w:before="50"/>
            </w:pPr>
            <w:r>
              <w:rPr>
                <w:rFonts w:ascii="Arial" w:cs="Arial" w:eastAsia="Arial" w:hAnsi="Arial"/>
                <w:color w:val="444444"/>
                <w:sz w:val="20"/>
                <w:szCs w:val="20"/>
              </w:rPr>
              <w:t xml:space="preserve">Report slow to render</w:t>
            </w:r>
          </w:p>
        </w:tc>
        <w:tc>
          <w:p>
            <w:pPr>
              <w:spacing w:after="50" w:before="50"/>
            </w:pPr>
            <w:r>
              <w:rPr>
                <w:rFonts w:ascii="Arial" w:cs="Arial" w:eastAsia="Arial" w:hAnsi="Arial"/>
                <w:color w:val="444444"/>
                <w:sz w:val="20"/>
                <w:szCs w:val="20"/>
              </w:rPr>
              <w:t xml:space="preserve">Too many card visuals</w:t>
            </w:r>
          </w:p>
        </w:tc>
        <w:tc>
          <w:p>
            <w:pPr>
              <w:spacing w:after="50" w:before="50"/>
            </w:pPr>
            <w:r>
              <w:rPr>
                <w:rFonts w:ascii="Arial" w:cs="Arial" w:eastAsia="Arial" w:hAnsi="Arial"/>
                <w:color w:val="444444"/>
                <w:sz w:val="20"/>
                <w:szCs w:val="20"/>
              </w:rPr>
              <w:t xml:space="preserve">Consolidate into a single multi-KPI table or reduce visuals</w:t>
            </w:r>
          </w:p>
        </w:tc>
      </w:tr>
    </w:tbl>
    <w:p>
      <w:pPr>
        <w:spacing w:after="80" w:before="80"/>
      </w:pPr>
      <w:r>
        <w:t xml:space="preserve"/>
      </w:r>
    </w:p>
    <w:p>
      <w:pPr>
        <w:spacing w:after="60" w:before="60"/>
      </w:pPr>
      <w:r>
        <w:rPr>
          <w:rFonts w:ascii="Arial" w:cs="Arial" w:eastAsia="Arial" w:hAnsi="Arial"/>
          <w:color w:val="444444"/>
          <w:sz w:val="22"/>
          <w:szCs w:val="22"/>
        </w:rPr>
        <w:t xml:space="preserve">For further assistance, refer to the Microsoft Power BI documentation at learn.microsoft.com/power-bi or the Power BI Community forum at community.powerbi.com.</w:t>
      </w:r>
    </w:p>
    <w:p>
      <w:pPr>
        <w:spacing w:after="80" w:before="80"/>
      </w:pPr>
      <w:r>
        <w:t xml:space="preserve"/>
      </w:r>
    </w:p>
    <w:p>
      <w:pPr>
        <w:spacing w:after="200" w:before="200"/>
        <w:jc w:val="center"/>
      </w:pPr>
      <w:r>
        <w:rPr>
          <w:rFonts w:ascii="Arial" w:cs="Arial" w:eastAsia="Arial" w:hAnsi="Arial"/>
          <w:i/>
          <w:iCs/>
          <w:color w:val="2E75B6"/>
          <w:sz w:val="22"/>
          <w:szCs w:val="22"/>
        </w:rPr>
        <w:t xml:space="preserve">— End of Guide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44444"/>
        <w:sz w:val="18"/>
        <w:szCs w:val="18"/>
      </w:rPr>
      <w:t xml:space="preserve">Page </w:t>
    </w:r>
    <w:r>
      <w:rPr>
        <w:rFonts w:ascii="Arial" w:cs="Arial" w:eastAsia="Arial" w:hAnsi="Arial"/>
        <w:color w:val="444444"/>
        <w:sz w:val="18"/>
        <w:szCs w:val="18"/>
      </w:rPr>
      <w:fldChar w:fldCharType="begin"/>
      <w:instrText xml:space="preserve">PAGE</w:instrText>
      <w:fldChar w:fldCharType="separate"/>
      <w:fldChar w:fldCharType="end"/>
    </w:r>
    <w:r>
      <w:rPr>
        <w:rFonts w:ascii="Arial" w:cs="Arial" w:eastAsia="Arial" w:hAnsi="Arial"/>
        <w:color w:val="444444"/>
        <w:sz w:val="18"/>
        <w:szCs w:val="18"/>
      </w:rPr>
      <w:t xml:space="preserve"> of </w:t>
    </w:r>
    <w:r>
      <w:rPr>
        <w:rFonts w:ascii="Arial" w:cs="Arial" w:eastAsia="Arial" w:hAnsi="Arial"/>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2E75B6"/>
        <w:sz w:val="18"/>
        <w:szCs w:val="18"/>
      </w:rPr>
      <w:t xml:space="preserve">World Cup CRM — Power BI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sz w:val="36"/>
      <w:szCs w:val="36"/>
    </w:rPr>
  </w:style>
  <w:style w:type="paragraph" w:styleId="Heading2">
    <w:name w:val="Heading 2"/>
    <w:basedOn w:val="Normal"/>
    <w:next w:val="Normal"/>
    <w:qFormat/>
    <w:pPr>
      <w:spacing w:after="80" w:before="24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2026-06-07T18:47:39.310Z</dcterms:created>
  <dcterms:modified xsi:type="dcterms:W3CDTF">2026-06-07T18:47:39.310Z</dcterms:modified>
</cp:coreProperties>
</file>

<file path=docProps/custom.xml><?xml version="1.0" encoding="utf-8"?>
<Properties xmlns="http://schemas.openxmlformats.org/officeDocument/2006/custom-properties" xmlns:vt="http://schemas.openxmlformats.org/officeDocument/2006/docPropsVTypes"/>
</file>