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9B396" w14:textId="4447294B" w:rsidR="00A00304" w:rsidRDefault="00CB3A58" w:rsidP="00CB3A58">
      <w:pPr>
        <w:pStyle w:val="1"/>
      </w:pPr>
      <w:r>
        <w:t>ПЛАН ОТЧЁТА</w:t>
      </w:r>
    </w:p>
    <w:p w14:paraId="7907EB73" w14:textId="623ACB04" w:rsidR="00CB3A58" w:rsidRDefault="00CB3A58" w:rsidP="00CB3A58">
      <w:r>
        <w:rPr>
          <w:b/>
        </w:rPr>
        <w:t xml:space="preserve">Источник: </w:t>
      </w:r>
      <w:r>
        <w:t>[данные будут получены после эксперимента]</w:t>
      </w:r>
    </w:p>
    <w:p w14:paraId="048B32BF" w14:textId="37CAB05B" w:rsidR="00CB3A58" w:rsidRDefault="00CB3A58" w:rsidP="00CB3A58">
      <w:r>
        <w:rPr>
          <w:b/>
        </w:rPr>
        <w:t xml:space="preserve">Дата генерации: </w:t>
      </w:r>
      <w:r>
        <w:t>2026-06-09 16:38:18</w:t>
      </w:r>
    </w:p>
    <w:p w14:paraId="75DC7703" w14:textId="0107B2C7" w:rsidR="00CB3A58" w:rsidRDefault="00CB3A58" w:rsidP="00CB3A58">
      <w:pPr>
        <w:pStyle w:val="2"/>
      </w:pPr>
      <w:r>
        <w:t>Ожидаемая структура исходных данных (маски)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8"/>
      </w:tblGrid>
      <w:tr w:rsidR="00CB3A58" w14:paraId="4DDBA6DD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29DF314" w14:textId="7DE40FF5" w:rsidR="00CB3A58" w:rsidRPr="00CB3A58" w:rsidRDefault="00CB3A58" w:rsidP="00CB3A58">
            <w:pPr>
              <w:ind w:firstLine="0"/>
              <w:jc w:val="center"/>
              <w:rPr>
                <w:b/>
              </w:rPr>
            </w:pPr>
            <w:r w:rsidRPr="00CB3A58">
              <w:rPr>
                <w:b/>
              </w:rPr>
              <w:t>ID</w:t>
            </w:r>
          </w:p>
        </w:tc>
        <w:tc>
          <w:tcPr>
            <w:tcW w:w="4678" w:type="dxa"/>
            <w:shd w:val="clear" w:color="auto" w:fill="auto"/>
          </w:tcPr>
          <w:p w14:paraId="50830820" w14:textId="314534C6" w:rsidR="00CB3A58" w:rsidRPr="00CB3A58" w:rsidRDefault="00CB3A58" w:rsidP="00CB3A58">
            <w:pPr>
              <w:ind w:firstLine="0"/>
              <w:jc w:val="center"/>
              <w:rPr>
                <w:b/>
              </w:rPr>
            </w:pPr>
            <w:r w:rsidRPr="00CB3A58">
              <w:rPr>
                <w:b/>
              </w:rPr>
              <w:t>Площадь</w:t>
            </w:r>
          </w:p>
        </w:tc>
      </w:tr>
      <w:tr w:rsidR="00CB3A58" w14:paraId="6D1F2BA9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7E9D540F" w14:textId="470652B1" w:rsidR="00CB3A58" w:rsidRDefault="00CB3A58" w:rsidP="00CB3A58">
            <w:pPr>
              <w:ind w:firstLine="0"/>
              <w:jc w:val="center"/>
            </w:pPr>
            <w:r>
              <w:t>1</w:t>
            </w:r>
          </w:p>
        </w:tc>
        <w:tc>
          <w:tcPr>
            <w:tcW w:w="4678" w:type="dxa"/>
            <w:shd w:val="clear" w:color="auto" w:fill="auto"/>
          </w:tcPr>
          <w:p w14:paraId="74AEB33D" w14:textId="589F2412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66CB46FD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5FDAE003" w14:textId="6C37A339" w:rsidR="00CB3A58" w:rsidRDefault="00CB3A58" w:rsidP="00CB3A58">
            <w:pPr>
              <w:ind w:firstLine="0"/>
              <w:jc w:val="center"/>
            </w:pPr>
            <w:r>
              <w:t>2</w:t>
            </w:r>
          </w:p>
        </w:tc>
        <w:tc>
          <w:tcPr>
            <w:tcW w:w="4678" w:type="dxa"/>
            <w:shd w:val="clear" w:color="auto" w:fill="auto"/>
          </w:tcPr>
          <w:p w14:paraId="6AD0C966" w14:textId="2D7DB5FF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6251C300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F6F3858" w14:textId="4ABBCDE1" w:rsidR="00CB3A58" w:rsidRDefault="00CB3A58" w:rsidP="00CB3A58">
            <w:pPr>
              <w:ind w:firstLine="0"/>
              <w:jc w:val="center"/>
            </w:pPr>
            <w:r>
              <w:t>3</w:t>
            </w:r>
          </w:p>
        </w:tc>
        <w:tc>
          <w:tcPr>
            <w:tcW w:w="4678" w:type="dxa"/>
            <w:shd w:val="clear" w:color="auto" w:fill="auto"/>
          </w:tcPr>
          <w:p w14:paraId="08D1590B" w14:textId="21D60D34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137D0399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75B2C631" w14:textId="2BC53CEA" w:rsidR="00CB3A58" w:rsidRDefault="00CB3A58" w:rsidP="00CB3A58">
            <w:pPr>
              <w:ind w:firstLine="0"/>
              <w:jc w:val="center"/>
            </w:pPr>
            <w:r>
              <w:t>4</w:t>
            </w:r>
          </w:p>
        </w:tc>
        <w:tc>
          <w:tcPr>
            <w:tcW w:w="4678" w:type="dxa"/>
            <w:shd w:val="clear" w:color="auto" w:fill="auto"/>
          </w:tcPr>
          <w:p w14:paraId="666A34EB" w14:textId="48BE9940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73EE5C95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3DFFD175" w14:textId="530A0796" w:rsidR="00CB3A58" w:rsidRDefault="00CB3A58" w:rsidP="00CB3A58">
            <w:pPr>
              <w:ind w:firstLine="0"/>
              <w:jc w:val="center"/>
            </w:pPr>
            <w:r>
              <w:t>5</w:t>
            </w:r>
          </w:p>
        </w:tc>
        <w:tc>
          <w:tcPr>
            <w:tcW w:w="4678" w:type="dxa"/>
            <w:shd w:val="clear" w:color="auto" w:fill="auto"/>
          </w:tcPr>
          <w:p w14:paraId="1A135D48" w14:textId="42D1EF71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56E3D80B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A62C0A2" w14:textId="0ADB95C0" w:rsidR="00CB3A58" w:rsidRDefault="00CB3A58" w:rsidP="00CB3A58">
            <w:pPr>
              <w:ind w:firstLine="0"/>
              <w:jc w:val="center"/>
            </w:pPr>
            <w:r>
              <w:t>6</w:t>
            </w:r>
          </w:p>
        </w:tc>
        <w:tc>
          <w:tcPr>
            <w:tcW w:w="4678" w:type="dxa"/>
            <w:shd w:val="clear" w:color="auto" w:fill="auto"/>
          </w:tcPr>
          <w:p w14:paraId="5984CE1B" w14:textId="250C961B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</w:tbl>
    <w:p w14:paraId="1F623757" w14:textId="3CBBB66D" w:rsidR="00CB3A58" w:rsidRDefault="00CB3A58" w:rsidP="00CB3A58">
      <w:pPr>
        <w:pStyle w:val="2"/>
      </w:pPr>
      <w:r>
        <w:t>Ожидаемые расчётные показатели (маски)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8"/>
      </w:tblGrid>
      <w:tr w:rsidR="00CB3A58" w14:paraId="5619D9E8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74A28FD1" w14:textId="2C73DBB7" w:rsidR="00CB3A58" w:rsidRPr="00CB3A58" w:rsidRDefault="00CB3A58" w:rsidP="00CB3A58">
            <w:pPr>
              <w:ind w:firstLine="0"/>
              <w:jc w:val="center"/>
              <w:rPr>
                <w:b/>
              </w:rPr>
            </w:pPr>
            <w:r w:rsidRPr="00CB3A58">
              <w:rPr>
                <w:b/>
              </w:rPr>
              <w:t>Показатель</w:t>
            </w:r>
          </w:p>
        </w:tc>
        <w:tc>
          <w:tcPr>
            <w:tcW w:w="4678" w:type="dxa"/>
            <w:shd w:val="clear" w:color="auto" w:fill="auto"/>
          </w:tcPr>
          <w:p w14:paraId="1B744222" w14:textId="73C0D085" w:rsidR="00CB3A58" w:rsidRPr="00CB3A58" w:rsidRDefault="00CB3A58" w:rsidP="00CB3A58">
            <w:pPr>
              <w:ind w:firstLine="0"/>
              <w:jc w:val="center"/>
              <w:rPr>
                <w:b/>
              </w:rPr>
            </w:pPr>
            <w:r w:rsidRPr="00CB3A58">
              <w:rPr>
                <w:b/>
              </w:rPr>
              <w:t>Значение</w:t>
            </w:r>
          </w:p>
        </w:tc>
      </w:tr>
      <w:tr w:rsidR="00CB3A58" w14:paraId="18DBAF16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38C98507" w14:textId="470C84BD" w:rsidR="00CB3A58" w:rsidRDefault="00CB3A58" w:rsidP="00CB3A58">
            <w:pPr>
              <w:ind w:firstLine="0"/>
              <w:jc w:val="center"/>
            </w:pPr>
            <w:r>
              <w:t>Количество измерений</w:t>
            </w:r>
          </w:p>
        </w:tc>
        <w:tc>
          <w:tcPr>
            <w:tcW w:w="4678" w:type="dxa"/>
            <w:shd w:val="clear" w:color="auto" w:fill="auto"/>
          </w:tcPr>
          <w:p w14:paraId="26013F07" w14:textId="464D1B67" w:rsidR="00CB3A58" w:rsidRDefault="00CB3A58" w:rsidP="00CB3A58">
            <w:pPr>
              <w:ind w:firstLine="0"/>
              <w:jc w:val="center"/>
            </w:pPr>
            <w:r>
              <w:t>[n]</w:t>
            </w:r>
          </w:p>
        </w:tc>
      </w:tr>
      <w:tr w:rsidR="00CB3A58" w14:paraId="15F0C359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3ED893AB" w14:textId="172128F8" w:rsidR="00CB3A58" w:rsidRDefault="00CB3A58" w:rsidP="00CB3A58">
            <w:pPr>
              <w:ind w:firstLine="0"/>
              <w:jc w:val="center"/>
            </w:pPr>
            <w:r>
              <w:t>Среднее арифметическое (площадь)</w:t>
            </w:r>
          </w:p>
        </w:tc>
        <w:tc>
          <w:tcPr>
            <w:tcW w:w="4678" w:type="dxa"/>
            <w:shd w:val="clear" w:color="auto" w:fill="auto"/>
          </w:tcPr>
          <w:p w14:paraId="15A5D533" w14:textId="6E2D70CE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235FDC9A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5082DB30" w14:textId="604D904F" w:rsidR="00CB3A58" w:rsidRDefault="00CB3A58" w:rsidP="00CB3A58">
            <w:pPr>
              <w:ind w:firstLine="0"/>
              <w:jc w:val="center"/>
            </w:pPr>
            <w:r>
              <w:t>Стандартное отклонение (СКО)</w:t>
            </w:r>
          </w:p>
        </w:tc>
        <w:tc>
          <w:tcPr>
            <w:tcW w:w="4678" w:type="dxa"/>
            <w:shd w:val="clear" w:color="auto" w:fill="auto"/>
          </w:tcPr>
          <w:p w14:paraId="471FA092" w14:textId="1AA6221C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295A7EA9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2F9ED870" w14:textId="727745DD" w:rsidR="00CB3A58" w:rsidRDefault="00CB3A58" w:rsidP="00CB3A58">
            <w:pPr>
              <w:ind w:firstLine="0"/>
              <w:jc w:val="center"/>
            </w:pPr>
            <w:r>
              <w:t>Относительное СКО, %</w:t>
            </w:r>
          </w:p>
        </w:tc>
        <w:tc>
          <w:tcPr>
            <w:tcW w:w="4678" w:type="dxa"/>
            <w:shd w:val="clear" w:color="auto" w:fill="auto"/>
          </w:tcPr>
          <w:p w14:paraId="7BE20804" w14:textId="64C02A3E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020EE5AA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0FB9E0F4" w14:textId="3B216936" w:rsidR="00CB3A58" w:rsidRDefault="00CB3A58" w:rsidP="00CB3A58">
            <w:pPr>
              <w:ind w:firstLine="0"/>
              <w:jc w:val="center"/>
            </w:pPr>
            <w:r>
              <w:t>Минимум</w:t>
            </w:r>
          </w:p>
        </w:tc>
        <w:tc>
          <w:tcPr>
            <w:tcW w:w="4678" w:type="dxa"/>
            <w:shd w:val="clear" w:color="auto" w:fill="auto"/>
          </w:tcPr>
          <w:p w14:paraId="68F7B606" w14:textId="0BCE0A8C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  <w:tr w:rsidR="00CB3A58" w14:paraId="08728563" w14:textId="77777777" w:rsidTr="00CB3A58">
        <w:tblPrEx>
          <w:tblCellMar>
            <w:top w:w="0" w:type="dxa"/>
            <w:bottom w:w="0" w:type="dxa"/>
          </w:tblCellMar>
        </w:tblPrEx>
        <w:tc>
          <w:tcPr>
            <w:tcW w:w="4677" w:type="dxa"/>
            <w:shd w:val="clear" w:color="auto" w:fill="auto"/>
          </w:tcPr>
          <w:p w14:paraId="108D6A4D" w14:textId="7A774CBC" w:rsidR="00CB3A58" w:rsidRDefault="00CB3A58" w:rsidP="00CB3A58">
            <w:pPr>
              <w:ind w:firstLine="0"/>
              <w:jc w:val="center"/>
            </w:pPr>
            <w:r>
              <w:t>Максимум</w:t>
            </w:r>
          </w:p>
        </w:tc>
        <w:tc>
          <w:tcPr>
            <w:tcW w:w="4678" w:type="dxa"/>
            <w:shd w:val="clear" w:color="auto" w:fill="auto"/>
          </w:tcPr>
          <w:p w14:paraId="1C33C0A7" w14:textId="4DC7CB1F" w:rsidR="00CB3A58" w:rsidRDefault="00CB3A58" w:rsidP="00CB3A58">
            <w:pPr>
              <w:ind w:firstLine="0"/>
              <w:jc w:val="center"/>
            </w:pPr>
            <w:r>
              <w:t>[x.xxx]</w:t>
            </w:r>
          </w:p>
        </w:tc>
      </w:tr>
    </w:tbl>
    <w:p w14:paraId="085253BC" w14:textId="11DDB34B" w:rsidR="00CB3A58" w:rsidRDefault="00CB3A58" w:rsidP="00CB3A58">
      <w:pPr>
        <w:pStyle w:val="2"/>
      </w:pPr>
      <w:r>
        <w:lastRenderedPageBreak/>
        <w:t>Графическое представление (шаблон)</w:t>
      </w:r>
    </w:p>
    <w:p w14:paraId="0133F0FC" w14:textId="58BCFD9C" w:rsidR="00CB3A58" w:rsidRDefault="00CB3A58" w:rsidP="00CB3A58">
      <w:pPr>
        <w:ind w:firstLine="0"/>
        <w:jc w:val="center"/>
      </w:pPr>
      <w:r>
        <w:object w:dxaOrig="17279" w:dyaOrig="8160" w14:anchorId="346816D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2pt;height:176.75pt" o:ole="">
            <v:imagedata r:id="rId5" o:title=""/>
          </v:shape>
          <o:OLEObject Type="Embed" ProgID="Excel.Sheet.12" ShapeID="_x0000_i1025" DrawAspect="Content" ObjectID="_1842528257" r:id="rId6"/>
        </w:object>
      </w:r>
    </w:p>
    <w:p w14:paraId="655A289B" w14:textId="4E43464B" w:rsidR="00CB3A58" w:rsidRDefault="00CB3A58" w:rsidP="00CB3A58">
      <w:pPr>
        <w:pStyle w:val="2"/>
      </w:pPr>
      <w:r>
        <w:t>Предварительное заключение</w:t>
      </w:r>
    </w:p>
    <w:p w14:paraId="05EC92F3" w14:textId="570CFA8A" w:rsidR="00CB3A58" w:rsidRPr="00CB3A58" w:rsidRDefault="00CB3A58" w:rsidP="00CB3A58">
      <w:r>
        <w:t xml:space="preserve">Прецизионность </w:t>
      </w:r>
      <w:r>
        <w:rPr>
          <w:b/>
        </w:rPr>
        <w:t>соответствует / не соответствует</w:t>
      </w:r>
      <w:r>
        <w:t xml:space="preserve"> критерию.</w:t>
      </w:r>
    </w:p>
    <w:sectPr w:rsidR="00CB3A58" w:rsidRPr="00CB3A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2B1E03"/>
    <w:multiLevelType w:val="multilevel"/>
    <w:tmpl w:val="9C585264"/>
    <w:lvl w:ilvl="0">
      <w:start w:val="1"/>
      <w:numFmt w:val="decimal"/>
      <w:pStyle w:val="1"/>
      <w:lvlText w:val="%1."/>
      <w:lvlJc w:val="left"/>
      <w:pPr>
        <w:ind w:left="709" w:firstLine="0"/>
      </w:pPr>
    </w:lvl>
    <w:lvl w:ilvl="1">
      <w:start w:val="1"/>
      <w:numFmt w:val="decimal"/>
      <w:pStyle w:val="2"/>
      <w:lvlText w:val="%1.%2."/>
      <w:lvlJc w:val="left"/>
      <w:pPr>
        <w:ind w:left="709" w:firstLine="0"/>
      </w:pPr>
    </w:lvl>
    <w:lvl w:ilvl="2">
      <w:start w:val="1"/>
      <w:numFmt w:val="decimal"/>
      <w:pStyle w:val="3"/>
      <w:lvlText w:val="%1.%2.%3."/>
      <w:lvlJc w:val="left"/>
      <w:pPr>
        <w:ind w:left="709" w:firstLine="0"/>
      </w:pPr>
    </w:lvl>
    <w:lvl w:ilvl="3">
      <w:start w:val="1"/>
      <w:numFmt w:val="decimal"/>
      <w:pStyle w:val="4"/>
      <w:lvlText w:val="%1.%2.%3.%4."/>
      <w:lvlJc w:val="left"/>
      <w:pPr>
        <w:ind w:left="709" w:firstLine="0"/>
      </w:pPr>
    </w:lvl>
    <w:lvl w:ilvl="4">
      <w:start w:val="1"/>
      <w:numFmt w:val="decimal"/>
      <w:pStyle w:val="5"/>
      <w:lvlText w:val="%1.%2.%3.%4.%5."/>
      <w:lvlJc w:val="left"/>
      <w:pPr>
        <w:ind w:left="709" w:firstLine="0"/>
      </w:pPr>
    </w:lvl>
    <w:lvl w:ilvl="5">
      <w:start w:val="1"/>
      <w:numFmt w:val="decimal"/>
      <w:pStyle w:val="6"/>
      <w:lvlText w:val="%1.%2.%3.%4.%5.%6."/>
      <w:lvlJc w:val="left"/>
      <w:pPr>
        <w:ind w:left="709" w:firstLine="0"/>
      </w:pPr>
    </w:lvl>
    <w:lvl w:ilvl="6">
      <w:start w:val="1"/>
      <w:numFmt w:val="decimal"/>
      <w:lvlText w:val="%1.%2.%3.%4.%5.%6.%7."/>
      <w:lvlJc w:val="left"/>
      <w:pPr>
        <w:ind w:left="3949" w:hanging="1080"/>
      </w:pPr>
    </w:lvl>
    <w:lvl w:ilvl="7">
      <w:start w:val="1"/>
      <w:numFmt w:val="decimal"/>
      <w:lvlText w:val="%1.%2.%3.%4.%5.%6.%7.%8."/>
      <w:lvlJc w:val="left"/>
      <w:pPr>
        <w:ind w:left="4453" w:hanging="1224"/>
      </w:pPr>
    </w:lvl>
    <w:lvl w:ilvl="8">
      <w:start w:val="1"/>
      <w:numFmt w:val="decimal"/>
      <w:lvlText w:val="%1.%2.%3.%4.%5.%6.%7.%8.%9."/>
      <w:lvlJc w:val="left"/>
      <w:pPr>
        <w:ind w:left="5029" w:hanging="144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A58"/>
    <w:rsid w:val="00056AEF"/>
    <w:rsid w:val="000F251A"/>
    <w:rsid w:val="00167B1B"/>
    <w:rsid w:val="00187034"/>
    <w:rsid w:val="00267C82"/>
    <w:rsid w:val="007F05C3"/>
    <w:rsid w:val="0087247D"/>
    <w:rsid w:val="00A00304"/>
    <w:rsid w:val="00A43481"/>
    <w:rsid w:val="00CB3A58"/>
    <w:rsid w:val="00D27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DB31BA"/>
  <w15:chartTrackingRefBased/>
  <w15:docId w15:val="{3520520E-D1F0-4EF8-8DE3-43CE5737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6AEF"/>
    <w:pPr>
      <w:spacing w:after="0" w:line="240" w:lineRule="auto"/>
      <w:ind w:firstLine="709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6AEF"/>
    <w:pPr>
      <w:keepNext/>
      <w:keepLines/>
      <w:numPr>
        <w:numId w:val="12"/>
      </w:numPr>
      <w:spacing w:before="240" w:after="240"/>
      <w:outlineLvl w:val="0"/>
    </w:pPr>
    <w:rPr>
      <w:rFonts w:eastAsiaTheme="majorEastAsia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56AEF"/>
    <w:pPr>
      <w:keepNext/>
      <w:keepLines/>
      <w:numPr>
        <w:ilvl w:val="1"/>
        <w:numId w:val="12"/>
      </w:numPr>
      <w:spacing w:before="240" w:after="240"/>
      <w:outlineLvl w:val="1"/>
    </w:pPr>
    <w:rPr>
      <w:rFonts w:eastAsiaTheme="majorEastAsia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6AEF"/>
    <w:pPr>
      <w:keepNext/>
      <w:keepLines/>
      <w:numPr>
        <w:ilvl w:val="2"/>
        <w:numId w:val="12"/>
      </w:numPr>
      <w:spacing w:before="240" w:after="240"/>
      <w:outlineLvl w:val="2"/>
    </w:pPr>
    <w:rPr>
      <w:rFonts w:eastAsiaTheme="majorEastAsia"/>
      <w:b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6AEF"/>
    <w:pPr>
      <w:keepNext/>
      <w:keepLines/>
      <w:numPr>
        <w:ilvl w:val="3"/>
        <w:numId w:val="12"/>
      </w:numPr>
      <w:spacing w:before="240" w:after="240"/>
      <w:outlineLvl w:val="3"/>
    </w:pPr>
    <w:rPr>
      <w:rFonts w:eastAsiaTheme="majorEastAsia"/>
      <w:b/>
      <w:iCs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6AEF"/>
    <w:pPr>
      <w:keepNext/>
      <w:keepLines/>
      <w:numPr>
        <w:ilvl w:val="4"/>
        <w:numId w:val="12"/>
      </w:numPr>
      <w:spacing w:before="240" w:after="240"/>
      <w:outlineLvl w:val="4"/>
    </w:pPr>
    <w:rPr>
      <w:rFonts w:eastAsiaTheme="majorEastAsia"/>
      <w:b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6AEF"/>
    <w:pPr>
      <w:keepNext/>
      <w:keepLines/>
      <w:numPr>
        <w:ilvl w:val="5"/>
        <w:numId w:val="12"/>
      </w:numPr>
      <w:spacing w:before="240" w:after="240"/>
      <w:outlineLvl w:val="5"/>
    </w:pPr>
    <w:rPr>
      <w:rFonts w:eastAsiaTheme="majorEastAsia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6AEF"/>
    <w:rPr>
      <w:rFonts w:eastAsiaTheme="majorEastAsia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056AEF"/>
    <w:rPr>
      <w:rFonts w:eastAsiaTheme="majorEastAsia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056AEF"/>
    <w:rPr>
      <w:rFonts w:eastAsiaTheme="majorEastAsia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056AEF"/>
    <w:rPr>
      <w:rFonts w:eastAsiaTheme="majorEastAsia"/>
      <w:b/>
      <w:iCs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56AEF"/>
    <w:rPr>
      <w:rFonts w:eastAsiaTheme="majorEastAsia"/>
      <w:b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56AEF"/>
    <w:rPr>
      <w:rFonts w:eastAsiaTheme="majorEastAsia"/>
      <w:b/>
      <w:sz w:val="28"/>
    </w:rPr>
  </w:style>
  <w:style w:type="table" w:styleId="a3">
    <w:name w:val="Table Grid"/>
    <w:basedOn w:val="a1"/>
    <w:uiPriority w:val="39"/>
    <w:rsid w:val="00167B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Custom">
    <w:name w:val="TableCustom"/>
    <w:basedOn w:val="a1"/>
    <w:uiPriority w:val="99"/>
    <w:rsid w:val="0026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</cp:revision>
  <dcterms:created xsi:type="dcterms:W3CDTF">2026-06-09T13:38:00Z</dcterms:created>
  <dcterms:modified xsi:type="dcterms:W3CDTF">2026-06-09T13:38:00Z</dcterms:modified>
</cp:coreProperties>
</file>