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 for teacher data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285.0" w:type="dxa"/>
            <w:jc w:val="left"/>
            <w:tblInd w:w="-27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80"/>
            <w:gridCol w:w="1230"/>
            <w:gridCol w:w="1260"/>
            <w:gridCol w:w="1365"/>
            <w:gridCol w:w="1575"/>
            <w:gridCol w:w="1575"/>
            <w:tblGridChange w:id="0">
              <w:tblGrid>
                <w:gridCol w:w="2280"/>
                <w:gridCol w:w="1230"/>
                <w:gridCol w:w="1260"/>
                <w:gridCol w:w="1365"/>
                <w:gridCol w:w="1575"/>
                <w:gridCol w:w="15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Teacher List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FYBSC Subjects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SYBSC Subjects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TYBSC</w:t>
                </w:r>
              </w:p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Subjects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FYMSC Subjects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SYMSC Subjects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M/s Shweta Maitri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Foundattion of Data Science (FOD)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Categorical And Text Analysis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Foundation o Data Science(FDS)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M/s Anjali Sutar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Analytics-1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Python Programming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Data Analysis using R( R) , Research Methodology(RM)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M/s Shruti Aggarwal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Time Series Analysis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M/s Meghana Sigh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Categorical And Text Analysis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Python Programming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M/s Zalak Gala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IKS, VAC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Mr Nilesh Bhandarkar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Math Foundation-1 (MF-1)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Computational Mathematics(CM)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M/s Zainab Hufeza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AEC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AEC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AEC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Mr Aniket Jadhav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Data Frames and Algorithms (DA)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Deep Learning(DL)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M/s Sharon Sanghi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SPSS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Mr Siddhant Gaikwad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DBMS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Data Science Case Studies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Mr Amol Joglekar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Internet Of Things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Mr Sakharam Mule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Six Sigma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Statistical Quality Control (SQC)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Awesh Bhornya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6"/>
                    <w:szCs w:val="36"/>
                  </w:rPr>
                </w:pPr>
                <w:r w:rsidDel="00000000" w:rsidR="00000000" w:rsidRPr="00000000">
                  <w:rPr>
                    <w:b w:val="1"/>
                    <w:sz w:val="36"/>
                    <w:szCs w:val="36"/>
                    <w:rtl w:val="0"/>
                  </w:rPr>
                  <w:t xml:space="preserve">Data Visualization (DA)</w:t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FYBsc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140"/>
        <w:gridCol w:w="1260"/>
        <w:gridCol w:w="1500"/>
        <w:gridCol w:w="1635"/>
        <w:gridCol w:w="1005"/>
        <w:gridCol w:w="1515"/>
        <w:tblGridChange w:id="0">
          <w:tblGrid>
            <w:gridCol w:w="930"/>
            <w:gridCol w:w="1140"/>
            <w:gridCol w:w="1260"/>
            <w:gridCol w:w="1500"/>
            <w:gridCol w:w="1635"/>
            <w:gridCol w:w="1005"/>
            <w:gridCol w:w="1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Friday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 am-9 am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Shweta Maitri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Weekly 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OFF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9am-10am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Shweta Maitri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Shweta Maitri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Nilesh Bhandarkar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Zalak Gala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10am-11am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Shweta Maitri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Nilesh Bhandarkar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Nilesh Bhandarkar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11am-12pm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Zainab Hufeza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Shweta Maitri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Zalak Gala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12pm-1pm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Zainab Hufeza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Zalak Gala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1pm- 2pm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Shweta Maitri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Nilesh Bhandarkar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2pm-3pm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Shweta Maitri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Nilesh Bhandarkar</w:t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SYBsc</w:t>
      </w:r>
    </w:p>
    <w:p w:rsidR="00000000" w:rsidDel="00000000" w:rsidP="00000000" w:rsidRDefault="00000000" w:rsidRPr="00000000" w14:paraId="0000009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4"/>
        <w:gridCol w:w="1178"/>
        <w:gridCol w:w="1160"/>
        <w:gridCol w:w="1570"/>
        <w:gridCol w:w="1279"/>
        <w:gridCol w:w="1434"/>
        <w:gridCol w:w="1431"/>
        <w:tblGridChange w:id="0">
          <w:tblGrid>
            <w:gridCol w:w="964"/>
            <w:gridCol w:w="1178"/>
            <w:gridCol w:w="1160"/>
            <w:gridCol w:w="1570"/>
            <w:gridCol w:w="1279"/>
            <w:gridCol w:w="1434"/>
            <w:gridCol w:w="1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Friday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9am-10am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Weekly Off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Sharon Sanghi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Siddhant Gaikwad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Sharon Sanghi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10am-11am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Aniket Jadhav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AEC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Siddhant Gaikwad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Sharon Sanghi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11am-12pm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Aniket Jadhav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Siddhant Gaikwad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12pm-1pm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Aniket Jadhav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Aniket Jadhav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AEC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1pm- 2pm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Aniket Jadhav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Siddhant Gaikwad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2pm-3pm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Siddhant Gaikwad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Anjali Sutar</w:t>
            </w:r>
          </w:p>
        </w:tc>
      </w:tr>
    </w:tbl>
    <w:p w:rsidR="00000000" w:rsidDel="00000000" w:rsidP="00000000" w:rsidRDefault="00000000" w:rsidRPr="00000000" w14:paraId="000000C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F470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ZPK21i91uO+3fLDElSqyzBl2Yg==">CgMxLjAaHwoBMBIaChgICVIUChJ0YWJsZS5lOWMxMTZkdWt3bDI4AHIhMUNUbzR5cVY2eFZzcGQ3RjE4N1BMb3owc25KMWVwYXpY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2024-09-05T18:43:00Z</dcterms:created>
  <dc:creator>jain vansh</dc:creator>
</cp:coreProperties>
</file>