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4E70A" w14:textId="77777777" w:rsidR="007F6984" w:rsidRDefault="001D0E20" w:rsidP="007F6984">
      <w:pPr>
        <w:spacing w:after="0" w:line="360" w:lineRule="auto"/>
        <w:ind w:firstLine="709"/>
        <w:jc w:val="both"/>
        <w:rPr>
          <w:rFonts w:ascii="Times New Roman" w:hAnsi="Times New Roman" w:cs="Times New Roman"/>
          <w:sz w:val="28"/>
          <w:szCs w:val="28"/>
        </w:rPr>
      </w:pPr>
      <w:bookmarkStart w:id="0" w:name="_GoBack"/>
      <w:r w:rsidRPr="007F6984">
        <w:rPr>
          <w:rFonts w:ascii="Times New Roman" w:hAnsi="Times New Roman" w:cs="Times New Roman"/>
          <w:sz w:val="28"/>
          <w:szCs w:val="28"/>
        </w:rPr>
        <w:t xml:space="preserve">Тема: «Компетенции органов государственной власти и органов местного самоуправления в области реализации прав </w:t>
      </w:r>
      <w:r w:rsidR="007F6984">
        <w:rPr>
          <w:rFonts w:ascii="Times New Roman" w:hAnsi="Times New Roman" w:cs="Times New Roman"/>
          <w:sz w:val="28"/>
          <w:szCs w:val="28"/>
        </w:rPr>
        <w:t>граждан на жилище»</w:t>
      </w:r>
    </w:p>
    <w:p w14:paraId="4AD03D0E" w14:textId="77777777" w:rsidR="007F6984" w:rsidRDefault="007F6984" w:rsidP="007F6984">
      <w:pPr>
        <w:spacing w:after="0" w:line="360" w:lineRule="auto"/>
        <w:ind w:firstLine="709"/>
        <w:jc w:val="both"/>
        <w:rPr>
          <w:rFonts w:ascii="Times New Roman" w:hAnsi="Times New Roman" w:cs="Times New Roman"/>
          <w:sz w:val="28"/>
          <w:szCs w:val="28"/>
        </w:rPr>
      </w:pPr>
    </w:p>
    <w:p w14:paraId="31C3146F" w14:textId="77777777" w:rsidR="007F6984" w:rsidRDefault="007F6984" w:rsidP="007F6984">
      <w:pPr>
        <w:spacing w:after="0" w:line="360" w:lineRule="auto"/>
        <w:ind w:firstLine="709"/>
        <w:jc w:val="both"/>
        <w:rPr>
          <w:rFonts w:ascii="Times New Roman" w:hAnsi="Times New Roman" w:cs="Times New Roman"/>
          <w:sz w:val="28"/>
          <w:szCs w:val="28"/>
        </w:rPr>
      </w:pPr>
    </w:p>
    <w:p w14:paraId="23F3B1B4" w14:textId="77777777" w:rsidR="007F6984" w:rsidRDefault="007F6984" w:rsidP="007F6984">
      <w:pPr>
        <w:spacing w:after="0" w:line="360" w:lineRule="auto"/>
        <w:ind w:firstLine="709"/>
        <w:jc w:val="both"/>
        <w:rPr>
          <w:rFonts w:ascii="Times New Roman" w:hAnsi="Times New Roman" w:cs="Times New Roman"/>
          <w:sz w:val="28"/>
          <w:szCs w:val="28"/>
        </w:rPr>
      </w:pPr>
    </w:p>
    <w:p w14:paraId="56F515E3" w14:textId="77777777" w:rsidR="007F6984" w:rsidRDefault="007F6984" w:rsidP="007F6984">
      <w:pPr>
        <w:spacing w:after="0" w:line="360" w:lineRule="auto"/>
        <w:ind w:firstLine="709"/>
        <w:jc w:val="both"/>
        <w:rPr>
          <w:rFonts w:ascii="Times New Roman" w:hAnsi="Times New Roman" w:cs="Times New Roman"/>
          <w:sz w:val="28"/>
          <w:szCs w:val="28"/>
        </w:rPr>
      </w:pPr>
    </w:p>
    <w:p w14:paraId="13559AF5" w14:textId="77777777" w:rsidR="007F6984" w:rsidRDefault="007F6984" w:rsidP="007F6984">
      <w:pPr>
        <w:spacing w:after="0" w:line="360" w:lineRule="auto"/>
        <w:ind w:firstLine="709"/>
        <w:jc w:val="both"/>
        <w:rPr>
          <w:rFonts w:ascii="Times New Roman" w:hAnsi="Times New Roman" w:cs="Times New Roman"/>
          <w:sz w:val="28"/>
          <w:szCs w:val="28"/>
        </w:rPr>
      </w:pPr>
    </w:p>
    <w:p w14:paraId="56265549" w14:textId="77777777" w:rsidR="007F6984" w:rsidRDefault="007F6984" w:rsidP="007F6984">
      <w:pPr>
        <w:spacing w:after="0" w:line="360" w:lineRule="auto"/>
        <w:ind w:firstLine="709"/>
        <w:jc w:val="both"/>
        <w:rPr>
          <w:rFonts w:ascii="Times New Roman" w:hAnsi="Times New Roman" w:cs="Times New Roman"/>
          <w:sz w:val="28"/>
          <w:szCs w:val="28"/>
        </w:rPr>
      </w:pPr>
    </w:p>
    <w:p w14:paraId="17A2B8C6" w14:textId="77777777" w:rsidR="007F6984" w:rsidRDefault="007F6984" w:rsidP="007F6984">
      <w:pPr>
        <w:spacing w:after="0" w:line="360" w:lineRule="auto"/>
        <w:ind w:firstLine="709"/>
        <w:jc w:val="both"/>
        <w:rPr>
          <w:rFonts w:ascii="Times New Roman" w:hAnsi="Times New Roman" w:cs="Times New Roman"/>
          <w:sz w:val="28"/>
          <w:szCs w:val="28"/>
        </w:rPr>
      </w:pPr>
    </w:p>
    <w:p w14:paraId="589742F1" w14:textId="77777777" w:rsidR="007F6984" w:rsidRDefault="007F6984" w:rsidP="007F6984">
      <w:pPr>
        <w:spacing w:after="0" w:line="360" w:lineRule="auto"/>
        <w:ind w:firstLine="709"/>
        <w:jc w:val="both"/>
        <w:rPr>
          <w:rFonts w:ascii="Times New Roman" w:hAnsi="Times New Roman" w:cs="Times New Roman"/>
          <w:sz w:val="28"/>
          <w:szCs w:val="28"/>
        </w:rPr>
      </w:pPr>
    </w:p>
    <w:p w14:paraId="3DF00E8A" w14:textId="77777777" w:rsidR="007F6984" w:rsidRDefault="007F6984" w:rsidP="007F6984">
      <w:pPr>
        <w:spacing w:after="0" w:line="360" w:lineRule="auto"/>
        <w:ind w:firstLine="709"/>
        <w:jc w:val="both"/>
        <w:rPr>
          <w:rFonts w:ascii="Times New Roman" w:hAnsi="Times New Roman" w:cs="Times New Roman"/>
          <w:sz w:val="28"/>
          <w:szCs w:val="28"/>
        </w:rPr>
      </w:pPr>
    </w:p>
    <w:p w14:paraId="3D6A88B1" w14:textId="77777777" w:rsidR="007F6984" w:rsidRDefault="007F6984" w:rsidP="007F6984">
      <w:pPr>
        <w:spacing w:after="0" w:line="360" w:lineRule="auto"/>
        <w:ind w:firstLine="709"/>
        <w:jc w:val="both"/>
        <w:rPr>
          <w:rFonts w:ascii="Times New Roman" w:hAnsi="Times New Roman" w:cs="Times New Roman"/>
          <w:sz w:val="28"/>
          <w:szCs w:val="28"/>
        </w:rPr>
      </w:pPr>
    </w:p>
    <w:p w14:paraId="3B0ACFDC" w14:textId="77777777" w:rsidR="007F6984" w:rsidRDefault="007F6984" w:rsidP="007F6984">
      <w:pPr>
        <w:spacing w:after="0" w:line="360" w:lineRule="auto"/>
        <w:ind w:firstLine="709"/>
        <w:jc w:val="both"/>
        <w:rPr>
          <w:rFonts w:ascii="Times New Roman" w:hAnsi="Times New Roman" w:cs="Times New Roman"/>
          <w:sz w:val="28"/>
          <w:szCs w:val="28"/>
        </w:rPr>
      </w:pPr>
    </w:p>
    <w:p w14:paraId="28D4F16E" w14:textId="77777777" w:rsidR="007F6984" w:rsidRDefault="007F6984" w:rsidP="007F6984">
      <w:pPr>
        <w:spacing w:after="0" w:line="360" w:lineRule="auto"/>
        <w:ind w:firstLine="709"/>
        <w:jc w:val="both"/>
        <w:rPr>
          <w:rFonts w:ascii="Times New Roman" w:hAnsi="Times New Roman" w:cs="Times New Roman"/>
          <w:sz w:val="28"/>
          <w:szCs w:val="28"/>
        </w:rPr>
      </w:pPr>
    </w:p>
    <w:p w14:paraId="0C3EDFE2" w14:textId="77777777" w:rsidR="007F6984" w:rsidRDefault="007F6984" w:rsidP="007F6984">
      <w:pPr>
        <w:spacing w:after="0" w:line="360" w:lineRule="auto"/>
        <w:ind w:firstLine="709"/>
        <w:jc w:val="both"/>
        <w:rPr>
          <w:rFonts w:ascii="Times New Roman" w:hAnsi="Times New Roman" w:cs="Times New Roman"/>
          <w:sz w:val="28"/>
          <w:szCs w:val="28"/>
        </w:rPr>
      </w:pPr>
    </w:p>
    <w:p w14:paraId="631F8930" w14:textId="77777777" w:rsidR="007F6984" w:rsidRDefault="007F6984" w:rsidP="007F6984">
      <w:pPr>
        <w:spacing w:after="0" w:line="360" w:lineRule="auto"/>
        <w:ind w:firstLine="709"/>
        <w:jc w:val="both"/>
        <w:rPr>
          <w:rFonts w:ascii="Times New Roman" w:hAnsi="Times New Roman" w:cs="Times New Roman"/>
          <w:sz w:val="28"/>
          <w:szCs w:val="28"/>
        </w:rPr>
      </w:pPr>
    </w:p>
    <w:p w14:paraId="4BDED718" w14:textId="77777777" w:rsidR="007F6984" w:rsidRDefault="007F6984" w:rsidP="007F6984">
      <w:pPr>
        <w:spacing w:after="0" w:line="360" w:lineRule="auto"/>
        <w:ind w:firstLine="709"/>
        <w:jc w:val="both"/>
        <w:rPr>
          <w:rFonts w:ascii="Times New Roman" w:hAnsi="Times New Roman" w:cs="Times New Roman"/>
          <w:sz w:val="28"/>
          <w:szCs w:val="28"/>
        </w:rPr>
      </w:pPr>
    </w:p>
    <w:p w14:paraId="3EEE99B2" w14:textId="77777777" w:rsidR="007F6984" w:rsidRDefault="007F6984" w:rsidP="007F6984">
      <w:pPr>
        <w:spacing w:after="0" w:line="360" w:lineRule="auto"/>
        <w:ind w:firstLine="709"/>
        <w:jc w:val="both"/>
        <w:rPr>
          <w:rFonts w:ascii="Times New Roman" w:hAnsi="Times New Roman" w:cs="Times New Roman"/>
          <w:sz w:val="28"/>
          <w:szCs w:val="28"/>
        </w:rPr>
      </w:pPr>
    </w:p>
    <w:p w14:paraId="628B23AB" w14:textId="77777777" w:rsidR="007F6984" w:rsidRDefault="007F6984" w:rsidP="007F6984">
      <w:pPr>
        <w:spacing w:after="0" w:line="360" w:lineRule="auto"/>
        <w:ind w:firstLine="709"/>
        <w:jc w:val="both"/>
        <w:rPr>
          <w:rFonts w:ascii="Times New Roman" w:hAnsi="Times New Roman" w:cs="Times New Roman"/>
          <w:sz w:val="28"/>
          <w:szCs w:val="28"/>
        </w:rPr>
      </w:pPr>
    </w:p>
    <w:p w14:paraId="0EE44771" w14:textId="77777777" w:rsidR="007F6984" w:rsidRDefault="007F6984" w:rsidP="007F6984">
      <w:pPr>
        <w:spacing w:after="0" w:line="360" w:lineRule="auto"/>
        <w:ind w:firstLine="709"/>
        <w:jc w:val="both"/>
        <w:rPr>
          <w:rFonts w:ascii="Times New Roman" w:hAnsi="Times New Roman" w:cs="Times New Roman"/>
          <w:sz w:val="28"/>
          <w:szCs w:val="28"/>
        </w:rPr>
      </w:pPr>
    </w:p>
    <w:p w14:paraId="6695783D" w14:textId="77777777" w:rsidR="007F6984" w:rsidRDefault="007F6984" w:rsidP="007F6984">
      <w:pPr>
        <w:spacing w:after="0" w:line="360" w:lineRule="auto"/>
        <w:ind w:firstLine="709"/>
        <w:jc w:val="both"/>
        <w:rPr>
          <w:rFonts w:ascii="Times New Roman" w:hAnsi="Times New Roman" w:cs="Times New Roman"/>
          <w:sz w:val="28"/>
          <w:szCs w:val="28"/>
        </w:rPr>
      </w:pPr>
    </w:p>
    <w:p w14:paraId="0F32B339" w14:textId="77777777" w:rsidR="007F6984" w:rsidRDefault="007F6984" w:rsidP="007F6984">
      <w:pPr>
        <w:spacing w:after="0" w:line="360" w:lineRule="auto"/>
        <w:ind w:firstLine="709"/>
        <w:jc w:val="both"/>
        <w:rPr>
          <w:rFonts w:ascii="Times New Roman" w:hAnsi="Times New Roman" w:cs="Times New Roman"/>
          <w:sz w:val="28"/>
          <w:szCs w:val="28"/>
        </w:rPr>
      </w:pPr>
    </w:p>
    <w:p w14:paraId="27125D3D" w14:textId="77777777" w:rsidR="007F6984" w:rsidRDefault="007F6984" w:rsidP="007F6984">
      <w:pPr>
        <w:spacing w:after="0" w:line="360" w:lineRule="auto"/>
        <w:ind w:firstLine="709"/>
        <w:jc w:val="both"/>
        <w:rPr>
          <w:rFonts w:ascii="Times New Roman" w:hAnsi="Times New Roman" w:cs="Times New Roman"/>
          <w:sz w:val="28"/>
          <w:szCs w:val="28"/>
        </w:rPr>
      </w:pPr>
    </w:p>
    <w:p w14:paraId="068FA43C" w14:textId="77777777" w:rsidR="007F6984" w:rsidRDefault="007F6984" w:rsidP="007F6984">
      <w:pPr>
        <w:spacing w:after="0" w:line="360" w:lineRule="auto"/>
        <w:ind w:firstLine="709"/>
        <w:jc w:val="both"/>
        <w:rPr>
          <w:rFonts w:ascii="Times New Roman" w:hAnsi="Times New Roman" w:cs="Times New Roman"/>
          <w:sz w:val="28"/>
          <w:szCs w:val="28"/>
        </w:rPr>
      </w:pPr>
    </w:p>
    <w:p w14:paraId="4F9C58AE" w14:textId="77777777" w:rsidR="007F6984" w:rsidRDefault="007F6984" w:rsidP="007F6984">
      <w:pPr>
        <w:spacing w:after="0" w:line="360" w:lineRule="auto"/>
        <w:ind w:firstLine="709"/>
        <w:jc w:val="both"/>
        <w:rPr>
          <w:rFonts w:ascii="Times New Roman" w:hAnsi="Times New Roman" w:cs="Times New Roman"/>
          <w:sz w:val="28"/>
          <w:szCs w:val="28"/>
        </w:rPr>
      </w:pPr>
    </w:p>
    <w:p w14:paraId="3C02DE9B" w14:textId="77777777" w:rsidR="007F6984" w:rsidRDefault="007F6984" w:rsidP="007F6984">
      <w:pPr>
        <w:spacing w:after="0" w:line="360" w:lineRule="auto"/>
        <w:ind w:firstLine="709"/>
        <w:jc w:val="both"/>
        <w:rPr>
          <w:rFonts w:ascii="Times New Roman" w:hAnsi="Times New Roman" w:cs="Times New Roman"/>
          <w:sz w:val="28"/>
          <w:szCs w:val="28"/>
        </w:rPr>
      </w:pPr>
    </w:p>
    <w:p w14:paraId="5522C084" w14:textId="77777777" w:rsidR="00DD6CA9" w:rsidRDefault="00DD6CA9" w:rsidP="007F6984">
      <w:pPr>
        <w:spacing w:after="0" w:line="360" w:lineRule="auto"/>
        <w:ind w:firstLine="709"/>
        <w:jc w:val="center"/>
        <w:rPr>
          <w:rFonts w:ascii="Times New Roman" w:hAnsi="Times New Roman" w:cs="Times New Roman"/>
          <w:sz w:val="28"/>
          <w:szCs w:val="28"/>
        </w:rPr>
      </w:pPr>
    </w:p>
    <w:p w14:paraId="31406A7C" w14:textId="77777777" w:rsidR="00DD6CA9" w:rsidRDefault="00DD6CA9" w:rsidP="007F6984">
      <w:pPr>
        <w:spacing w:after="0" w:line="360" w:lineRule="auto"/>
        <w:ind w:firstLine="709"/>
        <w:jc w:val="center"/>
        <w:rPr>
          <w:rFonts w:ascii="Times New Roman" w:hAnsi="Times New Roman" w:cs="Times New Roman"/>
          <w:sz w:val="28"/>
          <w:szCs w:val="28"/>
        </w:rPr>
      </w:pPr>
    </w:p>
    <w:p w14:paraId="0F41EB6B" w14:textId="77777777" w:rsidR="00DD6CA9" w:rsidRDefault="00DD6CA9" w:rsidP="007F6984">
      <w:pPr>
        <w:spacing w:after="0" w:line="360" w:lineRule="auto"/>
        <w:ind w:firstLine="709"/>
        <w:jc w:val="center"/>
        <w:rPr>
          <w:rFonts w:ascii="Times New Roman" w:hAnsi="Times New Roman" w:cs="Times New Roman"/>
          <w:sz w:val="28"/>
          <w:szCs w:val="28"/>
        </w:rPr>
      </w:pPr>
    </w:p>
    <w:p w14:paraId="6EF12F93" w14:textId="77777777" w:rsidR="00DD6CA9" w:rsidRDefault="00DD6CA9" w:rsidP="007F6984">
      <w:pPr>
        <w:spacing w:after="0" w:line="360" w:lineRule="auto"/>
        <w:ind w:firstLine="709"/>
        <w:jc w:val="center"/>
        <w:rPr>
          <w:rFonts w:ascii="Times New Roman" w:hAnsi="Times New Roman" w:cs="Times New Roman"/>
          <w:sz w:val="28"/>
          <w:szCs w:val="28"/>
        </w:rPr>
      </w:pPr>
    </w:p>
    <w:p w14:paraId="35BB1416" w14:textId="77777777" w:rsidR="00DD6CA9" w:rsidRPr="00DD6CA9" w:rsidRDefault="00DD6CA9" w:rsidP="007F6984">
      <w:pPr>
        <w:spacing w:after="0" w:line="360" w:lineRule="auto"/>
        <w:ind w:firstLine="709"/>
        <w:jc w:val="center"/>
        <w:rPr>
          <w:rFonts w:ascii="Times New Roman" w:hAnsi="Times New Roman" w:cs="Times New Roman"/>
          <w:b/>
          <w:sz w:val="28"/>
          <w:szCs w:val="28"/>
        </w:rPr>
      </w:pPr>
      <w:r w:rsidRPr="00DD6CA9">
        <w:rPr>
          <w:rFonts w:ascii="Times New Roman" w:hAnsi="Times New Roman" w:cs="Times New Roman"/>
          <w:b/>
          <w:sz w:val="28"/>
          <w:szCs w:val="28"/>
        </w:rPr>
        <w:lastRenderedPageBreak/>
        <w:t>Оглавление</w:t>
      </w:r>
    </w:p>
    <w:sdt>
      <w:sdtPr>
        <w:rPr>
          <w:rFonts w:asciiTheme="minorHAnsi" w:eastAsiaTheme="minorHAnsi" w:hAnsiTheme="minorHAnsi" w:cstheme="minorBidi"/>
          <w:b w:val="0"/>
          <w:bCs w:val="0"/>
          <w:color w:val="auto"/>
          <w:sz w:val="22"/>
          <w:szCs w:val="22"/>
        </w:rPr>
        <w:id w:val="1458956"/>
        <w:docPartObj>
          <w:docPartGallery w:val="Table of Contents"/>
          <w:docPartUnique/>
        </w:docPartObj>
      </w:sdtPr>
      <w:sdtEndPr/>
      <w:sdtContent>
        <w:p w14:paraId="64FE693B" w14:textId="77777777" w:rsidR="00993166" w:rsidRPr="00993166" w:rsidRDefault="00993166" w:rsidP="00993166">
          <w:pPr>
            <w:pStyle w:val="ae"/>
            <w:spacing w:before="0" w:line="360" w:lineRule="auto"/>
            <w:jc w:val="both"/>
            <w:rPr>
              <w:rFonts w:ascii="Times New Roman" w:hAnsi="Times New Roman" w:cs="Times New Roman"/>
              <w:b w:val="0"/>
            </w:rPr>
          </w:pPr>
        </w:p>
        <w:p w14:paraId="0F17E317" w14:textId="77777777" w:rsidR="00993166" w:rsidRPr="00993166" w:rsidRDefault="00993166" w:rsidP="00993166">
          <w:pPr>
            <w:pStyle w:val="11"/>
            <w:tabs>
              <w:tab w:val="right" w:leader="dot" w:pos="9345"/>
            </w:tabs>
            <w:spacing w:after="0" w:line="360" w:lineRule="auto"/>
            <w:jc w:val="both"/>
            <w:rPr>
              <w:rFonts w:ascii="Times New Roman" w:hAnsi="Times New Roman" w:cs="Times New Roman"/>
              <w:noProof/>
              <w:sz w:val="28"/>
              <w:szCs w:val="28"/>
            </w:rPr>
          </w:pPr>
          <w:r w:rsidRPr="00993166">
            <w:rPr>
              <w:rFonts w:ascii="Times New Roman" w:hAnsi="Times New Roman" w:cs="Times New Roman"/>
              <w:sz w:val="28"/>
              <w:szCs w:val="28"/>
            </w:rPr>
            <w:fldChar w:fldCharType="begin"/>
          </w:r>
          <w:r w:rsidRPr="00993166">
            <w:rPr>
              <w:rFonts w:ascii="Times New Roman" w:hAnsi="Times New Roman" w:cs="Times New Roman"/>
              <w:sz w:val="28"/>
              <w:szCs w:val="28"/>
            </w:rPr>
            <w:instrText xml:space="preserve"> TOC \o "1-3" \h \z \u </w:instrText>
          </w:r>
          <w:r w:rsidRPr="00993166">
            <w:rPr>
              <w:rFonts w:ascii="Times New Roman" w:hAnsi="Times New Roman" w:cs="Times New Roman"/>
              <w:sz w:val="28"/>
              <w:szCs w:val="28"/>
            </w:rPr>
            <w:fldChar w:fldCharType="separate"/>
          </w:r>
          <w:hyperlink w:anchor="_Toc123772264" w:history="1">
            <w:r w:rsidRPr="00993166">
              <w:rPr>
                <w:rStyle w:val="af"/>
                <w:rFonts w:ascii="Times New Roman" w:hAnsi="Times New Roman" w:cs="Times New Roman"/>
                <w:noProof/>
                <w:sz w:val="28"/>
                <w:szCs w:val="28"/>
              </w:rPr>
              <w:t>Введение</w:t>
            </w:r>
            <w:r w:rsidRPr="00993166">
              <w:rPr>
                <w:rFonts w:ascii="Times New Roman" w:hAnsi="Times New Roman" w:cs="Times New Roman"/>
                <w:noProof/>
                <w:webHidden/>
                <w:sz w:val="28"/>
                <w:szCs w:val="28"/>
              </w:rPr>
              <w:tab/>
            </w:r>
            <w:r w:rsidRPr="00993166">
              <w:rPr>
                <w:rFonts w:ascii="Times New Roman" w:hAnsi="Times New Roman" w:cs="Times New Roman"/>
                <w:noProof/>
                <w:webHidden/>
                <w:sz w:val="28"/>
                <w:szCs w:val="28"/>
              </w:rPr>
              <w:fldChar w:fldCharType="begin"/>
            </w:r>
            <w:r w:rsidRPr="00993166">
              <w:rPr>
                <w:rFonts w:ascii="Times New Roman" w:hAnsi="Times New Roman" w:cs="Times New Roman"/>
                <w:noProof/>
                <w:webHidden/>
                <w:sz w:val="28"/>
                <w:szCs w:val="28"/>
              </w:rPr>
              <w:instrText xml:space="preserve"> PAGEREF _Toc123772264 \h </w:instrText>
            </w:r>
            <w:r w:rsidRPr="00993166">
              <w:rPr>
                <w:rFonts w:ascii="Times New Roman" w:hAnsi="Times New Roman" w:cs="Times New Roman"/>
                <w:noProof/>
                <w:webHidden/>
                <w:sz w:val="28"/>
                <w:szCs w:val="28"/>
              </w:rPr>
            </w:r>
            <w:r w:rsidRPr="00993166">
              <w:rPr>
                <w:rFonts w:ascii="Times New Roman" w:hAnsi="Times New Roman" w:cs="Times New Roman"/>
                <w:noProof/>
                <w:webHidden/>
                <w:sz w:val="28"/>
                <w:szCs w:val="28"/>
              </w:rPr>
              <w:fldChar w:fldCharType="separate"/>
            </w:r>
            <w:r w:rsidRPr="00993166">
              <w:rPr>
                <w:rFonts w:ascii="Times New Roman" w:hAnsi="Times New Roman" w:cs="Times New Roman"/>
                <w:noProof/>
                <w:webHidden/>
                <w:sz w:val="28"/>
                <w:szCs w:val="28"/>
              </w:rPr>
              <w:t>3</w:t>
            </w:r>
            <w:r w:rsidRPr="00993166">
              <w:rPr>
                <w:rFonts w:ascii="Times New Roman" w:hAnsi="Times New Roman" w:cs="Times New Roman"/>
                <w:noProof/>
                <w:webHidden/>
                <w:sz w:val="28"/>
                <w:szCs w:val="28"/>
              </w:rPr>
              <w:fldChar w:fldCharType="end"/>
            </w:r>
          </w:hyperlink>
        </w:p>
        <w:p w14:paraId="226F96FD" w14:textId="77777777" w:rsidR="00993166" w:rsidRPr="00993166" w:rsidRDefault="000A6F7B" w:rsidP="00993166">
          <w:pPr>
            <w:pStyle w:val="11"/>
            <w:tabs>
              <w:tab w:val="right" w:leader="dot" w:pos="9345"/>
            </w:tabs>
            <w:spacing w:after="0" w:line="360" w:lineRule="auto"/>
            <w:jc w:val="both"/>
            <w:rPr>
              <w:rFonts w:ascii="Times New Roman" w:hAnsi="Times New Roman" w:cs="Times New Roman"/>
              <w:noProof/>
              <w:sz w:val="28"/>
              <w:szCs w:val="28"/>
            </w:rPr>
          </w:pPr>
          <w:hyperlink w:anchor="_Toc123772265" w:history="1">
            <w:r w:rsidR="00993166" w:rsidRPr="00993166">
              <w:rPr>
                <w:rStyle w:val="af"/>
                <w:rFonts w:ascii="Times New Roman" w:hAnsi="Times New Roman" w:cs="Times New Roman"/>
                <w:noProof/>
                <w:sz w:val="28"/>
                <w:szCs w:val="28"/>
              </w:rPr>
              <w:t>Глава 1 Общие положения о компетенциях органов государственной власти и органов местного самоуправления в области жилищных отношений</w:t>
            </w:r>
            <w:r w:rsidR="00993166" w:rsidRPr="00993166">
              <w:rPr>
                <w:rFonts w:ascii="Times New Roman" w:hAnsi="Times New Roman" w:cs="Times New Roman"/>
                <w:noProof/>
                <w:webHidden/>
                <w:sz w:val="28"/>
                <w:szCs w:val="28"/>
              </w:rPr>
              <w:tab/>
            </w:r>
            <w:r w:rsidR="00993166" w:rsidRPr="00993166">
              <w:rPr>
                <w:rFonts w:ascii="Times New Roman" w:hAnsi="Times New Roman" w:cs="Times New Roman"/>
                <w:noProof/>
                <w:webHidden/>
                <w:sz w:val="28"/>
                <w:szCs w:val="28"/>
              </w:rPr>
              <w:fldChar w:fldCharType="begin"/>
            </w:r>
            <w:r w:rsidR="00993166" w:rsidRPr="00993166">
              <w:rPr>
                <w:rFonts w:ascii="Times New Roman" w:hAnsi="Times New Roman" w:cs="Times New Roman"/>
                <w:noProof/>
                <w:webHidden/>
                <w:sz w:val="28"/>
                <w:szCs w:val="28"/>
              </w:rPr>
              <w:instrText xml:space="preserve"> PAGEREF _Toc123772265 \h </w:instrText>
            </w:r>
            <w:r w:rsidR="00993166" w:rsidRPr="00993166">
              <w:rPr>
                <w:rFonts w:ascii="Times New Roman" w:hAnsi="Times New Roman" w:cs="Times New Roman"/>
                <w:noProof/>
                <w:webHidden/>
                <w:sz w:val="28"/>
                <w:szCs w:val="28"/>
              </w:rPr>
            </w:r>
            <w:r w:rsidR="00993166" w:rsidRPr="00993166">
              <w:rPr>
                <w:rFonts w:ascii="Times New Roman" w:hAnsi="Times New Roman" w:cs="Times New Roman"/>
                <w:noProof/>
                <w:webHidden/>
                <w:sz w:val="28"/>
                <w:szCs w:val="28"/>
              </w:rPr>
              <w:fldChar w:fldCharType="separate"/>
            </w:r>
            <w:r w:rsidR="00993166" w:rsidRPr="00993166">
              <w:rPr>
                <w:rFonts w:ascii="Times New Roman" w:hAnsi="Times New Roman" w:cs="Times New Roman"/>
                <w:noProof/>
                <w:webHidden/>
                <w:sz w:val="28"/>
                <w:szCs w:val="28"/>
              </w:rPr>
              <w:t>5</w:t>
            </w:r>
            <w:r w:rsidR="00993166" w:rsidRPr="00993166">
              <w:rPr>
                <w:rFonts w:ascii="Times New Roman" w:hAnsi="Times New Roman" w:cs="Times New Roman"/>
                <w:noProof/>
                <w:webHidden/>
                <w:sz w:val="28"/>
                <w:szCs w:val="28"/>
              </w:rPr>
              <w:fldChar w:fldCharType="end"/>
            </w:r>
          </w:hyperlink>
        </w:p>
        <w:p w14:paraId="2E003324" w14:textId="77777777" w:rsidR="00993166" w:rsidRPr="00993166" w:rsidRDefault="000A6F7B" w:rsidP="00993166">
          <w:pPr>
            <w:pStyle w:val="11"/>
            <w:tabs>
              <w:tab w:val="right" w:leader="dot" w:pos="9345"/>
            </w:tabs>
            <w:spacing w:after="0" w:line="360" w:lineRule="auto"/>
            <w:jc w:val="both"/>
            <w:rPr>
              <w:rFonts w:ascii="Times New Roman" w:hAnsi="Times New Roman" w:cs="Times New Roman"/>
              <w:noProof/>
              <w:sz w:val="28"/>
              <w:szCs w:val="28"/>
            </w:rPr>
          </w:pPr>
          <w:hyperlink w:anchor="_Toc123772266" w:history="1">
            <w:r w:rsidR="00993166" w:rsidRPr="00993166">
              <w:rPr>
                <w:rStyle w:val="af"/>
                <w:rFonts w:ascii="Times New Roman" w:hAnsi="Times New Roman" w:cs="Times New Roman"/>
                <w:noProof/>
                <w:sz w:val="28"/>
                <w:szCs w:val="28"/>
              </w:rPr>
              <w:t>1.1 Полномочия органов государственной власти в области жилищных отношений</w:t>
            </w:r>
            <w:r w:rsidR="00993166" w:rsidRPr="00993166">
              <w:rPr>
                <w:rFonts w:ascii="Times New Roman" w:hAnsi="Times New Roman" w:cs="Times New Roman"/>
                <w:noProof/>
                <w:webHidden/>
                <w:sz w:val="28"/>
                <w:szCs w:val="28"/>
              </w:rPr>
              <w:tab/>
            </w:r>
            <w:r w:rsidR="00993166" w:rsidRPr="00993166">
              <w:rPr>
                <w:rFonts w:ascii="Times New Roman" w:hAnsi="Times New Roman" w:cs="Times New Roman"/>
                <w:noProof/>
                <w:webHidden/>
                <w:sz w:val="28"/>
                <w:szCs w:val="28"/>
              </w:rPr>
              <w:fldChar w:fldCharType="begin"/>
            </w:r>
            <w:r w:rsidR="00993166" w:rsidRPr="00993166">
              <w:rPr>
                <w:rFonts w:ascii="Times New Roman" w:hAnsi="Times New Roman" w:cs="Times New Roman"/>
                <w:noProof/>
                <w:webHidden/>
                <w:sz w:val="28"/>
                <w:szCs w:val="28"/>
              </w:rPr>
              <w:instrText xml:space="preserve"> PAGEREF _Toc123772266 \h </w:instrText>
            </w:r>
            <w:r w:rsidR="00993166" w:rsidRPr="00993166">
              <w:rPr>
                <w:rFonts w:ascii="Times New Roman" w:hAnsi="Times New Roman" w:cs="Times New Roman"/>
                <w:noProof/>
                <w:webHidden/>
                <w:sz w:val="28"/>
                <w:szCs w:val="28"/>
              </w:rPr>
            </w:r>
            <w:r w:rsidR="00993166" w:rsidRPr="00993166">
              <w:rPr>
                <w:rFonts w:ascii="Times New Roman" w:hAnsi="Times New Roman" w:cs="Times New Roman"/>
                <w:noProof/>
                <w:webHidden/>
                <w:sz w:val="28"/>
                <w:szCs w:val="28"/>
              </w:rPr>
              <w:fldChar w:fldCharType="separate"/>
            </w:r>
            <w:r w:rsidR="00993166" w:rsidRPr="00993166">
              <w:rPr>
                <w:rFonts w:ascii="Times New Roman" w:hAnsi="Times New Roman" w:cs="Times New Roman"/>
                <w:noProof/>
                <w:webHidden/>
                <w:sz w:val="28"/>
                <w:szCs w:val="28"/>
              </w:rPr>
              <w:t>5</w:t>
            </w:r>
            <w:r w:rsidR="00993166" w:rsidRPr="00993166">
              <w:rPr>
                <w:rFonts w:ascii="Times New Roman" w:hAnsi="Times New Roman" w:cs="Times New Roman"/>
                <w:noProof/>
                <w:webHidden/>
                <w:sz w:val="28"/>
                <w:szCs w:val="28"/>
              </w:rPr>
              <w:fldChar w:fldCharType="end"/>
            </w:r>
          </w:hyperlink>
        </w:p>
        <w:p w14:paraId="58B6ADA4" w14:textId="77777777" w:rsidR="00993166" w:rsidRPr="00993166" w:rsidRDefault="000A6F7B" w:rsidP="00993166">
          <w:pPr>
            <w:pStyle w:val="11"/>
            <w:tabs>
              <w:tab w:val="right" w:leader="dot" w:pos="9345"/>
            </w:tabs>
            <w:spacing w:after="0" w:line="360" w:lineRule="auto"/>
            <w:jc w:val="both"/>
            <w:rPr>
              <w:rFonts w:ascii="Times New Roman" w:hAnsi="Times New Roman" w:cs="Times New Roman"/>
              <w:noProof/>
              <w:sz w:val="28"/>
              <w:szCs w:val="28"/>
            </w:rPr>
          </w:pPr>
          <w:hyperlink w:anchor="_Toc123772267" w:history="1">
            <w:r w:rsidR="00993166" w:rsidRPr="00993166">
              <w:rPr>
                <w:rStyle w:val="af"/>
                <w:rFonts w:ascii="Times New Roman" w:hAnsi="Times New Roman" w:cs="Times New Roman"/>
                <w:noProof/>
                <w:sz w:val="28"/>
                <w:szCs w:val="28"/>
              </w:rPr>
              <w:t>1.2 Полномочия органов местного самоуправления в области жилищных отношений</w:t>
            </w:r>
            <w:r w:rsidR="00993166" w:rsidRPr="00993166">
              <w:rPr>
                <w:rFonts w:ascii="Times New Roman" w:hAnsi="Times New Roman" w:cs="Times New Roman"/>
                <w:noProof/>
                <w:webHidden/>
                <w:sz w:val="28"/>
                <w:szCs w:val="28"/>
              </w:rPr>
              <w:tab/>
            </w:r>
            <w:r w:rsidR="00993166" w:rsidRPr="00993166">
              <w:rPr>
                <w:rFonts w:ascii="Times New Roman" w:hAnsi="Times New Roman" w:cs="Times New Roman"/>
                <w:noProof/>
                <w:webHidden/>
                <w:sz w:val="28"/>
                <w:szCs w:val="28"/>
              </w:rPr>
              <w:fldChar w:fldCharType="begin"/>
            </w:r>
            <w:r w:rsidR="00993166" w:rsidRPr="00993166">
              <w:rPr>
                <w:rFonts w:ascii="Times New Roman" w:hAnsi="Times New Roman" w:cs="Times New Roman"/>
                <w:noProof/>
                <w:webHidden/>
                <w:sz w:val="28"/>
                <w:szCs w:val="28"/>
              </w:rPr>
              <w:instrText xml:space="preserve"> PAGEREF _Toc123772267 \h </w:instrText>
            </w:r>
            <w:r w:rsidR="00993166" w:rsidRPr="00993166">
              <w:rPr>
                <w:rFonts w:ascii="Times New Roman" w:hAnsi="Times New Roman" w:cs="Times New Roman"/>
                <w:noProof/>
                <w:webHidden/>
                <w:sz w:val="28"/>
                <w:szCs w:val="28"/>
              </w:rPr>
            </w:r>
            <w:r w:rsidR="00993166" w:rsidRPr="00993166">
              <w:rPr>
                <w:rFonts w:ascii="Times New Roman" w:hAnsi="Times New Roman" w:cs="Times New Roman"/>
                <w:noProof/>
                <w:webHidden/>
                <w:sz w:val="28"/>
                <w:szCs w:val="28"/>
              </w:rPr>
              <w:fldChar w:fldCharType="separate"/>
            </w:r>
            <w:r w:rsidR="00993166" w:rsidRPr="00993166">
              <w:rPr>
                <w:rFonts w:ascii="Times New Roman" w:hAnsi="Times New Roman" w:cs="Times New Roman"/>
                <w:noProof/>
                <w:webHidden/>
                <w:sz w:val="28"/>
                <w:szCs w:val="28"/>
              </w:rPr>
              <w:t>11</w:t>
            </w:r>
            <w:r w:rsidR="00993166" w:rsidRPr="00993166">
              <w:rPr>
                <w:rFonts w:ascii="Times New Roman" w:hAnsi="Times New Roman" w:cs="Times New Roman"/>
                <w:noProof/>
                <w:webHidden/>
                <w:sz w:val="28"/>
                <w:szCs w:val="28"/>
              </w:rPr>
              <w:fldChar w:fldCharType="end"/>
            </w:r>
          </w:hyperlink>
        </w:p>
        <w:p w14:paraId="733043F1" w14:textId="77777777" w:rsidR="00993166" w:rsidRPr="00993166" w:rsidRDefault="000A6F7B" w:rsidP="00993166">
          <w:pPr>
            <w:pStyle w:val="11"/>
            <w:tabs>
              <w:tab w:val="right" w:leader="dot" w:pos="9345"/>
            </w:tabs>
            <w:spacing w:after="0" w:line="360" w:lineRule="auto"/>
            <w:jc w:val="both"/>
            <w:rPr>
              <w:rFonts w:ascii="Times New Roman" w:hAnsi="Times New Roman" w:cs="Times New Roman"/>
              <w:noProof/>
              <w:sz w:val="28"/>
              <w:szCs w:val="28"/>
            </w:rPr>
          </w:pPr>
          <w:hyperlink w:anchor="_Toc123772268" w:history="1">
            <w:r w:rsidR="00993166" w:rsidRPr="00993166">
              <w:rPr>
                <w:rStyle w:val="af"/>
                <w:rFonts w:ascii="Times New Roman" w:hAnsi="Times New Roman" w:cs="Times New Roman"/>
                <w:noProof/>
                <w:sz w:val="28"/>
                <w:szCs w:val="28"/>
              </w:rPr>
              <w:t>Глава 2 Полномочия органов местного самоуправления по обеспечению условий реализации прав граждан на жилище</w:t>
            </w:r>
            <w:r w:rsidR="00993166" w:rsidRPr="00993166">
              <w:rPr>
                <w:rFonts w:ascii="Times New Roman" w:hAnsi="Times New Roman" w:cs="Times New Roman"/>
                <w:noProof/>
                <w:webHidden/>
                <w:sz w:val="28"/>
                <w:szCs w:val="28"/>
              </w:rPr>
              <w:tab/>
            </w:r>
            <w:r w:rsidR="00993166" w:rsidRPr="00993166">
              <w:rPr>
                <w:rFonts w:ascii="Times New Roman" w:hAnsi="Times New Roman" w:cs="Times New Roman"/>
                <w:noProof/>
                <w:webHidden/>
                <w:sz w:val="28"/>
                <w:szCs w:val="28"/>
              </w:rPr>
              <w:fldChar w:fldCharType="begin"/>
            </w:r>
            <w:r w:rsidR="00993166" w:rsidRPr="00993166">
              <w:rPr>
                <w:rFonts w:ascii="Times New Roman" w:hAnsi="Times New Roman" w:cs="Times New Roman"/>
                <w:noProof/>
                <w:webHidden/>
                <w:sz w:val="28"/>
                <w:szCs w:val="28"/>
              </w:rPr>
              <w:instrText xml:space="preserve"> PAGEREF _Toc123772268 \h </w:instrText>
            </w:r>
            <w:r w:rsidR="00993166" w:rsidRPr="00993166">
              <w:rPr>
                <w:rFonts w:ascii="Times New Roman" w:hAnsi="Times New Roman" w:cs="Times New Roman"/>
                <w:noProof/>
                <w:webHidden/>
                <w:sz w:val="28"/>
                <w:szCs w:val="28"/>
              </w:rPr>
            </w:r>
            <w:r w:rsidR="00993166" w:rsidRPr="00993166">
              <w:rPr>
                <w:rFonts w:ascii="Times New Roman" w:hAnsi="Times New Roman" w:cs="Times New Roman"/>
                <w:noProof/>
                <w:webHidden/>
                <w:sz w:val="28"/>
                <w:szCs w:val="28"/>
              </w:rPr>
              <w:fldChar w:fldCharType="separate"/>
            </w:r>
            <w:r w:rsidR="00993166" w:rsidRPr="00993166">
              <w:rPr>
                <w:rFonts w:ascii="Times New Roman" w:hAnsi="Times New Roman" w:cs="Times New Roman"/>
                <w:noProof/>
                <w:webHidden/>
                <w:sz w:val="28"/>
                <w:szCs w:val="28"/>
              </w:rPr>
              <w:t>17</w:t>
            </w:r>
            <w:r w:rsidR="00993166" w:rsidRPr="00993166">
              <w:rPr>
                <w:rFonts w:ascii="Times New Roman" w:hAnsi="Times New Roman" w:cs="Times New Roman"/>
                <w:noProof/>
                <w:webHidden/>
                <w:sz w:val="28"/>
                <w:szCs w:val="28"/>
              </w:rPr>
              <w:fldChar w:fldCharType="end"/>
            </w:r>
          </w:hyperlink>
        </w:p>
        <w:p w14:paraId="1DAB6CD0" w14:textId="77777777" w:rsidR="00993166" w:rsidRPr="00993166" w:rsidRDefault="000A6F7B" w:rsidP="00993166">
          <w:pPr>
            <w:pStyle w:val="11"/>
            <w:tabs>
              <w:tab w:val="right" w:leader="dot" w:pos="9345"/>
            </w:tabs>
            <w:spacing w:after="0" w:line="360" w:lineRule="auto"/>
            <w:jc w:val="both"/>
            <w:rPr>
              <w:rFonts w:ascii="Times New Roman" w:hAnsi="Times New Roman" w:cs="Times New Roman"/>
              <w:noProof/>
              <w:sz w:val="28"/>
              <w:szCs w:val="28"/>
            </w:rPr>
          </w:pPr>
          <w:hyperlink w:anchor="_Toc123772269" w:history="1">
            <w:r w:rsidR="00993166" w:rsidRPr="00993166">
              <w:rPr>
                <w:rStyle w:val="af"/>
                <w:rFonts w:ascii="Times New Roman" w:hAnsi="Times New Roman" w:cs="Times New Roman"/>
                <w:noProof/>
                <w:sz w:val="28"/>
                <w:szCs w:val="28"/>
              </w:rPr>
              <w:t>2.1 Государственные целевые программы по обеспечению граждан жилыми помещениями</w:t>
            </w:r>
            <w:r w:rsidR="00993166" w:rsidRPr="00993166">
              <w:rPr>
                <w:rFonts w:ascii="Times New Roman" w:hAnsi="Times New Roman" w:cs="Times New Roman"/>
                <w:noProof/>
                <w:webHidden/>
                <w:sz w:val="28"/>
                <w:szCs w:val="28"/>
              </w:rPr>
              <w:tab/>
            </w:r>
            <w:r w:rsidR="00993166" w:rsidRPr="00993166">
              <w:rPr>
                <w:rFonts w:ascii="Times New Roman" w:hAnsi="Times New Roman" w:cs="Times New Roman"/>
                <w:noProof/>
                <w:webHidden/>
                <w:sz w:val="28"/>
                <w:szCs w:val="28"/>
              </w:rPr>
              <w:fldChar w:fldCharType="begin"/>
            </w:r>
            <w:r w:rsidR="00993166" w:rsidRPr="00993166">
              <w:rPr>
                <w:rFonts w:ascii="Times New Roman" w:hAnsi="Times New Roman" w:cs="Times New Roman"/>
                <w:noProof/>
                <w:webHidden/>
                <w:sz w:val="28"/>
                <w:szCs w:val="28"/>
              </w:rPr>
              <w:instrText xml:space="preserve"> PAGEREF _Toc123772269 \h </w:instrText>
            </w:r>
            <w:r w:rsidR="00993166" w:rsidRPr="00993166">
              <w:rPr>
                <w:rFonts w:ascii="Times New Roman" w:hAnsi="Times New Roman" w:cs="Times New Roman"/>
                <w:noProof/>
                <w:webHidden/>
                <w:sz w:val="28"/>
                <w:szCs w:val="28"/>
              </w:rPr>
            </w:r>
            <w:r w:rsidR="00993166" w:rsidRPr="00993166">
              <w:rPr>
                <w:rFonts w:ascii="Times New Roman" w:hAnsi="Times New Roman" w:cs="Times New Roman"/>
                <w:noProof/>
                <w:webHidden/>
                <w:sz w:val="28"/>
                <w:szCs w:val="28"/>
              </w:rPr>
              <w:fldChar w:fldCharType="separate"/>
            </w:r>
            <w:r w:rsidR="00993166" w:rsidRPr="00993166">
              <w:rPr>
                <w:rFonts w:ascii="Times New Roman" w:hAnsi="Times New Roman" w:cs="Times New Roman"/>
                <w:noProof/>
                <w:webHidden/>
                <w:sz w:val="28"/>
                <w:szCs w:val="28"/>
              </w:rPr>
              <w:t>17</w:t>
            </w:r>
            <w:r w:rsidR="00993166" w:rsidRPr="00993166">
              <w:rPr>
                <w:rFonts w:ascii="Times New Roman" w:hAnsi="Times New Roman" w:cs="Times New Roman"/>
                <w:noProof/>
                <w:webHidden/>
                <w:sz w:val="28"/>
                <w:szCs w:val="28"/>
              </w:rPr>
              <w:fldChar w:fldCharType="end"/>
            </w:r>
          </w:hyperlink>
        </w:p>
        <w:p w14:paraId="547A2F91" w14:textId="77777777" w:rsidR="00993166" w:rsidRPr="00993166" w:rsidRDefault="000A6F7B" w:rsidP="00993166">
          <w:pPr>
            <w:pStyle w:val="11"/>
            <w:tabs>
              <w:tab w:val="right" w:leader="dot" w:pos="9345"/>
            </w:tabs>
            <w:spacing w:after="0" w:line="360" w:lineRule="auto"/>
            <w:jc w:val="both"/>
            <w:rPr>
              <w:rFonts w:ascii="Times New Roman" w:hAnsi="Times New Roman" w:cs="Times New Roman"/>
              <w:noProof/>
              <w:sz w:val="28"/>
              <w:szCs w:val="28"/>
            </w:rPr>
          </w:pPr>
          <w:hyperlink w:anchor="_Toc123772270" w:history="1">
            <w:r w:rsidR="00993166" w:rsidRPr="00993166">
              <w:rPr>
                <w:rStyle w:val="af"/>
                <w:rFonts w:ascii="Times New Roman" w:hAnsi="Times New Roman" w:cs="Times New Roman"/>
                <w:noProof/>
                <w:sz w:val="28"/>
                <w:szCs w:val="28"/>
              </w:rPr>
              <w:t>2.2 Муниципальные целевые программы по обеспечению граждан жилыми помещениями</w:t>
            </w:r>
            <w:r w:rsidR="00993166" w:rsidRPr="00993166">
              <w:rPr>
                <w:rFonts w:ascii="Times New Roman" w:hAnsi="Times New Roman" w:cs="Times New Roman"/>
                <w:noProof/>
                <w:webHidden/>
                <w:sz w:val="28"/>
                <w:szCs w:val="28"/>
              </w:rPr>
              <w:tab/>
            </w:r>
            <w:r w:rsidR="00993166" w:rsidRPr="00993166">
              <w:rPr>
                <w:rFonts w:ascii="Times New Roman" w:hAnsi="Times New Roman" w:cs="Times New Roman"/>
                <w:noProof/>
                <w:webHidden/>
                <w:sz w:val="28"/>
                <w:szCs w:val="28"/>
              </w:rPr>
              <w:fldChar w:fldCharType="begin"/>
            </w:r>
            <w:r w:rsidR="00993166" w:rsidRPr="00993166">
              <w:rPr>
                <w:rFonts w:ascii="Times New Roman" w:hAnsi="Times New Roman" w:cs="Times New Roman"/>
                <w:noProof/>
                <w:webHidden/>
                <w:sz w:val="28"/>
                <w:szCs w:val="28"/>
              </w:rPr>
              <w:instrText xml:space="preserve"> PAGEREF _Toc123772270 \h </w:instrText>
            </w:r>
            <w:r w:rsidR="00993166" w:rsidRPr="00993166">
              <w:rPr>
                <w:rFonts w:ascii="Times New Roman" w:hAnsi="Times New Roman" w:cs="Times New Roman"/>
                <w:noProof/>
                <w:webHidden/>
                <w:sz w:val="28"/>
                <w:szCs w:val="28"/>
              </w:rPr>
            </w:r>
            <w:r w:rsidR="00993166" w:rsidRPr="00993166">
              <w:rPr>
                <w:rFonts w:ascii="Times New Roman" w:hAnsi="Times New Roman" w:cs="Times New Roman"/>
                <w:noProof/>
                <w:webHidden/>
                <w:sz w:val="28"/>
                <w:szCs w:val="28"/>
              </w:rPr>
              <w:fldChar w:fldCharType="separate"/>
            </w:r>
            <w:r w:rsidR="00993166" w:rsidRPr="00993166">
              <w:rPr>
                <w:rFonts w:ascii="Times New Roman" w:hAnsi="Times New Roman" w:cs="Times New Roman"/>
                <w:noProof/>
                <w:webHidden/>
                <w:sz w:val="28"/>
                <w:szCs w:val="28"/>
              </w:rPr>
              <w:t>22</w:t>
            </w:r>
            <w:r w:rsidR="00993166" w:rsidRPr="00993166">
              <w:rPr>
                <w:rFonts w:ascii="Times New Roman" w:hAnsi="Times New Roman" w:cs="Times New Roman"/>
                <w:noProof/>
                <w:webHidden/>
                <w:sz w:val="28"/>
                <w:szCs w:val="28"/>
              </w:rPr>
              <w:fldChar w:fldCharType="end"/>
            </w:r>
          </w:hyperlink>
        </w:p>
        <w:p w14:paraId="6E7FBCDE" w14:textId="77777777" w:rsidR="00993166" w:rsidRPr="00993166" w:rsidRDefault="000A6F7B" w:rsidP="00993166">
          <w:pPr>
            <w:pStyle w:val="11"/>
            <w:tabs>
              <w:tab w:val="right" w:leader="dot" w:pos="9345"/>
            </w:tabs>
            <w:spacing w:after="0" w:line="360" w:lineRule="auto"/>
            <w:jc w:val="both"/>
            <w:rPr>
              <w:rFonts w:ascii="Times New Roman" w:hAnsi="Times New Roman" w:cs="Times New Roman"/>
              <w:noProof/>
              <w:sz w:val="28"/>
              <w:szCs w:val="28"/>
            </w:rPr>
          </w:pPr>
          <w:hyperlink w:anchor="_Toc123772271" w:history="1">
            <w:r w:rsidR="00993166" w:rsidRPr="00993166">
              <w:rPr>
                <w:rStyle w:val="af"/>
                <w:rFonts w:ascii="Times New Roman" w:hAnsi="Times New Roman" w:cs="Times New Roman"/>
                <w:noProof/>
                <w:sz w:val="28"/>
                <w:szCs w:val="28"/>
              </w:rPr>
              <w:t>Глава 3 Проблемы обеспечения прав граждан на жилище в рамках реализации компетенций органов государственной и муниципальной власти</w:t>
            </w:r>
            <w:r w:rsidR="00993166" w:rsidRPr="00993166">
              <w:rPr>
                <w:rFonts w:ascii="Times New Roman" w:hAnsi="Times New Roman" w:cs="Times New Roman"/>
                <w:noProof/>
                <w:webHidden/>
                <w:sz w:val="28"/>
                <w:szCs w:val="28"/>
              </w:rPr>
              <w:tab/>
            </w:r>
            <w:r w:rsidR="00993166" w:rsidRPr="00993166">
              <w:rPr>
                <w:rFonts w:ascii="Times New Roman" w:hAnsi="Times New Roman" w:cs="Times New Roman"/>
                <w:noProof/>
                <w:webHidden/>
                <w:sz w:val="28"/>
                <w:szCs w:val="28"/>
              </w:rPr>
              <w:fldChar w:fldCharType="begin"/>
            </w:r>
            <w:r w:rsidR="00993166" w:rsidRPr="00993166">
              <w:rPr>
                <w:rFonts w:ascii="Times New Roman" w:hAnsi="Times New Roman" w:cs="Times New Roman"/>
                <w:noProof/>
                <w:webHidden/>
                <w:sz w:val="28"/>
                <w:szCs w:val="28"/>
              </w:rPr>
              <w:instrText xml:space="preserve"> PAGEREF _Toc123772271 \h </w:instrText>
            </w:r>
            <w:r w:rsidR="00993166" w:rsidRPr="00993166">
              <w:rPr>
                <w:rFonts w:ascii="Times New Roman" w:hAnsi="Times New Roman" w:cs="Times New Roman"/>
                <w:noProof/>
                <w:webHidden/>
                <w:sz w:val="28"/>
                <w:szCs w:val="28"/>
              </w:rPr>
            </w:r>
            <w:r w:rsidR="00993166" w:rsidRPr="00993166">
              <w:rPr>
                <w:rFonts w:ascii="Times New Roman" w:hAnsi="Times New Roman" w:cs="Times New Roman"/>
                <w:noProof/>
                <w:webHidden/>
                <w:sz w:val="28"/>
                <w:szCs w:val="28"/>
              </w:rPr>
              <w:fldChar w:fldCharType="separate"/>
            </w:r>
            <w:r w:rsidR="00993166" w:rsidRPr="00993166">
              <w:rPr>
                <w:rFonts w:ascii="Times New Roman" w:hAnsi="Times New Roman" w:cs="Times New Roman"/>
                <w:noProof/>
                <w:webHidden/>
                <w:sz w:val="28"/>
                <w:szCs w:val="28"/>
              </w:rPr>
              <w:t>29</w:t>
            </w:r>
            <w:r w:rsidR="00993166" w:rsidRPr="00993166">
              <w:rPr>
                <w:rFonts w:ascii="Times New Roman" w:hAnsi="Times New Roman" w:cs="Times New Roman"/>
                <w:noProof/>
                <w:webHidden/>
                <w:sz w:val="28"/>
                <w:szCs w:val="28"/>
              </w:rPr>
              <w:fldChar w:fldCharType="end"/>
            </w:r>
          </w:hyperlink>
        </w:p>
        <w:p w14:paraId="357D7FC5" w14:textId="77777777" w:rsidR="00993166" w:rsidRPr="00993166" w:rsidRDefault="000A6F7B" w:rsidP="00993166">
          <w:pPr>
            <w:pStyle w:val="11"/>
            <w:tabs>
              <w:tab w:val="right" w:leader="dot" w:pos="9345"/>
            </w:tabs>
            <w:spacing w:after="0" w:line="360" w:lineRule="auto"/>
            <w:jc w:val="both"/>
            <w:rPr>
              <w:rFonts w:ascii="Times New Roman" w:hAnsi="Times New Roman" w:cs="Times New Roman"/>
              <w:noProof/>
              <w:sz w:val="28"/>
              <w:szCs w:val="28"/>
            </w:rPr>
          </w:pPr>
          <w:hyperlink w:anchor="_Toc123772272" w:history="1">
            <w:r w:rsidR="00993166" w:rsidRPr="00993166">
              <w:rPr>
                <w:rStyle w:val="af"/>
                <w:rFonts w:ascii="Times New Roman" w:hAnsi="Times New Roman" w:cs="Times New Roman"/>
                <w:noProof/>
                <w:sz w:val="28"/>
                <w:szCs w:val="28"/>
              </w:rPr>
              <w:t>3.1 Проблемы реализации компетенций органов государственной власти в области реализации прав граждан на жилище</w:t>
            </w:r>
            <w:r w:rsidR="00993166" w:rsidRPr="00993166">
              <w:rPr>
                <w:rFonts w:ascii="Times New Roman" w:hAnsi="Times New Roman" w:cs="Times New Roman"/>
                <w:noProof/>
                <w:webHidden/>
                <w:sz w:val="28"/>
                <w:szCs w:val="28"/>
              </w:rPr>
              <w:tab/>
            </w:r>
            <w:r w:rsidR="00993166" w:rsidRPr="00993166">
              <w:rPr>
                <w:rFonts w:ascii="Times New Roman" w:hAnsi="Times New Roman" w:cs="Times New Roman"/>
                <w:noProof/>
                <w:webHidden/>
                <w:sz w:val="28"/>
                <w:szCs w:val="28"/>
              </w:rPr>
              <w:fldChar w:fldCharType="begin"/>
            </w:r>
            <w:r w:rsidR="00993166" w:rsidRPr="00993166">
              <w:rPr>
                <w:rFonts w:ascii="Times New Roman" w:hAnsi="Times New Roman" w:cs="Times New Roman"/>
                <w:noProof/>
                <w:webHidden/>
                <w:sz w:val="28"/>
                <w:szCs w:val="28"/>
              </w:rPr>
              <w:instrText xml:space="preserve"> PAGEREF _Toc123772272 \h </w:instrText>
            </w:r>
            <w:r w:rsidR="00993166" w:rsidRPr="00993166">
              <w:rPr>
                <w:rFonts w:ascii="Times New Roman" w:hAnsi="Times New Roman" w:cs="Times New Roman"/>
                <w:noProof/>
                <w:webHidden/>
                <w:sz w:val="28"/>
                <w:szCs w:val="28"/>
              </w:rPr>
            </w:r>
            <w:r w:rsidR="00993166" w:rsidRPr="00993166">
              <w:rPr>
                <w:rFonts w:ascii="Times New Roman" w:hAnsi="Times New Roman" w:cs="Times New Roman"/>
                <w:noProof/>
                <w:webHidden/>
                <w:sz w:val="28"/>
                <w:szCs w:val="28"/>
              </w:rPr>
              <w:fldChar w:fldCharType="separate"/>
            </w:r>
            <w:r w:rsidR="00993166" w:rsidRPr="00993166">
              <w:rPr>
                <w:rFonts w:ascii="Times New Roman" w:hAnsi="Times New Roman" w:cs="Times New Roman"/>
                <w:noProof/>
                <w:webHidden/>
                <w:sz w:val="28"/>
                <w:szCs w:val="28"/>
              </w:rPr>
              <w:t>29</w:t>
            </w:r>
            <w:r w:rsidR="00993166" w:rsidRPr="00993166">
              <w:rPr>
                <w:rFonts w:ascii="Times New Roman" w:hAnsi="Times New Roman" w:cs="Times New Roman"/>
                <w:noProof/>
                <w:webHidden/>
                <w:sz w:val="28"/>
                <w:szCs w:val="28"/>
              </w:rPr>
              <w:fldChar w:fldCharType="end"/>
            </w:r>
          </w:hyperlink>
        </w:p>
        <w:p w14:paraId="2A9B6A6E" w14:textId="77777777" w:rsidR="00993166" w:rsidRPr="00993166" w:rsidRDefault="000A6F7B" w:rsidP="00993166">
          <w:pPr>
            <w:pStyle w:val="11"/>
            <w:tabs>
              <w:tab w:val="right" w:leader="dot" w:pos="9345"/>
            </w:tabs>
            <w:spacing w:after="0" w:line="360" w:lineRule="auto"/>
            <w:jc w:val="both"/>
            <w:rPr>
              <w:rFonts w:ascii="Times New Roman" w:hAnsi="Times New Roman" w:cs="Times New Roman"/>
              <w:noProof/>
              <w:sz w:val="28"/>
              <w:szCs w:val="28"/>
            </w:rPr>
          </w:pPr>
          <w:hyperlink w:anchor="_Toc123772276" w:history="1">
            <w:r w:rsidR="00993166" w:rsidRPr="00993166">
              <w:rPr>
                <w:rStyle w:val="af"/>
                <w:rFonts w:ascii="Times New Roman" w:hAnsi="Times New Roman" w:cs="Times New Roman"/>
                <w:noProof/>
                <w:sz w:val="28"/>
                <w:szCs w:val="28"/>
              </w:rPr>
              <w:t>3.2 Проблемы реализации компетенций органов местного самоуправления при реализации прав граждан на жилище</w:t>
            </w:r>
            <w:r w:rsidR="00993166" w:rsidRPr="00993166">
              <w:rPr>
                <w:rFonts w:ascii="Times New Roman" w:hAnsi="Times New Roman" w:cs="Times New Roman"/>
                <w:noProof/>
                <w:webHidden/>
                <w:sz w:val="28"/>
                <w:szCs w:val="28"/>
              </w:rPr>
              <w:tab/>
            </w:r>
            <w:r w:rsidR="00993166" w:rsidRPr="00993166">
              <w:rPr>
                <w:rFonts w:ascii="Times New Roman" w:hAnsi="Times New Roman" w:cs="Times New Roman"/>
                <w:noProof/>
                <w:webHidden/>
                <w:sz w:val="28"/>
                <w:szCs w:val="28"/>
              </w:rPr>
              <w:fldChar w:fldCharType="begin"/>
            </w:r>
            <w:r w:rsidR="00993166" w:rsidRPr="00993166">
              <w:rPr>
                <w:rFonts w:ascii="Times New Roman" w:hAnsi="Times New Roman" w:cs="Times New Roman"/>
                <w:noProof/>
                <w:webHidden/>
                <w:sz w:val="28"/>
                <w:szCs w:val="28"/>
              </w:rPr>
              <w:instrText xml:space="preserve"> PAGEREF _Toc123772276 \h </w:instrText>
            </w:r>
            <w:r w:rsidR="00993166" w:rsidRPr="00993166">
              <w:rPr>
                <w:rFonts w:ascii="Times New Roman" w:hAnsi="Times New Roman" w:cs="Times New Roman"/>
                <w:noProof/>
                <w:webHidden/>
                <w:sz w:val="28"/>
                <w:szCs w:val="28"/>
              </w:rPr>
            </w:r>
            <w:r w:rsidR="00993166" w:rsidRPr="00993166">
              <w:rPr>
                <w:rFonts w:ascii="Times New Roman" w:hAnsi="Times New Roman" w:cs="Times New Roman"/>
                <w:noProof/>
                <w:webHidden/>
                <w:sz w:val="28"/>
                <w:szCs w:val="28"/>
              </w:rPr>
              <w:fldChar w:fldCharType="separate"/>
            </w:r>
            <w:r w:rsidR="00993166" w:rsidRPr="00993166">
              <w:rPr>
                <w:rFonts w:ascii="Times New Roman" w:hAnsi="Times New Roman" w:cs="Times New Roman"/>
                <w:noProof/>
                <w:webHidden/>
                <w:sz w:val="28"/>
                <w:szCs w:val="28"/>
              </w:rPr>
              <w:t>35</w:t>
            </w:r>
            <w:r w:rsidR="00993166" w:rsidRPr="00993166">
              <w:rPr>
                <w:rFonts w:ascii="Times New Roman" w:hAnsi="Times New Roman" w:cs="Times New Roman"/>
                <w:noProof/>
                <w:webHidden/>
                <w:sz w:val="28"/>
                <w:szCs w:val="28"/>
              </w:rPr>
              <w:fldChar w:fldCharType="end"/>
            </w:r>
          </w:hyperlink>
        </w:p>
        <w:p w14:paraId="274ECAD7" w14:textId="77777777" w:rsidR="00993166" w:rsidRPr="00993166" w:rsidRDefault="000A6F7B" w:rsidP="00993166">
          <w:pPr>
            <w:pStyle w:val="11"/>
            <w:tabs>
              <w:tab w:val="right" w:leader="dot" w:pos="9345"/>
            </w:tabs>
            <w:spacing w:after="0" w:line="360" w:lineRule="auto"/>
            <w:jc w:val="both"/>
            <w:rPr>
              <w:rFonts w:ascii="Times New Roman" w:hAnsi="Times New Roman" w:cs="Times New Roman"/>
              <w:noProof/>
              <w:sz w:val="28"/>
              <w:szCs w:val="28"/>
            </w:rPr>
          </w:pPr>
          <w:hyperlink w:anchor="_Toc123772277" w:history="1">
            <w:r w:rsidR="00993166" w:rsidRPr="00993166">
              <w:rPr>
                <w:rStyle w:val="af"/>
                <w:rFonts w:ascii="Times New Roman" w:hAnsi="Times New Roman" w:cs="Times New Roman"/>
                <w:noProof/>
                <w:sz w:val="28"/>
                <w:szCs w:val="28"/>
              </w:rPr>
              <w:t>Заключение</w:t>
            </w:r>
            <w:r w:rsidR="00993166" w:rsidRPr="00993166">
              <w:rPr>
                <w:rFonts w:ascii="Times New Roman" w:hAnsi="Times New Roman" w:cs="Times New Roman"/>
                <w:noProof/>
                <w:webHidden/>
                <w:sz w:val="28"/>
                <w:szCs w:val="28"/>
              </w:rPr>
              <w:tab/>
            </w:r>
            <w:r w:rsidR="00993166" w:rsidRPr="00993166">
              <w:rPr>
                <w:rFonts w:ascii="Times New Roman" w:hAnsi="Times New Roman" w:cs="Times New Roman"/>
                <w:noProof/>
                <w:webHidden/>
                <w:sz w:val="28"/>
                <w:szCs w:val="28"/>
              </w:rPr>
              <w:fldChar w:fldCharType="begin"/>
            </w:r>
            <w:r w:rsidR="00993166" w:rsidRPr="00993166">
              <w:rPr>
                <w:rFonts w:ascii="Times New Roman" w:hAnsi="Times New Roman" w:cs="Times New Roman"/>
                <w:noProof/>
                <w:webHidden/>
                <w:sz w:val="28"/>
                <w:szCs w:val="28"/>
              </w:rPr>
              <w:instrText xml:space="preserve"> PAGEREF _Toc123772277 \h </w:instrText>
            </w:r>
            <w:r w:rsidR="00993166" w:rsidRPr="00993166">
              <w:rPr>
                <w:rFonts w:ascii="Times New Roman" w:hAnsi="Times New Roman" w:cs="Times New Roman"/>
                <w:noProof/>
                <w:webHidden/>
                <w:sz w:val="28"/>
                <w:szCs w:val="28"/>
              </w:rPr>
            </w:r>
            <w:r w:rsidR="00993166" w:rsidRPr="00993166">
              <w:rPr>
                <w:rFonts w:ascii="Times New Roman" w:hAnsi="Times New Roman" w:cs="Times New Roman"/>
                <w:noProof/>
                <w:webHidden/>
                <w:sz w:val="28"/>
                <w:szCs w:val="28"/>
              </w:rPr>
              <w:fldChar w:fldCharType="separate"/>
            </w:r>
            <w:r w:rsidR="00993166" w:rsidRPr="00993166">
              <w:rPr>
                <w:rFonts w:ascii="Times New Roman" w:hAnsi="Times New Roman" w:cs="Times New Roman"/>
                <w:noProof/>
                <w:webHidden/>
                <w:sz w:val="28"/>
                <w:szCs w:val="28"/>
              </w:rPr>
              <w:t>42</w:t>
            </w:r>
            <w:r w:rsidR="00993166" w:rsidRPr="00993166">
              <w:rPr>
                <w:rFonts w:ascii="Times New Roman" w:hAnsi="Times New Roman" w:cs="Times New Roman"/>
                <w:noProof/>
                <w:webHidden/>
                <w:sz w:val="28"/>
                <w:szCs w:val="28"/>
              </w:rPr>
              <w:fldChar w:fldCharType="end"/>
            </w:r>
          </w:hyperlink>
        </w:p>
        <w:p w14:paraId="14C85B85" w14:textId="77777777" w:rsidR="00993166" w:rsidRPr="00993166" w:rsidRDefault="000A6F7B" w:rsidP="00993166">
          <w:pPr>
            <w:pStyle w:val="11"/>
            <w:tabs>
              <w:tab w:val="right" w:leader="dot" w:pos="9345"/>
            </w:tabs>
            <w:spacing w:after="0" w:line="360" w:lineRule="auto"/>
            <w:jc w:val="both"/>
            <w:rPr>
              <w:rFonts w:ascii="Times New Roman" w:hAnsi="Times New Roman" w:cs="Times New Roman"/>
              <w:noProof/>
              <w:sz w:val="28"/>
              <w:szCs w:val="28"/>
            </w:rPr>
          </w:pPr>
          <w:hyperlink w:anchor="_Toc123772278" w:history="1">
            <w:r w:rsidR="00993166" w:rsidRPr="00993166">
              <w:rPr>
                <w:rStyle w:val="af"/>
                <w:rFonts w:ascii="Times New Roman" w:hAnsi="Times New Roman" w:cs="Times New Roman"/>
                <w:noProof/>
                <w:sz w:val="28"/>
                <w:szCs w:val="28"/>
              </w:rPr>
              <w:t>Список использованных источников</w:t>
            </w:r>
            <w:r w:rsidR="00993166" w:rsidRPr="00993166">
              <w:rPr>
                <w:rFonts w:ascii="Times New Roman" w:hAnsi="Times New Roman" w:cs="Times New Roman"/>
                <w:noProof/>
                <w:webHidden/>
                <w:sz w:val="28"/>
                <w:szCs w:val="28"/>
              </w:rPr>
              <w:tab/>
            </w:r>
            <w:r w:rsidR="00993166" w:rsidRPr="00993166">
              <w:rPr>
                <w:rFonts w:ascii="Times New Roman" w:hAnsi="Times New Roman" w:cs="Times New Roman"/>
                <w:noProof/>
                <w:webHidden/>
                <w:sz w:val="28"/>
                <w:szCs w:val="28"/>
              </w:rPr>
              <w:fldChar w:fldCharType="begin"/>
            </w:r>
            <w:r w:rsidR="00993166" w:rsidRPr="00993166">
              <w:rPr>
                <w:rFonts w:ascii="Times New Roman" w:hAnsi="Times New Roman" w:cs="Times New Roman"/>
                <w:noProof/>
                <w:webHidden/>
                <w:sz w:val="28"/>
                <w:szCs w:val="28"/>
              </w:rPr>
              <w:instrText xml:space="preserve"> PAGEREF _Toc123772278 \h </w:instrText>
            </w:r>
            <w:r w:rsidR="00993166" w:rsidRPr="00993166">
              <w:rPr>
                <w:rFonts w:ascii="Times New Roman" w:hAnsi="Times New Roman" w:cs="Times New Roman"/>
                <w:noProof/>
                <w:webHidden/>
                <w:sz w:val="28"/>
                <w:szCs w:val="28"/>
              </w:rPr>
            </w:r>
            <w:r w:rsidR="00993166" w:rsidRPr="00993166">
              <w:rPr>
                <w:rFonts w:ascii="Times New Roman" w:hAnsi="Times New Roman" w:cs="Times New Roman"/>
                <w:noProof/>
                <w:webHidden/>
                <w:sz w:val="28"/>
                <w:szCs w:val="28"/>
              </w:rPr>
              <w:fldChar w:fldCharType="separate"/>
            </w:r>
            <w:r w:rsidR="00993166" w:rsidRPr="00993166">
              <w:rPr>
                <w:rFonts w:ascii="Times New Roman" w:hAnsi="Times New Roman" w:cs="Times New Roman"/>
                <w:noProof/>
                <w:webHidden/>
                <w:sz w:val="28"/>
                <w:szCs w:val="28"/>
              </w:rPr>
              <w:t>44</w:t>
            </w:r>
            <w:r w:rsidR="00993166" w:rsidRPr="00993166">
              <w:rPr>
                <w:rFonts w:ascii="Times New Roman" w:hAnsi="Times New Roman" w:cs="Times New Roman"/>
                <w:noProof/>
                <w:webHidden/>
                <w:sz w:val="28"/>
                <w:szCs w:val="28"/>
              </w:rPr>
              <w:fldChar w:fldCharType="end"/>
            </w:r>
          </w:hyperlink>
        </w:p>
        <w:p w14:paraId="656BC6BF" w14:textId="77777777" w:rsidR="00993166" w:rsidRDefault="00993166" w:rsidP="00993166">
          <w:pPr>
            <w:spacing w:after="0" w:line="360" w:lineRule="auto"/>
            <w:jc w:val="both"/>
          </w:pPr>
          <w:r w:rsidRPr="00993166">
            <w:rPr>
              <w:rFonts w:ascii="Times New Roman" w:hAnsi="Times New Roman" w:cs="Times New Roman"/>
              <w:sz w:val="28"/>
              <w:szCs w:val="28"/>
            </w:rPr>
            <w:fldChar w:fldCharType="end"/>
          </w:r>
        </w:p>
      </w:sdtContent>
    </w:sdt>
    <w:p w14:paraId="72B46786" w14:textId="77777777" w:rsidR="00DD6CA9" w:rsidRPr="00DD6CA9" w:rsidRDefault="00DD6CA9" w:rsidP="00993166">
      <w:pPr>
        <w:spacing w:after="0" w:line="360" w:lineRule="auto"/>
        <w:ind w:firstLine="709"/>
        <w:rPr>
          <w:rFonts w:ascii="Times New Roman" w:hAnsi="Times New Roman" w:cs="Times New Roman"/>
          <w:b/>
          <w:sz w:val="28"/>
          <w:szCs w:val="28"/>
        </w:rPr>
      </w:pPr>
    </w:p>
    <w:p w14:paraId="0DF46D3A" w14:textId="77777777" w:rsidR="00DD6CA9" w:rsidRDefault="00DD6CA9" w:rsidP="007F6984">
      <w:pPr>
        <w:spacing w:after="0" w:line="360" w:lineRule="auto"/>
        <w:ind w:firstLine="709"/>
        <w:jc w:val="center"/>
        <w:rPr>
          <w:rFonts w:ascii="Times New Roman" w:hAnsi="Times New Roman" w:cs="Times New Roman"/>
          <w:b/>
          <w:sz w:val="28"/>
          <w:szCs w:val="28"/>
        </w:rPr>
      </w:pPr>
    </w:p>
    <w:p w14:paraId="750F131F" w14:textId="77777777" w:rsidR="00DD6CA9" w:rsidRDefault="00DD6CA9" w:rsidP="007F6984">
      <w:pPr>
        <w:spacing w:after="0" w:line="360" w:lineRule="auto"/>
        <w:ind w:firstLine="709"/>
        <w:jc w:val="center"/>
        <w:rPr>
          <w:rFonts w:ascii="Times New Roman" w:hAnsi="Times New Roman" w:cs="Times New Roman"/>
          <w:b/>
          <w:sz w:val="28"/>
          <w:szCs w:val="28"/>
        </w:rPr>
      </w:pPr>
    </w:p>
    <w:p w14:paraId="5E5D9049" w14:textId="77777777" w:rsidR="00DD6CA9" w:rsidRDefault="00DD6CA9" w:rsidP="007F6984">
      <w:pPr>
        <w:spacing w:after="0" w:line="360" w:lineRule="auto"/>
        <w:ind w:firstLine="709"/>
        <w:jc w:val="center"/>
        <w:rPr>
          <w:rFonts w:ascii="Times New Roman" w:hAnsi="Times New Roman" w:cs="Times New Roman"/>
          <w:b/>
          <w:sz w:val="28"/>
          <w:szCs w:val="28"/>
        </w:rPr>
      </w:pPr>
    </w:p>
    <w:p w14:paraId="46751C75" w14:textId="77777777" w:rsidR="00DD6CA9" w:rsidRDefault="00DD6CA9" w:rsidP="007F6984">
      <w:pPr>
        <w:spacing w:after="0" w:line="360" w:lineRule="auto"/>
        <w:ind w:firstLine="709"/>
        <w:jc w:val="center"/>
        <w:rPr>
          <w:rFonts w:ascii="Times New Roman" w:hAnsi="Times New Roman" w:cs="Times New Roman"/>
          <w:b/>
          <w:sz w:val="28"/>
          <w:szCs w:val="28"/>
        </w:rPr>
      </w:pPr>
    </w:p>
    <w:p w14:paraId="15D1897A" w14:textId="77777777" w:rsidR="007F6984" w:rsidRPr="00DD6CA9" w:rsidRDefault="001D0E20" w:rsidP="00E75CC5">
      <w:pPr>
        <w:spacing w:after="0" w:line="360" w:lineRule="auto"/>
        <w:ind w:firstLine="709"/>
        <w:jc w:val="center"/>
        <w:outlineLvl w:val="0"/>
        <w:rPr>
          <w:rFonts w:ascii="Times New Roman" w:hAnsi="Times New Roman" w:cs="Times New Roman"/>
          <w:b/>
          <w:sz w:val="28"/>
          <w:szCs w:val="28"/>
        </w:rPr>
      </w:pPr>
      <w:bookmarkStart w:id="1" w:name="_Toc123772264"/>
      <w:r w:rsidRPr="00DD6CA9">
        <w:rPr>
          <w:rFonts w:ascii="Times New Roman" w:hAnsi="Times New Roman" w:cs="Times New Roman"/>
          <w:b/>
          <w:sz w:val="28"/>
          <w:szCs w:val="28"/>
        </w:rPr>
        <w:t>Введение</w:t>
      </w:r>
      <w:bookmarkEnd w:id="1"/>
    </w:p>
    <w:p w14:paraId="2293C00D" w14:textId="77777777" w:rsidR="007F6984" w:rsidRDefault="007F6984" w:rsidP="007F6984">
      <w:pPr>
        <w:spacing w:after="0" w:line="360" w:lineRule="auto"/>
        <w:ind w:firstLine="709"/>
        <w:jc w:val="center"/>
        <w:rPr>
          <w:rFonts w:ascii="Times New Roman" w:hAnsi="Times New Roman" w:cs="Times New Roman"/>
          <w:sz w:val="28"/>
          <w:szCs w:val="28"/>
        </w:rPr>
      </w:pPr>
    </w:p>
    <w:p w14:paraId="193B6514" w14:textId="77777777" w:rsidR="007F6984" w:rsidRPr="00E75CC5" w:rsidRDefault="00E75CC5" w:rsidP="00E75CC5">
      <w:pPr>
        <w:spacing w:after="0" w:line="360" w:lineRule="auto"/>
        <w:ind w:firstLine="709"/>
        <w:jc w:val="both"/>
        <w:rPr>
          <w:rFonts w:ascii="Times New Roman" w:hAnsi="Times New Roman" w:cs="Times New Roman"/>
          <w:sz w:val="28"/>
          <w:szCs w:val="28"/>
        </w:rPr>
      </w:pPr>
      <w:r w:rsidRPr="00E75CC5">
        <w:rPr>
          <w:rFonts w:ascii="Times New Roman" w:hAnsi="Times New Roman" w:cs="Times New Roman"/>
          <w:sz w:val="28"/>
          <w:szCs w:val="28"/>
        </w:rPr>
        <w:t>Одной из приоритетных задач социально-экономического развития является улучшение качества жизни населения, а именно повышение качества жилищных условий. Безусловно этот процесс является одним из важных направлений государственной политики. Ипотечное кредитование по существу является одним из ключевых инструментов по совершенствованию жилищной политики, формирующий при этом систему механизмов, направленных на развитие экономики государства.</w:t>
      </w:r>
    </w:p>
    <w:p w14:paraId="16A16624" w14:textId="77777777" w:rsidR="00E75CC5" w:rsidRDefault="00E75CC5" w:rsidP="00E75CC5">
      <w:pPr>
        <w:spacing w:after="0" w:line="360" w:lineRule="auto"/>
        <w:ind w:firstLine="709"/>
        <w:jc w:val="both"/>
        <w:rPr>
          <w:rFonts w:ascii="Times New Roman" w:hAnsi="Times New Roman" w:cs="Times New Roman"/>
          <w:sz w:val="28"/>
          <w:szCs w:val="28"/>
        </w:rPr>
      </w:pPr>
      <w:r w:rsidRPr="00E75CC5">
        <w:rPr>
          <w:rFonts w:ascii="Times New Roman" w:hAnsi="Times New Roman" w:cs="Times New Roman"/>
          <w:sz w:val="28"/>
          <w:szCs w:val="28"/>
        </w:rPr>
        <w:t>Жилищная потребность является одной из базовых человеческих потребностей. Право граждан на жилище закреплено как международными, так российскими законодательными актами. В современных условиях формирования социально ориентированной экономики особую значимость приобретает повышение роли государства в функционировании рыночных процессов в экономике регионов. Государственное регулирование рынка жилья осуществляется в рамках реализации жилищной политики. Жилищная политика России направлена на удовлетворение потребности населения в жилье путем повышения его доступности, предоставления жилья отдельным категориям граждан, развития и совершенствования механизмов функционирования жилищного рынка и форм участия в нем государства.</w:t>
      </w:r>
    </w:p>
    <w:p w14:paraId="48D83D8E" w14:textId="77777777" w:rsidR="009830E5" w:rsidRPr="009830E5" w:rsidRDefault="009830E5" w:rsidP="00E75CC5">
      <w:pPr>
        <w:spacing w:after="0" w:line="360" w:lineRule="auto"/>
        <w:ind w:firstLine="709"/>
        <w:jc w:val="both"/>
        <w:rPr>
          <w:rFonts w:ascii="Times New Roman" w:hAnsi="Times New Roman" w:cs="Times New Roman"/>
          <w:sz w:val="28"/>
          <w:szCs w:val="28"/>
        </w:rPr>
      </w:pPr>
      <w:r w:rsidRPr="009830E5">
        <w:rPr>
          <w:rFonts w:ascii="Times New Roman" w:hAnsi="Times New Roman" w:cs="Times New Roman"/>
          <w:sz w:val="28"/>
          <w:szCs w:val="28"/>
        </w:rPr>
        <w:t>Государственная политика реализуется федеральными органами государственной власти, органами государственной власти субъектов РФ, органами местного самоуправления и других.</w:t>
      </w:r>
    </w:p>
    <w:p w14:paraId="2ABE5F8E" w14:textId="77777777" w:rsidR="009830E5" w:rsidRPr="009830E5" w:rsidRDefault="009830E5" w:rsidP="00E75CC5">
      <w:pPr>
        <w:spacing w:after="0" w:line="360" w:lineRule="auto"/>
        <w:ind w:firstLine="709"/>
        <w:jc w:val="both"/>
        <w:rPr>
          <w:rFonts w:ascii="Times New Roman" w:hAnsi="Times New Roman" w:cs="Times New Roman"/>
          <w:sz w:val="28"/>
          <w:szCs w:val="28"/>
        </w:rPr>
      </w:pPr>
      <w:r w:rsidRPr="009830E5">
        <w:rPr>
          <w:rFonts w:ascii="Times New Roman" w:hAnsi="Times New Roman" w:cs="Times New Roman"/>
          <w:sz w:val="28"/>
          <w:szCs w:val="28"/>
        </w:rPr>
        <w:t>Государственная поддержка молодых семей актуальна в современной России, так как целью любого государства является повышение качества жизни населения. Сегодня государство активно осуществляет поддержку молодых семей, что не может не стимулировать молодёжь во вступление в законный брак.</w:t>
      </w:r>
    </w:p>
    <w:p w14:paraId="6464A4CC" w14:textId="77777777" w:rsidR="009830E5" w:rsidRDefault="009830E5" w:rsidP="00993166">
      <w:pPr>
        <w:spacing w:after="0" w:line="360" w:lineRule="auto"/>
        <w:ind w:firstLine="709"/>
        <w:jc w:val="both"/>
        <w:rPr>
          <w:rFonts w:ascii="Times New Roman" w:hAnsi="Times New Roman" w:cs="Times New Roman"/>
          <w:sz w:val="28"/>
          <w:szCs w:val="28"/>
        </w:rPr>
      </w:pPr>
      <w:r w:rsidRPr="009830E5">
        <w:rPr>
          <w:rFonts w:ascii="Times New Roman" w:hAnsi="Times New Roman" w:cs="Times New Roman"/>
          <w:sz w:val="28"/>
          <w:szCs w:val="28"/>
        </w:rPr>
        <w:t>Наиболее распространенной формой государственной поддержки выступает помощь в улучшении жилищных условий, поскольку проблема жилья является наиболее сложной и актуальной для молодой семьи.</w:t>
      </w:r>
    </w:p>
    <w:p w14:paraId="04131AA0" w14:textId="77777777" w:rsidR="00993166" w:rsidRDefault="00993166" w:rsidP="0099316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Объектом исследования является общественные отношения в сфере реализации органами </w:t>
      </w:r>
      <w:r w:rsidRPr="00993166">
        <w:rPr>
          <w:rFonts w:ascii="Times New Roman" w:hAnsi="Times New Roman" w:cs="Times New Roman"/>
          <w:sz w:val="28"/>
          <w:szCs w:val="28"/>
        </w:rPr>
        <w:t>государственной власти и органов местного самоуправления прав граждан на жилище</w:t>
      </w:r>
      <w:r>
        <w:rPr>
          <w:rFonts w:ascii="Times New Roman" w:hAnsi="Times New Roman" w:cs="Times New Roman"/>
          <w:sz w:val="28"/>
          <w:szCs w:val="28"/>
        </w:rPr>
        <w:t>.</w:t>
      </w:r>
    </w:p>
    <w:p w14:paraId="6BF130E8" w14:textId="77777777" w:rsidR="00993166" w:rsidRDefault="00993166" w:rsidP="0099316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Предметом исследования является нормативно-правовое регулирование к</w:t>
      </w:r>
      <w:r w:rsidRPr="00993166">
        <w:rPr>
          <w:rFonts w:ascii="Times New Roman" w:hAnsi="Times New Roman" w:cs="Times New Roman"/>
          <w:sz w:val="28"/>
          <w:szCs w:val="28"/>
        </w:rPr>
        <w:t>омпетенции органов государственной власти и органов местного самоуправления в области реализации прав граждан на жилище</w:t>
      </w:r>
      <w:r>
        <w:rPr>
          <w:rFonts w:ascii="Times New Roman" w:hAnsi="Times New Roman" w:cs="Times New Roman"/>
          <w:sz w:val="28"/>
          <w:szCs w:val="28"/>
        </w:rPr>
        <w:t>.</w:t>
      </w:r>
    </w:p>
    <w:p w14:paraId="1EEE2ABF" w14:textId="77777777" w:rsidR="007F6984" w:rsidRDefault="00993166" w:rsidP="0099316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исследования является рассмотрение компетенции </w:t>
      </w:r>
      <w:r w:rsidRPr="00993166">
        <w:rPr>
          <w:rFonts w:ascii="Times New Roman" w:hAnsi="Times New Roman" w:cs="Times New Roman"/>
          <w:sz w:val="28"/>
          <w:szCs w:val="28"/>
        </w:rPr>
        <w:t>органов государственной власти и органов местного самоуправления в области реализации прав граждан на жилище</w:t>
      </w:r>
      <w:r>
        <w:rPr>
          <w:rFonts w:ascii="Times New Roman" w:hAnsi="Times New Roman" w:cs="Times New Roman"/>
          <w:sz w:val="28"/>
          <w:szCs w:val="28"/>
        </w:rPr>
        <w:t>.</w:t>
      </w:r>
    </w:p>
    <w:p w14:paraId="31EA9B9B" w14:textId="77777777" w:rsidR="00993166" w:rsidRDefault="00993166" w:rsidP="0099316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 исследования:</w:t>
      </w:r>
    </w:p>
    <w:p w14:paraId="10606852" w14:textId="77777777" w:rsidR="00993166" w:rsidRDefault="00993166" w:rsidP="0099316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рассмотреть полномочия </w:t>
      </w:r>
      <w:r w:rsidRPr="00993166">
        <w:rPr>
          <w:rFonts w:ascii="Times New Roman" w:hAnsi="Times New Roman" w:cs="Times New Roman"/>
          <w:sz w:val="28"/>
          <w:szCs w:val="28"/>
        </w:rPr>
        <w:t>органов государственной власт</w:t>
      </w:r>
      <w:r>
        <w:rPr>
          <w:rFonts w:ascii="Times New Roman" w:hAnsi="Times New Roman" w:cs="Times New Roman"/>
          <w:sz w:val="28"/>
          <w:szCs w:val="28"/>
        </w:rPr>
        <w:t>и в области жилищных отношений;</w:t>
      </w:r>
    </w:p>
    <w:p w14:paraId="5D8ED18D" w14:textId="77777777" w:rsidR="00993166" w:rsidRDefault="00993166" w:rsidP="0099316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изучить полномочия </w:t>
      </w:r>
      <w:r w:rsidRPr="00993166">
        <w:rPr>
          <w:rFonts w:ascii="Times New Roman" w:hAnsi="Times New Roman" w:cs="Times New Roman"/>
          <w:sz w:val="28"/>
          <w:szCs w:val="28"/>
        </w:rPr>
        <w:t>органов местного самоуправления</w:t>
      </w:r>
      <w:r>
        <w:rPr>
          <w:rFonts w:ascii="Times New Roman" w:hAnsi="Times New Roman" w:cs="Times New Roman"/>
          <w:sz w:val="28"/>
          <w:szCs w:val="28"/>
        </w:rPr>
        <w:t xml:space="preserve"> в области жилищных отношений;</w:t>
      </w:r>
    </w:p>
    <w:p w14:paraId="4B09FE2A" w14:textId="77777777" w:rsidR="00993166" w:rsidRDefault="00993166" w:rsidP="0099316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рассмотреть государственные и муниципальные </w:t>
      </w:r>
      <w:r w:rsidRPr="00993166">
        <w:rPr>
          <w:rFonts w:ascii="Times New Roman" w:hAnsi="Times New Roman" w:cs="Times New Roman"/>
          <w:sz w:val="28"/>
          <w:szCs w:val="28"/>
        </w:rPr>
        <w:t>целевые программы по обеспечению граждан жилыми помещениями</w:t>
      </w:r>
      <w:r>
        <w:rPr>
          <w:rFonts w:ascii="Times New Roman" w:hAnsi="Times New Roman" w:cs="Times New Roman"/>
          <w:sz w:val="28"/>
          <w:szCs w:val="28"/>
        </w:rPr>
        <w:t>;</w:t>
      </w:r>
    </w:p>
    <w:p w14:paraId="59687955" w14:textId="77777777" w:rsidR="00993166" w:rsidRDefault="00993166" w:rsidP="0099316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проанализировать п</w:t>
      </w:r>
      <w:r w:rsidRPr="00993166">
        <w:rPr>
          <w:rFonts w:ascii="Times New Roman" w:hAnsi="Times New Roman" w:cs="Times New Roman"/>
          <w:sz w:val="28"/>
          <w:szCs w:val="28"/>
        </w:rPr>
        <w:t>роблемы обеспечения прав граждан на жилище в рамках реализации компетенций органов государственной и муниципальной власти</w:t>
      </w:r>
      <w:r>
        <w:rPr>
          <w:rFonts w:ascii="Times New Roman" w:hAnsi="Times New Roman" w:cs="Times New Roman"/>
          <w:sz w:val="28"/>
          <w:szCs w:val="28"/>
        </w:rPr>
        <w:t>.</w:t>
      </w:r>
    </w:p>
    <w:p w14:paraId="1803972F" w14:textId="77777777" w:rsidR="009B2289" w:rsidRPr="001E7A3E" w:rsidRDefault="009B2289" w:rsidP="009B2289">
      <w:pPr>
        <w:spacing w:after="0" w:line="360" w:lineRule="auto"/>
        <w:ind w:firstLine="709"/>
        <w:jc w:val="both"/>
        <w:rPr>
          <w:rFonts w:ascii="Times New Roman" w:hAnsi="Times New Roman"/>
          <w:sz w:val="28"/>
          <w:szCs w:val="28"/>
        </w:rPr>
      </w:pPr>
      <w:r w:rsidRPr="00D54036">
        <w:rPr>
          <w:rFonts w:ascii="Times New Roman" w:hAnsi="Times New Roman"/>
          <w:sz w:val="28"/>
          <w:szCs w:val="28"/>
        </w:rPr>
        <w:t>Методологическая основа исследования включает в себя: анализ литературы, анализа</w:t>
      </w:r>
      <w:r w:rsidRPr="001E7A3E">
        <w:rPr>
          <w:rFonts w:ascii="Times New Roman" w:hAnsi="Times New Roman"/>
          <w:sz w:val="28"/>
          <w:szCs w:val="28"/>
        </w:rPr>
        <w:t xml:space="preserve"> нормативно-правовой документации по теме курсовой работы, сравнение, классификация.</w:t>
      </w:r>
    </w:p>
    <w:p w14:paraId="5CCBAFBA" w14:textId="77777777" w:rsidR="009B2289" w:rsidRPr="00D54036" w:rsidRDefault="009B2289" w:rsidP="009B2289">
      <w:pPr>
        <w:spacing w:after="0" w:line="360" w:lineRule="auto"/>
        <w:ind w:firstLine="709"/>
        <w:jc w:val="both"/>
        <w:rPr>
          <w:rFonts w:ascii="Times New Roman" w:hAnsi="Times New Roman"/>
          <w:sz w:val="28"/>
          <w:szCs w:val="28"/>
        </w:rPr>
      </w:pPr>
      <w:r w:rsidRPr="00D54036">
        <w:rPr>
          <w:rFonts w:ascii="Times New Roman" w:hAnsi="Times New Roman"/>
          <w:sz w:val="28"/>
          <w:szCs w:val="28"/>
        </w:rPr>
        <w:t>Курсова</w:t>
      </w:r>
      <w:r>
        <w:rPr>
          <w:rFonts w:ascii="Times New Roman" w:hAnsi="Times New Roman"/>
          <w:sz w:val="28"/>
          <w:szCs w:val="28"/>
        </w:rPr>
        <w:t>я работа состоит из: введения, трех</w:t>
      </w:r>
      <w:r w:rsidRPr="00D54036">
        <w:rPr>
          <w:rFonts w:ascii="Times New Roman" w:hAnsi="Times New Roman"/>
          <w:sz w:val="28"/>
          <w:szCs w:val="28"/>
        </w:rPr>
        <w:t xml:space="preserve"> глав, заключения,  списка использованных источников.</w:t>
      </w:r>
    </w:p>
    <w:p w14:paraId="0D21619E" w14:textId="77777777" w:rsidR="00993166" w:rsidRDefault="00993166" w:rsidP="00993166">
      <w:pPr>
        <w:spacing w:after="0" w:line="360" w:lineRule="auto"/>
        <w:ind w:firstLine="709"/>
        <w:jc w:val="both"/>
        <w:rPr>
          <w:rFonts w:ascii="Times New Roman" w:hAnsi="Times New Roman" w:cs="Times New Roman"/>
          <w:sz w:val="28"/>
          <w:szCs w:val="28"/>
        </w:rPr>
      </w:pPr>
    </w:p>
    <w:p w14:paraId="54AAA537" w14:textId="77777777" w:rsidR="007F6984" w:rsidRDefault="007F6984" w:rsidP="007F6984">
      <w:pPr>
        <w:spacing w:after="0" w:line="360" w:lineRule="auto"/>
        <w:ind w:firstLine="709"/>
        <w:jc w:val="center"/>
        <w:rPr>
          <w:rFonts w:ascii="Times New Roman" w:hAnsi="Times New Roman" w:cs="Times New Roman"/>
          <w:sz w:val="28"/>
          <w:szCs w:val="28"/>
        </w:rPr>
      </w:pPr>
    </w:p>
    <w:p w14:paraId="31911F60" w14:textId="77777777" w:rsidR="007F6984" w:rsidRDefault="007F6984" w:rsidP="007F6984">
      <w:pPr>
        <w:spacing w:after="0" w:line="360" w:lineRule="auto"/>
        <w:ind w:firstLine="709"/>
        <w:jc w:val="center"/>
        <w:rPr>
          <w:rFonts w:ascii="Times New Roman" w:hAnsi="Times New Roman" w:cs="Times New Roman"/>
          <w:sz w:val="28"/>
          <w:szCs w:val="28"/>
        </w:rPr>
      </w:pPr>
    </w:p>
    <w:p w14:paraId="276D6B09" w14:textId="77777777" w:rsidR="007F6984" w:rsidRPr="00DD6CA9" w:rsidRDefault="007F6984" w:rsidP="00E75CC5">
      <w:pPr>
        <w:spacing w:after="0" w:line="240" w:lineRule="auto"/>
        <w:ind w:firstLine="709"/>
        <w:jc w:val="center"/>
        <w:outlineLvl w:val="0"/>
        <w:rPr>
          <w:rFonts w:ascii="Times New Roman" w:hAnsi="Times New Roman" w:cs="Times New Roman"/>
          <w:b/>
          <w:sz w:val="28"/>
          <w:szCs w:val="28"/>
        </w:rPr>
      </w:pPr>
      <w:bookmarkStart w:id="2" w:name="_Toc123772265"/>
      <w:r w:rsidRPr="00DD6CA9">
        <w:rPr>
          <w:rFonts w:ascii="Times New Roman" w:hAnsi="Times New Roman" w:cs="Times New Roman"/>
          <w:b/>
          <w:sz w:val="28"/>
          <w:szCs w:val="28"/>
        </w:rPr>
        <w:t xml:space="preserve">Глава </w:t>
      </w:r>
      <w:r w:rsidR="001D0E20" w:rsidRPr="00DD6CA9">
        <w:rPr>
          <w:rFonts w:ascii="Times New Roman" w:hAnsi="Times New Roman" w:cs="Times New Roman"/>
          <w:b/>
          <w:sz w:val="28"/>
          <w:szCs w:val="28"/>
        </w:rPr>
        <w:t>1 Общие положения о компетенциях органов государственной власти и органов местного самоуправления в области жилищных отношений</w:t>
      </w:r>
      <w:bookmarkEnd w:id="2"/>
    </w:p>
    <w:p w14:paraId="2BB004D9" w14:textId="77777777" w:rsidR="007F6984" w:rsidRPr="00DD6CA9" w:rsidRDefault="007F6984" w:rsidP="00E75CC5">
      <w:pPr>
        <w:spacing w:after="0" w:line="240" w:lineRule="auto"/>
        <w:ind w:firstLine="709"/>
        <w:jc w:val="center"/>
        <w:rPr>
          <w:rFonts w:ascii="Times New Roman" w:hAnsi="Times New Roman" w:cs="Times New Roman"/>
          <w:b/>
          <w:sz w:val="28"/>
          <w:szCs w:val="28"/>
        </w:rPr>
      </w:pPr>
    </w:p>
    <w:p w14:paraId="1AB6C4BD" w14:textId="77777777" w:rsidR="007F6984" w:rsidRPr="00DD6CA9" w:rsidRDefault="001D0E20" w:rsidP="00E75CC5">
      <w:pPr>
        <w:spacing w:after="0" w:line="240" w:lineRule="auto"/>
        <w:ind w:firstLine="709"/>
        <w:jc w:val="center"/>
        <w:outlineLvl w:val="0"/>
        <w:rPr>
          <w:rFonts w:ascii="Times New Roman" w:hAnsi="Times New Roman" w:cs="Times New Roman"/>
          <w:b/>
          <w:sz w:val="28"/>
          <w:szCs w:val="28"/>
        </w:rPr>
      </w:pPr>
      <w:bookmarkStart w:id="3" w:name="_Toc123772266"/>
      <w:r w:rsidRPr="00DD6CA9">
        <w:rPr>
          <w:rFonts w:ascii="Times New Roman" w:hAnsi="Times New Roman" w:cs="Times New Roman"/>
          <w:b/>
          <w:sz w:val="28"/>
          <w:szCs w:val="28"/>
        </w:rPr>
        <w:lastRenderedPageBreak/>
        <w:t>1.1 Полномочия органов государственной власти в области жилищных отношений</w:t>
      </w:r>
      <w:bookmarkEnd w:id="3"/>
    </w:p>
    <w:p w14:paraId="70A63A35" w14:textId="77777777" w:rsidR="007F6984" w:rsidRPr="00DD6CA9" w:rsidRDefault="007F6984" w:rsidP="00DD6CA9">
      <w:pPr>
        <w:spacing w:after="0" w:line="360" w:lineRule="auto"/>
        <w:ind w:firstLine="709"/>
        <w:jc w:val="both"/>
        <w:rPr>
          <w:rFonts w:ascii="Times New Roman" w:hAnsi="Times New Roman" w:cs="Times New Roman"/>
          <w:sz w:val="28"/>
          <w:szCs w:val="28"/>
        </w:rPr>
      </w:pPr>
    </w:p>
    <w:p w14:paraId="6A56CE90" w14:textId="6CA63567" w:rsidR="00F4356F" w:rsidRPr="00F4356F" w:rsidRDefault="00F4356F" w:rsidP="006C155C">
      <w:pPr>
        <w:spacing w:after="0" w:line="360" w:lineRule="auto"/>
        <w:ind w:firstLine="709"/>
        <w:jc w:val="both"/>
        <w:rPr>
          <w:rFonts w:ascii="Times New Roman" w:hAnsi="Times New Roman"/>
          <w:color w:val="FF0000"/>
          <w:sz w:val="28"/>
          <w:szCs w:val="28"/>
        </w:rPr>
      </w:pPr>
      <w:r w:rsidRPr="00F4356F">
        <w:rPr>
          <w:rFonts w:ascii="Times New Roman" w:hAnsi="Times New Roman"/>
          <w:color w:val="FF0000"/>
          <w:sz w:val="28"/>
          <w:szCs w:val="28"/>
        </w:rPr>
        <w:t xml:space="preserve">Управление, в самом общем виде, </w:t>
      </w:r>
      <w:proofErr w:type="gramStart"/>
      <w:r w:rsidRPr="00F4356F">
        <w:rPr>
          <w:rFonts w:ascii="Times New Roman" w:hAnsi="Times New Roman"/>
          <w:color w:val="FF0000"/>
          <w:sz w:val="28"/>
          <w:szCs w:val="28"/>
        </w:rPr>
        <w:t>- это</w:t>
      </w:r>
      <w:proofErr w:type="gramEnd"/>
      <w:r w:rsidRPr="00F4356F">
        <w:rPr>
          <w:rFonts w:ascii="Times New Roman" w:hAnsi="Times New Roman"/>
          <w:color w:val="FF0000"/>
          <w:sz w:val="28"/>
          <w:szCs w:val="28"/>
        </w:rPr>
        <w:t xml:space="preserve"> задача упорядочивания объектов. Эти объекты бывают как одушевленные (животные, люди), так и неодушевленные (машины, станки</w:t>
      </w:r>
      <w:r w:rsidRPr="006C155C">
        <w:rPr>
          <w:rFonts w:ascii="Times New Roman" w:hAnsi="Times New Roman"/>
          <w:color w:val="FF0000"/>
          <w:sz w:val="28"/>
          <w:szCs w:val="28"/>
        </w:rPr>
        <w:t>, механизмы</w:t>
      </w:r>
      <w:r w:rsidRPr="00F4356F">
        <w:rPr>
          <w:rFonts w:ascii="Times New Roman" w:hAnsi="Times New Roman"/>
          <w:color w:val="FF0000"/>
          <w:sz w:val="28"/>
          <w:szCs w:val="28"/>
        </w:rPr>
        <w:t>).</w:t>
      </w:r>
    </w:p>
    <w:p w14:paraId="7EA77351" w14:textId="479A6D12" w:rsidR="00DD6CA9" w:rsidRPr="00CF4D58" w:rsidRDefault="00F4356F" w:rsidP="00F4356F">
      <w:pPr>
        <w:spacing w:after="0" w:line="360" w:lineRule="auto"/>
        <w:ind w:firstLine="709"/>
        <w:jc w:val="both"/>
        <w:rPr>
          <w:rFonts w:ascii="Times New Roman" w:hAnsi="Times New Roman" w:cs="Times New Roman"/>
          <w:sz w:val="28"/>
          <w:szCs w:val="28"/>
        </w:rPr>
      </w:pPr>
      <w:r w:rsidRPr="006C155C">
        <w:rPr>
          <w:rFonts w:ascii="Times New Roman" w:hAnsi="Times New Roman"/>
          <w:color w:val="FF0000"/>
          <w:sz w:val="28"/>
          <w:szCs w:val="28"/>
        </w:rPr>
        <w:t>В широком смысле государственное управление понимается как осуществление государственной власти, которая проявляется в принятии государственных решений и их реализации. Юристы</w:t>
      </w:r>
      <w:r w:rsidR="00E93395">
        <w:rPr>
          <w:rFonts w:ascii="Times New Roman" w:hAnsi="Times New Roman"/>
          <w:color w:val="FF0000"/>
          <w:sz w:val="28"/>
          <w:szCs w:val="28"/>
        </w:rPr>
        <w:t>-</w:t>
      </w:r>
      <w:proofErr w:type="spellStart"/>
      <w:r w:rsidR="00E93395">
        <w:rPr>
          <w:rFonts w:ascii="Times New Roman" w:hAnsi="Times New Roman"/>
          <w:color w:val="FF0000"/>
          <w:sz w:val="28"/>
          <w:szCs w:val="28"/>
        </w:rPr>
        <w:t>государственики</w:t>
      </w:r>
      <w:proofErr w:type="spellEnd"/>
      <w:r w:rsidRPr="006C155C">
        <w:rPr>
          <w:rFonts w:ascii="Times New Roman" w:hAnsi="Times New Roman"/>
          <w:color w:val="FF0000"/>
          <w:sz w:val="28"/>
          <w:szCs w:val="28"/>
        </w:rPr>
        <w:t xml:space="preserve"> прошлого века рассматривали государственное управление в этом расширительном смысле</w:t>
      </w:r>
      <w:r w:rsidR="00DD6CA9" w:rsidRPr="00CF4D58">
        <w:rPr>
          <w:rFonts w:ascii="Times New Roman" w:hAnsi="Times New Roman" w:cs="Times New Roman"/>
          <w:sz w:val="28"/>
          <w:szCs w:val="28"/>
        </w:rPr>
        <w:t>.</w:t>
      </w:r>
    </w:p>
    <w:p w14:paraId="78FFE65B" w14:textId="77777777" w:rsidR="00DD6CA9" w:rsidRPr="00DD6CA9" w:rsidRDefault="00DD6CA9" w:rsidP="00DD6CA9">
      <w:pPr>
        <w:spacing w:after="0" w:line="360" w:lineRule="auto"/>
        <w:ind w:firstLine="709"/>
        <w:jc w:val="both"/>
        <w:rPr>
          <w:rFonts w:ascii="Times New Roman" w:hAnsi="Times New Roman" w:cs="Times New Roman"/>
          <w:sz w:val="28"/>
          <w:szCs w:val="28"/>
        </w:rPr>
      </w:pPr>
      <w:r w:rsidRPr="00CF4D58">
        <w:rPr>
          <w:rFonts w:ascii="Times New Roman" w:hAnsi="Times New Roman" w:cs="Times New Roman"/>
          <w:sz w:val="28"/>
          <w:szCs w:val="28"/>
        </w:rPr>
        <w:t xml:space="preserve">В широком смысле, по мнению </w:t>
      </w:r>
      <w:r w:rsidR="00CF4D58" w:rsidRPr="00CF4D58">
        <w:rPr>
          <w:rFonts w:ascii="Times New Roman" w:hAnsi="Times New Roman" w:cs="Times New Roman"/>
          <w:sz w:val="28"/>
          <w:szCs w:val="28"/>
        </w:rPr>
        <w:t xml:space="preserve">Г.В. </w:t>
      </w:r>
      <w:proofErr w:type="spellStart"/>
      <w:r w:rsidR="00CF4D58" w:rsidRPr="00CF4D58">
        <w:rPr>
          <w:rFonts w:ascii="Times New Roman" w:hAnsi="Times New Roman" w:cs="Times New Roman"/>
          <w:sz w:val="28"/>
          <w:szCs w:val="28"/>
        </w:rPr>
        <w:t>Астратовой</w:t>
      </w:r>
      <w:proofErr w:type="spellEnd"/>
      <w:r w:rsidR="00CF4D58" w:rsidRPr="00CF4D58">
        <w:rPr>
          <w:rStyle w:val="ad"/>
          <w:rFonts w:ascii="Times New Roman" w:hAnsi="Times New Roman" w:cs="Times New Roman"/>
          <w:sz w:val="28"/>
          <w:szCs w:val="28"/>
        </w:rPr>
        <w:footnoteReference w:id="1"/>
      </w:r>
      <w:r w:rsidRPr="00CF4D58">
        <w:rPr>
          <w:rFonts w:ascii="Times New Roman" w:hAnsi="Times New Roman" w:cs="Times New Roman"/>
          <w:sz w:val="28"/>
          <w:szCs w:val="28"/>
        </w:rPr>
        <w:t>, государственное управление представляет собой политико-правовые решения,</w:t>
      </w:r>
      <w:r w:rsidRPr="00DD6CA9">
        <w:rPr>
          <w:rFonts w:ascii="Times New Roman" w:hAnsi="Times New Roman" w:cs="Times New Roman"/>
          <w:sz w:val="28"/>
          <w:szCs w:val="28"/>
        </w:rPr>
        <w:t xml:space="preserve"> принимаемые в интересах всего населения страны, и реализуемые законодательной, исполнительной и судебной ветвями власти.</w:t>
      </w:r>
    </w:p>
    <w:p w14:paraId="69DAC924" w14:textId="77777777" w:rsidR="00F4356F" w:rsidRPr="00F4356F" w:rsidRDefault="00F4356F" w:rsidP="00E93395">
      <w:pPr>
        <w:spacing w:after="0" w:line="360" w:lineRule="auto"/>
        <w:ind w:firstLine="709"/>
        <w:jc w:val="both"/>
        <w:rPr>
          <w:rFonts w:ascii="Times New Roman" w:hAnsi="Times New Roman"/>
          <w:color w:val="FF0000"/>
          <w:sz w:val="28"/>
          <w:szCs w:val="28"/>
        </w:rPr>
      </w:pPr>
      <w:r w:rsidRPr="00F4356F">
        <w:rPr>
          <w:rFonts w:ascii="Times New Roman" w:hAnsi="Times New Roman"/>
          <w:color w:val="FF0000"/>
          <w:sz w:val="28"/>
          <w:szCs w:val="28"/>
        </w:rPr>
        <w:t>Деятельность государственных административных органов представляет собой государственное управление в узком смысле слова.</w:t>
      </w:r>
    </w:p>
    <w:p w14:paraId="09636471" w14:textId="77777777" w:rsidR="00F4356F" w:rsidRPr="00F4356F" w:rsidRDefault="00F4356F" w:rsidP="00E93395">
      <w:pPr>
        <w:spacing w:after="0" w:line="360" w:lineRule="auto"/>
        <w:ind w:firstLine="709"/>
        <w:jc w:val="both"/>
        <w:rPr>
          <w:rFonts w:ascii="Times New Roman" w:hAnsi="Times New Roman"/>
          <w:color w:val="FF0000"/>
          <w:sz w:val="28"/>
          <w:szCs w:val="28"/>
        </w:rPr>
      </w:pPr>
      <w:r w:rsidRPr="00F4356F">
        <w:rPr>
          <w:rFonts w:ascii="Times New Roman" w:hAnsi="Times New Roman"/>
          <w:color w:val="FF0000"/>
          <w:sz w:val="28"/>
          <w:szCs w:val="28"/>
        </w:rPr>
        <w:t xml:space="preserve">Система государственного управления </w:t>
      </w:r>
      <w:proofErr w:type="gramStart"/>
      <w:r w:rsidRPr="00F4356F">
        <w:rPr>
          <w:rFonts w:ascii="Times New Roman" w:hAnsi="Times New Roman"/>
          <w:color w:val="FF0000"/>
          <w:sz w:val="28"/>
          <w:szCs w:val="28"/>
        </w:rPr>
        <w:t>- это</w:t>
      </w:r>
      <w:proofErr w:type="gramEnd"/>
      <w:r w:rsidRPr="00F4356F">
        <w:rPr>
          <w:rFonts w:ascii="Times New Roman" w:hAnsi="Times New Roman"/>
          <w:color w:val="FF0000"/>
          <w:sz w:val="28"/>
          <w:szCs w:val="28"/>
        </w:rPr>
        <w:t xml:space="preserve"> система, в которой взаимодействуют объекты и субъекты государственного управления.</w:t>
      </w:r>
    </w:p>
    <w:p w14:paraId="31BF70D7" w14:textId="4510E7EA" w:rsidR="00DD6CA9" w:rsidRPr="00E93395" w:rsidRDefault="00F4356F" w:rsidP="00F4356F">
      <w:pPr>
        <w:spacing w:after="0" w:line="360" w:lineRule="auto"/>
        <w:ind w:firstLine="709"/>
        <w:jc w:val="both"/>
        <w:rPr>
          <w:rFonts w:ascii="Times New Roman" w:hAnsi="Times New Roman"/>
          <w:color w:val="FF0000"/>
          <w:sz w:val="28"/>
          <w:szCs w:val="28"/>
        </w:rPr>
      </w:pPr>
      <w:r w:rsidRPr="00E93395">
        <w:rPr>
          <w:rFonts w:ascii="Times New Roman" w:hAnsi="Times New Roman"/>
          <w:color w:val="FF0000"/>
          <w:sz w:val="28"/>
          <w:szCs w:val="28"/>
        </w:rPr>
        <w:t xml:space="preserve">Российская Федерация </w:t>
      </w:r>
      <w:proofErr w:type="gramStart"/>
      <w:r w:rsidRPr="00E93395">
        <w:rPr>
          <w:rFonts w:ascii="Times New Roman" w:hAnsi="Times New Roman"/>
          <w:color w:val="FF0000"/>
          <w:sz w:val="28"/>
          <w:szCs w:val="28"/>
        </w:rPr>
        <w:t>- это</w:t>
      </w:r>
      <w:proofErr w:type="gramEnd"/>
      <w:r w:rsidRPr="00E93395">
        <w:rPr>
          <w:rFonts w:ascii="Times New Roman" w:hAnsi="Times New Roman"/>
          <w:color w:val="FF0000"/>
          <w:sz w:val="28"/>
          <w:szCs w:val="28"/>
        </w:rPr>
        <w:t xml:space="preserve"> "объект государственного управления", т.е. то, чем нужно управлять. Таким образом, исполнительные органы (Правительство, Президент и Государственная Дума) являются "субъектами государственного управления", то есть управляемыми. Другими словами, "субъект" управляет "объектом", оценивая результаты своего управления через "обратную связь". Предметом государственного управления является сектор жилищного строительства и общественных работ</w:t>
      </w:r>
      <w:r w:rsidR="00DD6CA9" w:rsidRPr="00E93395">
        <w:rPr>
          <w:rFonts w:ascii="Times New Roman" w:hAnsi="Times New Roman"/>
          <w:color w:val="FF0000"/>
          <w:sz w:val="28"/>
          <w:szCs w:val="28"/>
        </w:rPr>
        <w:t>.</w:t>
      </w:r>
    </w:p>
    <w:p w14:paraId="663A4F15" w14:textId="13368177" w:rsidR="00F4356F" w:rsidRPr="00F4356F" w:rsidRDefault="00F4356F" w:rsidP="00E93395">
      <w:pPr>
        <w:spacing w:after="0" w:line="360" w:lineRule="auto"/>
        <w:ind w:firstLine="709"/>
        <w:jc w:val="both"/>
        <w:rPr>
          <w:rFonts w:ascii="Segoe UI" w:eastAsia="Times New Roman" w:hAnsi="Segoe UI" w:cs="Segoe UI"/>
          <w:color w:val="000000"/>
          <w:sz w:val="27"/>
          <w:szCs w:val="27"/>
          <w:shd w:val="clear" w:color="auto" w:fill="F0F2F5"/>
          <w:lang w:eastAsia="ru-RU"/>
        </w:rPr>
      </w:pPr>
      <w:r w:rsidRPr="00F4356F">
        <w:rPr>
          <w:rFonts w:ascii="Times New Roman" w:hAnsi="Times New Roman"/>
          <w:color w:val="FF0000"/>
          <w:sz w:val="28"/>
          <w:szCs w:val="28"/>
        </w:rPr>
        <w:t xml:space="preserve">Федеральные правила статистической отчетности различают жилищные услуги, коммунальные жилищные услуги и прочие услуги. Жилищные услуги </w:t>
      </w:r>
      <w:r w:rsidRPr="00F4356F">
        <w:rPr>
          <w:rFonts w:ascii="Times New Roman" w:hAnsi="Times New Roman"/>
          <w:color w:val="FF0000"/>
          <w:sz w:val="28"/>
          <w:szCs w:val="28"/>
        </w:rPr>
        <w:lastRenderedPageBreak/>
        <w:t>включают сбор и вывоз жидких и твердых бытовых отходов из жилищных комплексов, капитальный ремонт общего имущества собственников жилищных комплексов, работы и услуги, связанные с управлением жилищными комплексами, ремонт и содержание жилищных объектов, включая текущий ремонт и содержание общего имущества в жилищных комплексах, предоставление гражданам жилых помещений из муниципального или государственного жилищного фонда (социального найма), включая предоставление по договорам найма (социального найма) в пользование жилых помещений</w:t>
      </w:r>
      <w:r w:rsidRPr="00F4356F">
        <w:rPr>
          <w:rFonts w:ascii="Segoe UI" w:eastAsia="Times New Roman" w:hAnsi="Segoe UI" w:cs="Segoe UI"/>
          <w:color w:val="000000"/>
          <w:sz w:val="27"/>
          <w:szCs w:val="27"/>
          <w:shd w:val="clear" w:color="auto" w:fill="F0F2F5"/>
          <w:lang w:eastAsia="ru-RU"/>
        </w:rPr>
        <w:t>.</w:t>
      </w:r>
    </w:p>
    <w:p w14:paraId="1ED34113" w14:textId="34999372" w:rsidR="00DD6CA9" w:rsidRPr="00DD6CA9" w:rsidRDefault="00F4356F" w:rsidP="00F4356F">
      <w:pPr>
        <w:spacing w:after="0" w:line="360" w:lineRule="auto"/>
        <w:ind w:firstLine="709"/>
        <w:jc w:val="both"/>
        <w:rPr>
          <w:rFonts w:ascii="Times New Roman" w:hAnsi="Times New Roman" w:cs="Times New Roman"/>
          <w:sz w:val="28"/>
          <w:szCs w:val="28"/>
        </w:rPr>
      </w:pPr>
      <w:r w:rsidRPr="00F34879">
        <w:rPr>
          <w:rFonts w:ascii="Times New Roman" w:hAnsi="Times New Roman"/>
          <w:color w:val="FF0000"/>
          <w:sz w:val="28"/>
          <w:szCs w:val="28"/>
        </w:rPr>
        <w:t>Коммунальные услуги включают услуги теплоснабжения (включая поставку твердого топлива для печей), услуги горячего и холодного водоснабжения, водоотведения (канализации), услуги газоснабжения (включая поставку бытового газа баллонами) и услуги электроснабжения</w:t>
      </w:r>
      <w:r w:rsidR="00CF4D58">
        <w:rPr>
          <w:rStyle w:val="ad"/>
          <w:rFonts w:ascii="Times New Roman" w:hAnsi="Times New Roman" w:cs="Times New Roman"/>
          <w:sz w:val="28"/>
          <w:szCs w:val="28"/>
        </w:rPr>
        <w:footnoteReference w:id="2"/>
      </w:r>
      <w:r w:rsidR="00DD6CA9" w:rsidRPr="00DD6CA9">
        <w:rPr>
          <w:rFonts w:ascii="Times New Roman" w:hAnsi="Times New Roman" w:cs="Times New Roman"/>
          <w:sz w:val="28"/>
          <w:szCs w:val="28"/>
        </w:rPr>
        <w:t>.</w:t>
      </w:r>
    </w:p>
    <w:p w14:paraId="10E62321" w14:textId="77777777" w:rsidR="00F4356F" w:rsidRPr="00F4356F" w:rsidRDefault="00F4356F" w:rsidP="00F34879">
      <w:pPr>
        <w:spacing w:after="0" w:line="360" w:lineRule="auto"/>
        <w:ind w:firstLine="709"/>
        <w:jc w:val="both"/>
        <w:rPr>
          <w:rFonts w:ascii="Times New Roman" w:hAnsi="Times New Roman"/>
          <w:color w:val="FF0000"/>
          <w:sz w:val="28"/>
          <w:szCs w:val="28"/>
        </w:rPr>
      </w:pPr>
      <w:r w:rsidRPr="00F4356F">
        <w:rPr>
          <w:rFonts w:ascii="Times New Roman" w:hAnsi="Times New Roman"/>
          <w:color w:val="FF0000"/>
          <w:sz w:val="28"/>
          <w:szCs w:val="28"/>
        </w:rPr>
        <w:t>Другие услуги, связанные с жильем, включают благоустройство: уборку нежилых и жилых зданий, озеленение, уборку снега и уборку улиц.</w:t>
      </w:r>
    </w:p>
    <w:p w14:paraId="6880FE9D" w14:textId="64FF3FF1" w:rsidR="00DD6CA9" w:rsidRPr="00CF4D58" w:rsidRDefault="00F4356F" w:rsidP="00F4356F">
      <w:pPr>
        <w:spacing w:after="0" w:line="360" w:lineRule="auto"/>
        <w:ind w:firstLine="709"/>
        <w:jc w:val="both"/>
        <w:rPr>
          <w:rFonts w:ascii="Times New Roman" w:hAnsi="Times New Roman" w:cs="Times New Roman"/>
          <w:sz w:val="28"/>
          <w:szCs w:val="28"/>
        </w:rPr>
      </w:pPr>
      <w:r w:rsidRPr="00F34879">
        <w:rPr>
          <w:rFonts w:ascii="Times New Roman" w:hAnsi="Times New Roman"/>
          <w:color w:val="FF0000"/>
          <w:sz w:val="28"/>
          <w:szCs w:val="28"/>
        </w:rPr>
        <w:t>Основными направлениями, связанными с жильем, являются: ведение Государственной информационной системы жилищно-коммунального хозяйства (ГИС ЖКХ), включая такие сферы, как кадровая политика, социальная политика и государственное управление; капитальный ремонт общего имущества в жилищных комплексах; управление жилищными комплексами, включая модернизацию лифтов; переселение людей из аварийных условий</w:t>
      </w:r>
      <w:r w:rsidRPr="00F4356F">
        <w:rPr>
          <w:rFonts w:ascii="Segoe UI" w:eastAsia="Times New Roman" w:hAnsi="Segoe UI" w:cs="Segoe UI"/>
          <w:color w:val="000000"/>
          <w:sz w:val="27"/>
          <w:szCs w:val="27"/>
          <w:shd w:val="clear" w:color="auto" w:fill="F0F2F5"/>
          <w:lang w:eastAsia="ru-RU"/>
        </w:rPr>
        <w:t xml:space="preserve">. </w:t>
      </w:r>
      <w:r w:rsidRPr="00F34879">
        <w:rPr>
          <w:rFonts w:ascii="Times New Roman" w:hAnsi="Times New Roman" w:cs="Times New Roman"/>
          <w:sz w:val="28"/>
          <w:szCs w:val="28"/>
        </w:rPr>
        <w:t>Осуществление мероприятий, направленных на улучшение</w:t>
      </w:r>
      <w:r>
        <w:rPr>
          <w:rFonts w:ascii="Times New Roman" w:hAnsi="Times New Roman" w:cs="Times New Roman"/>
          <w:sz w:val="28"/>
          <w:szCs w:val="28"/>
        </w:rPr>
        <w:t xml:space="preserve">, </w:t>
      </w:r>
      <w:r w:rsidR="00DD6CA9" w:rsidRPr="00DD6CA9">
        <w:rPr>
          <w:rFonts w:ascii="Times New Roman" w:hAnsi="Times New Roman" w:cs="Times New Roman"/>
          <w:sz w:val="28"/>
          <w:szCs w:val="28"/>
        </w:rPr>
        <w:t xml:space="preserve">на повышение условий проживания граждан в жилищном фонде, включающей капитальный ремонт общего имущества в многоквартирных домах, управление многоквартирными домами, включая усовершенствование лифтов, в том числе переселение людей из аварийного жилья в новые квартиры; проведение регулируемых видов работ в сфере поставки </w:t>
      </w:r>
      <w:r w:rsidR="00DD6CA9" w:rsidRPr="00DD6CA9">
        <w:rPr>
          <w:rFonts w:ascii="Times New Roman" w:hAnsi="Times New Roman" w:cs="Times New Roman"/>
          <w:sz w:val="28"/>
          <w:szCs w:val="28"/>
        </w:rPr>
        <w:lastRenderedPageBreak/>
        <w:t xml:space="preserve">коммунальных ресурсов (предоставления коммунальных услуг) (задачи газоснабжения и электроснабжения рассматриваются в других документах стратегического планирования), включающих в себя теплоснабжение, горячее водоснабжение, холодное водоснабжение, водоотведение, а также обращение с твердыми </w:t>
      </w:r>
      <w:r w:rsidR="00DD6CA9" w:rsidRPr="00CF4D58">
        <w:rPr>
          <w:rFonts w:ascii="Times New Roman" w:hAnsi="Times New Roman" w:cs="Times New Roman"/>
          <w:sz w:val="28"/>
          <w:szCs w:val="28"/>
        </w:rPr>
        <w:t>коммунальными отходами.</w:t>
      </w:r>
    </w:p>
    <w:p w14:paraId="37B4C9F1" w14:textId="77777777" w:rsidR="00DD6CA9" w:rsidRPr="00053A31" w:rsidRDefault="00053A31" w:rsidP="00053A31">
      <w:pPr>
        <w:spacing w:after="0" w:line="360" w:lineRule="auto"/>
        <w:ind w:firstLine="709"/>
        <w:jc w:val="both"/>
        <w:rPr>
          <w:rFonts w:ascii="Times New Roman" w:hAnsi="Times New Roman" w:cs="Times New Roman"/>
          <w:sz w:val="28"/>
          <w:szCs w:val="28"/>
        </w:rPr>
      </w:pPr>
      <w:r w:rsidRPr="00CF4D58">
        <w:rPr>
          <w:rFonts w:ascii="Times New Roman" w:hAnsi="Times New Roman" w:cs="Times New Roman"/>
          <w:sz w:val="28"/>
          <w:szCs w:val="28"/>
        </w:rPr>
        <w:t>К жилищно-коммунальному хозяйству</w:t>
      </w:r>
      <w:r w:rsidR="00CF4D58" w:rsidRPr="00CF4D58">
        <w:rPr>
          <w:rFonts w:ascii="Times New Roman" w:hAnsi="Times New Roman" w:cs="Times New Roman"/>
          <w:sz w:val="28"/>
          <w:szCs w:val="28"/>
        </w:rPr>
        <w:t xml:space="preserve"> Т.В. </w:t>
      </w:r>
      <w:proofErr w:type="spellStart"/>
      <w:r w:rsidR="00CF4D58" w:rsidRPr="00CF4D58">
        <w:rPr>
          <w:rFonts w:ascii="Times New Roman" w:hAnsi="Times New Roman" w:cs="Times New Roman"/>
          <w:sz w:val="28"/>
          <w:szCs w:val="28"/>
        </w:rPr>
        <w:t>Светник</w:t>
      </w:r>
      <w:proofErr w:type="spellEnd"/>
      <w:r w:rsidR="00CF4D58" w:rsidRPr="00CF4D58">
        <w:rPr>
          <w:rStyle w:val="ad"/>
          <w:rFonts w:ascii="Times New Roman" w:hAnsi="Times New Roman" w:cs="Times New Roman"/>
          <w:sz w:val="28"/>
          <w:szCs w:val="28"/>
        </w:rPr>
        <w:footnoteReference w:id="3"/>
      </w:r>
      <w:r w:rsidR="00CF4D58" w:rsidRPr="00CF4D58">
        <w:rPr>
          <w:rFonts w:ascii="Times New Roman" w:hAnsi="Times New Roman" w:cs="Times New Roman"/>
          <w:sz w:val="28"/>
          <w:szCs w:val="28"/>
        </w:rPr>
        <w:t xml:space="preserve"> относи</w:t>
      </w:r>
      <w:r w:rsidRPr="00CF4D58">
        <w:rPr>
          <w:rFonts w:ascii="Times New Roman" w:hAnsi="Times New Roman" w:cs="Times New Roman"/>
          <w:sz w:val="28"/>
          <w:szCs w:val="28"/>
        </w:rPr>
        <w:t>т три сектора видов деятельности. Первым сектором является удаление и обработка сточных вод, производство и поставка ресурсов (</w:t>
      </w:r>
      <w:proofErr w:type="spellStart"/>
      <w:r w:rsidRPr="00CF4D58">
        <w:rPr>
          <w:rFonts w:ascii="Times New Roman" w:hAnsi="Times New Roman" w:cs="Times New Roman"/>
          <w:sz w:val="28"/>
          <w:szCs w:val="28"/>
        </w:rPr>
        <w:t>ресурсоснабжение</w:t>
      </w:r>
      <w:proofErr w:type="spellEnd"/>
      <w:r w:rsidRPr="00CF4D58">
        <w:rPr>
          <w:rFonts w:ascii="Times New Roman" w:hAnsi="Times New Roman" w:cs="Times New Roman"/>
          <w:sz w:val="28"/>
          <w:szCs w:val="28"/>
        </w:rPr>
        <w:t>). В данном случае подразумевается работа по производству и поставке холодной и горячей</w:t>
      </w:r>
      <w:r w:rsidRPr="00053A31">
        <w:rPr>
          <w:rFonts w:ascii="Times New Roman" w:hAnsi="Times New Roman" w:cs="Times New Roman"/>
          <w:sz w:val="28"/>
          <w:szCs w:val="28"/>
        </w:rPr>
        <w:t xml:space="preserve"> воды, тепло-, газо-, электроэнергии, в том числе по обработке и удалению сточных вод.</w:t>
      </w:r>
    </w:p>
    <w:p w14:paraId="0B8E9F36" w14:textId="3E808CD2" w:rsidR="00F4356F" w:rsidRPr="00F4356F" w:rsidRDefault="00F4356F" w:rsidP="00F34879">
      <w:pPr>
        <w:spacing w:after="0" w:line="360" w:lineRule="auto"/>
        <w:ind w:firstLine="709"/>
        <w:jc w:val="both"/>
        <w:rPr>
          <w:rFonts w:ascii="Times New Roman" w:hAnsi="Times New Roman"/>
          <w:color w:val="FF0000"/>
          <w:sz w:val="28"/>
          <w:szCs w:val="28"/>
        </w:rPr>
      </w:pPr>
      <w:r w:rsidRPr="00F4356F">
        <w:rPr>
          <w:rFonts w:ascii="Times New Roman" w:hAnsi="Times New Roman"/>
          <w:color w:val="FF0000"/>
          <w:sz w:val="28"/>
          <w:szCs w:val="28"/>
        </w:rPr>
        <w:t xml:space="preserve">Второй сектор - управление жилищным фондом, т.е. прием и реагирование на жалобы и заявления граждан, контроль качества выполняемых работ и технического состояния жилищного фонда, составление списков объектов, подлежащих ремонту, стоимости и количества подрядчиков, выбор подрядчиков на конкурсной основе, заключение договоров, проверка и сбор данных о количестве и качестве работ, </w:t>
      </w:r>
      <w:r w:rsidR="00EB7055" w:rsidRPr="00F34879">
        <w:rPr>
          <w:rFonts w:ascii="Times New Roman" w:hAnsi="Times New Roman"/>
          <w:color w:val="FF0000"/>
          <w:sz w:val="28"/>
          <w:szCs w:val="28"/>
        </w:rPr>
        <w:t>посредничество между поставщиками и гражданами</w:t>
      </w:r>
      <w:r w:rsidRPr="00F4356F">
        <w:rPr>
          <w:rFonts w:ascii="Times New Roman" w:hAnsi="Times New Roman"/>
          <w:color w:val="FF0000"/>
          <w:sz w:val="28"/>
          <w:szCs w:val="28"/>
        </w:rPr>
        <w:t xml:space="preserve">, в платежах поставщикам услуг, собирает </w:t>
      </w:r>
      <w:proofErr w:type="spellStart"/>
      <w:r w:rsidRPr="00F4356F">
        <w:rPr>
          <w:rFonts w:ascii="Times New Roman" w:hAnsi="Times New Roman"/>
          <w:color w:val="FF0000"/>
          <w:sz w:val="28"/>
          <w:szCs w:val="28"/>
        </w:rPr>
        <w:t>соплатежи</w:t>
      </w:r>
      <w:proofErr w:type="spellEnd"/>
      <w:r w:rsidRPr="00F4356F">
        <w:rPr>
          <w:rFonts w:ascii="Times New Roman" w:hAnsi="Times New Roman"/>
          <w:color w:val="FF0000"/>
          <w:sz w:val="28"/>
          <w:szCs w:val="28"/>
        </w:rPr>
        <w:t xml:space="preserve"> и осуществляет другую деятельность. Эта сфера не должна быть монопольной, и управление жилищным фондом считается открытым для любого субъекта.</w:t>
      </w:r>
    </w:p>
    <w:p w14:paraId="6BB88794" w14:textId="4DEA73A0" w:rsidR="00053A31" w:rsidRPr="00053A31" w:rsidRDefault="00F4356F" w:rsidP="00F4356F">
      <w:pPr>
        <w:spacing w:after="0" w:line="360" w:lineRule="auto"/>
        <w:ind w:firstLine="709"/>
        <w:jc w:val="both"/>
        <w:rPr>
          <w:rFonts w:ascii="Times New Roman" w:hAnsi="Times New Roman" w:cs="Times New Roman"/>
          <w:sz w:val="28"/>
          <w:szCs w:val="28"/>
        </w:rPr>
      </w:pPr>
      <w:r w:rsidRPr="00F34879">
        <w:rPr>
          <w:rFonts w:ascii="Times New Roman" w:hAnsi="Times New Roman"/>
          <w:color w:val="FF0000"/>
          <w:sz w:val="28"/>
          <w:szCs w:val="28"/>
        </w:rPr>
        <w:t xml:space="preserve">Третье направление включает в себя подрядные услуги, такие как ремонт и обслуживание тротуаров, дезинфекция, установка и обслуживание систем видеонаблюдения, охрана жилого фонда, озеленение, вывоз твердых и жидких бытовых отходов, уборка и благоустройство придомовых территорий, </w:t>
      </w:r>
      <w:r w:rsidRPr="00F34879">
        <w:rPr>
          <w:rFonts w:ascii="Times New Roman" w:hAnsi="Times New Roman"/>
          <w:color w:val="FF0000"/>
          <w:sz w:val="28"/>
          <w:szCs w:val="28"/>
        </w:rPr>
        <w:lastRenderedPageBreak/>
        <w:t>ремонт и обслуживание инженерных коммуникаций, капитальный ремонт жилого фонда, текущий ремонт и обслуживание жилого фонда,</w:t>
      </w:r>
      <w:r w:rsidR="00EB7055" w:rsidRPr="00F34879">
        <w:rPr>
          <w:rFonts w:ascii="Times New Roman" w:hAnsi="Times New Roman"/>
          <w:color w:val="FF0000"/>
          <w:sz w:val="28"/>
          <w:szCs w:val="28"/>
        </w:rPr>
        <w:t xml:space="preserve"> и т.д</w:t>
      </w:r>
      <w:r w:rsidR="00053A31" w:rsidRPr="00F34879">
        <w:rPr>
          <w:rFonts w:ascii="Times New Roman" w:hAnsi="Times New Roman"/>
          <w:color w:val="FF0000"/>
          <w:sz w:val="28"/>
          <w:szCs w:val="28"/>
        </w:rPr>
        <w:t>.</w:t>
      </w:r>
      <w:r w:rsidR="00CF4D58">
        <w:rPr>
          <w:rStyle w:val="ad"/>
          <w:rFonts w:ascii="Times New Roman" w:hAnsi="Times New Roman" w:cs="Times New Roman"/>
          <w:sz w:val="28"/>
          <w:szCs w:val="28"/>
        </w:rPr>
        <w:footnoteReference w:id="4"/>
      </w:r>
    </w:p>
    <w:p w14:paraId="2E92032C" w14:textId="77777777" w:rsidR="00EB7055" w:rsidRPr="00EB7055" w:rsidRDefault="00EB7055" w:rsidP="00F34879">
      <w:pPr>
        <w:spacing w:after="0" w:line="360" w:lineRule="auto"/>
        <w:ind w:firstLine="709"/>
        <w:jc w:val="both"/>
        <w:rPr>
          <w:rFonts w:ascii="Times New Roman" w:hAnsi="Times New Roman"/>
          <w:color w:val="FF0000"/>
          <w:sz w:val="28"/>
          <w:szCs w:val="28"/>
        </w:rPr>
      </w:pPr>
      <w:r w:rsidRPr="00EB7055">
        <w:rPr>
          <w:rFonts w:ascii="Times New Roman" w:hAnsi="Times New Roman"/>
          <w:color w:val="FF0000"/>
          <w:sz w:val="28"/>
          <w:szCs w:val="28"/>
        </w:rPr>
        <w:t>Такое понимание ЖКХ включает в себя перечень жилищно-коммунальных услуг и подрядных работ по эксплуатации и поддержанию жилого фонда в надлежащем состоянии. Однако развитие городских территорий и организация городского пассажирского транспорта не должны относиться к ЖКХ, а считаются частью городской (сельской) инфраструктуры.</w:t>
      </w:r>
    </w:p>
    <w:p w14:paraId="33FE6444" w14:textId="1A7923D3" w:rsidR="00053A31" w:rsidRPr="00053A31" w:rsidRDefault="00EB7055" w:rsidP="00EB7055">
      <w:pPr>
        <w:spacing w:after="0" w:line="360" w:lineRule="auto"/>
        <w:ind w:firstLine="709"/>
        <w:jc w:val="both"/>
        <w:rPr>
          <w:rFonts w:ascii="Times New Roman" w:hAnsi="Times New Roman" w:cs="Times New Roman"/>
          <w:sz w:val="28"/>
          <w:szCs w:val="28"/>
        </w:rPr>
      </w:pPr>
      <w:r w:rsidRPr="00F34879">
        <w:rPr>
          <w:rFonts w:ascii="Times New Roman" w:hAnsi="Times New Roman"/>
          <w:color w:val="FF0000"/>
          <w:sz w:val="28"/>
          <w:szCs w:val="28"/>
        </w:rPr>
        <w:t xml:space="preserve">Важным средством, с помощью которого государство напрямую поддерживает жилищное строительство, является расходование на эти цели государственных бюджетных средств. Как справедливо указал Конституционный Суд Российской Федерации, социально-правовое значение предмета правового регулирования бюджетного права предопределяется установлением гарантий социально-экономической обоснованности бюджета и его сбалансированности. Федеральный законодатель, осуществляющий финансовое регулирование в соответствии с Конституцией Российской Федерации, обладает дискреционными полномочиями в выборе правовых инструментов, что позволяет ему учитывать совокупность социально-экономических и иных факторов развития Российской Федерации. По этой причине правовые нормы, в том числе Финансовый кодекс, будут проявлять свое регулирующее воздействие на бюджетные отношения не сами по себе, а во взаимосвязи с целями экономической политики государства, в том числе финансовой политики и финансового регулирования в конституционно-правовом смысле. Исходя из этого, Российская Федерация, как социальное правовое государство, гарантирует достаточное финансовое положение для </w:t>
      </w:r>
      <w:r w:rsidRPr="00F34879">
        <w:rPr>
          <w:rFonts w:ascii="Times New Roman" w:hAnsi="Times New Roman"/>
          <w:color w:val="FF0000"/>
          <w:sz w:val="28"/>
          <w:szCs w:val="28"/>
        </w:rPr>
        <w:lastRenderedPageBreak/>
        <w:t>реализации программ социального развития, обеспечения прав и свобод человека и гражданина</w:t>
      </w:r>
      <w:r w:rsidR="00CF4D58">
        <w:rPr>
          <w:rStyle w:val="ad"/>
          <w:rFonts w:ascii="Times New Roman" w:hAnsi="Times New Roman" w:cs="Times New Roman"/>
          <w:sz w:val="28"/>
          <w:szCs w:val="28"/>
        </w:rPr>
        <w:footnoteReference w:id="5"/>
      </w:r>
      <w:r w:rsidR="00053A31" w:rsidRPr="00053A31">
        <w:rPr>
          <w:rFonts w:ascii="Times New Roman" w:hAnsi="Times New Roman" w:cs="Times New Roman"/>
          <w:sz w:val="28"/>
          <w:szCs w:val="28"/>
        </w:rPr>
        <w:t>.</w:t>
      </w:r>
    </w:p>
    <w:p w14:paraId="41594298" w14:textId="6A6D3C8E" w:rsidR="00053A31" w:rsidRPr="00F34879" w:rsidRDefault="0005455D" w:rsidP="00053A31">
      <w:pPr>
        <w:spacing w:after="0" w:line="360" w:lineRule="auto"/>
        <w:ind w:firstLine="709"/>
        <w:jc w:val="both"/>
        <w:rPr>
          <w:rFonts w:ascii="Times New Roman" w:hAnsi="Times New Roman"/>
          <w:color w:val="FF0000"/>
          <w:sz w:val="28"/>
          <w:szCs w:val="28"/>
        </w:rPr>
      </w:pPr>
      <w:r w:rsidRPr="00F34879">
        <w:rPr>
          <w:rFonts w:ascii="Times New Roman" w:hAnsi="Times New Roman"/>
          <w:color w:val="FF0000"/>
          <w:sz w:val="28"/>
          <w:szCs w:val="28"/>
        </w:rPr>
        <w:t>Однако в условиях рыночной экономики государство не может чрезмерно инвестировать в жилищное строительство, чтобы обеспечить доступным и комфортным жильем всех граждан, нуждающихся в улучшении жилищных условий. Это невозможно, во-первых, из-за разных потребностей граждан в жилье разной площади и качества, во-вторых, из-за того, что рыночная стоимость жилья в разных регионах России за последние десятилетия быстро менялась, в-третьих, из-за ряда других приоритетов, решаемых бюджетами Российской Федерации, федеральных компонентов и муниципалитетов. Использование средств государственного бюджета для поддержки жилищного строительства должно основываться на четких правовых критериях, позволяющих разграничить серьезные социальные проблемы, с одной стороны, и допустимость нерегулируемого распределения налогов на цели, достигаемые в основном за счет собственных средств налогоплательщиков, без использования фискальных механизмов для перераспределения финансовых ресурсов на социально значимые цели, с другой стороны Налогоплательщик не должен быть обязан платить за налогообложение собственного имущества налогоплательщика</w:t>
      </w:r>
      <w:r w:rsidR="00053A31" w:rsidRPr="00F34879">
        <w:rPr>
          <w:rFonts w:ascii="Times New Roman" w:hAnsi="Times New Roman"/>
          <w:color w:val="FF0000"/>
          <w:sz w:val="28"/>
          <w:szCs w:val="28"/>
        </w:rPr>
        <w:t>.</w:t>
      </w:r>
    </w:p>
    <w:p w14:paraId="55E468FF" w14:textId="77777777" w:rsidR="0005455D" w:rsidRPr="0005455D" w:rsidRDefault="0005455D" w:rsidP="00F34879">
      <w:pPr>
        <w:spacing w:after="0" w:line="360" w:lineRule="auto"/>
        <w:ind w:firstLine="709"/>
        <w:jc w:val="both"/>
        <w:rPr>
          <w:rFonts w:ascii="Times New Roman" w:hAnsi="Times New Roman"/>
          <w:color w:val="FF0000"/>
          <w:sz w:val="28"/>
          <w:szCs w:val="28"/>
        </w:rPr>
      </w:pPr>
      <w:r w:rsidRPr="0005455D">
        <w:rPr>
          <w:rFonts w:ascii="Times New Roman" w:hAnsi="Times New Roman"/>
          <w:color w:val="FF0000"/>
          <w:sz w:val="28"/>
          <w:szCs w:val="28"/>
        </w:rPr>
        <w:t>Необходимо рационализировать нормативно-правовые механизмы реализации конституционного права на проживание, что означает устранение излишних административных барьеров на рынке недвижимости.</w:t>
      </w:r>
    </w:p>
    <w:p w14:paraId="33E91DCB" w14:textId="369CDEB2" w:rsidR="00053A31" w:rsidRPr="00053A31" w:rsidRDefault="0005455D" w:rsidP="0005455D">
      <w:pPr>
        <w:spacing w:after="0" w:line="360" w:lineRule="auto"/>
        <w:ind w:firstLine="709"/>
        <w:jc w:val="both"/>
        <w:rPr>
          <w:rFonts w:ascii="Times New Roman" w:hAnsi="Times New Roman" w:cs="Times New Roman"/>
          <w:sz w:val="28"/>
          <w:szCs w:val="28"/>
        </w:rPr>
      </w:pPr>
      <w:r w:rsidRPr="00F34879">
        <w:rPr>
          <w:rFonts w:ascii="Times New Roman" w:hAnsi="Times New Roman"/>
          <w:color w:val="FF0000"/>
          <w:sz w:val="28"/>
          <w:szCs w:val="28"/>
        </w:rPr>
        <w:t xml:space="preserve">В современной России на федеральном уровне - Конституция Российской Федерации, Федеральная конституция и федеральные законы, указы Президента Российской Федерации, постановления Правительства Российской Федерации и иные подзаконные нормативные правовые акты </w:t>
      </w:r>
      <w:r w:rsidRPr="00F34879">
        <w:rPr>
          <w:rFonts w:ascii="Times New Roman" w:hAnsi="Times New Roman"/>
          <w:color w:val="FF0000"/>
          <w:sz w:val="28"/>
          <w:szCs w:val="28"/>
        </w:rPr>
        <w:lastRenderedPageBreak/>
        <w:t>федеральных органов государственной власти; на уровне субъекта Федерации - Конституция (Устав), законы, нормативные правовые акты высших должностных лиц и высших органов исполнительной власти, иные подзаконные нормативные акты. нормативные правовые акты, в том числе правовые акты и иные подзаконные акты, в комплексе нормативных правовых актов. Каждый из перечисленных актов направлен на регулирование конституционного права на жилище и может содержать правовые нормы, касающиеся предоставления государственной и муниципальной поддержки жилищного строительства. Однако этот плотный свод законов поднимает ряд сложных вопросов. С одной стороны, должна существовать иерархия между источниками права и четкие механизмы, позволяющие избежать противоречий или отдать предпочтение одному источнику права перед другим. С другой стороны, безусловная иерархия этих нормативных правовых актов нарушила бы конституционные основы федерализма и местного самоуправления</w:t>
      </w:r>
      <w:r w:rsidR="00CF4D58">
        <w:rPr>
          <w:rStyle w:val="ad"/>
          <w:rFonts w:ascii="Times New Roman" w:hAnsi="Times New Roman" w:cs="Times New Roman"/>
          <w:sz w:val="28"/>
          <w:szCs w:val="28"/>
        </w:rPr>
        <w:footnoteReference w:id="6"/>
      </w:r>
      <w:r w:rsidR="00053A31" w:rsidRPr="00053A31">
        <w:rPr>
          <w:rFonts w:ascii="Times New Roman" w:hAnsi="Times New Roman" w:cs="Times New Roman"/>
          <w:sz w:val="28"/>
          <w:szCs w:val="28"/>
        </w:rPr>
        <w:t>.</w:t>
      </w:r>
    </w:p>
    <w:p w14:paraId="1128D0B0" w14:textId="33C1DC83" w:rsidR="00053A31" w:rsidRPr="00053A31" w:rsidRDefault="006C155C" w:rsidP="00053A31">
      <w:pPr>
        <w:spacing w:after="0" w:line="360" w:lineRule="auto"/>
        <w:ind w:firstLine="709"/>
        <w:jc w:val="both"/>
        <w:rPr>
          <w:rFonts w:ascii="Times New Roman" w:hAnsi="Times New Roman" w:cs="Times New Roman"/>
          <w:sz w:val="28"/>
          <w:szCs w:val="28"/>
        </w:rPr>
      </w:pPr>
      <w:r w:rsidRPr="00F34879">
        <w:rPr>
          <w:rFonts w:ascii="Times New Roman" w:hAnsi="Times New Roman"/>
          <w:color w:val="FF0000"/>
          <w:sz w:val="28"/>
          <w:szCs w:val="28"/>
        </w:rPr>
        <w:t xml:space="preserve">В целях рационализации механизма правового регулирования данных общественных отношений необходимо, во-первых, минимизировать количество федеральных законов и более детально раскрыть положения ЖКЗ РФ; во-вторых, исчерпывающе обозначить в ЖКЗ РФ вопросы, которые должны быть приняты федеральным законом, и развить его положения; в-третьих. В Федеральном жилищном кодексе и в Федеральном законе, регулирующем жилищные отношения, должны быть исчерпывающе указаны вопросы, которые должны регулироваться Указом Президента, а в случае необходимости принятия федерального закона - в Федеральном законе о жилищных отношениях. Аналогичные меры целесообразно принять в отношении механизмов разграничения предметов ведения и полномочий в сфере реализации конституционного права граждан на жилище между </w:t>
      </w:r>
      <w:r w:rsidRPr="00F34879">
        <w:rPr>
          <w:rFonts w:ascii="Times New Roman" w:hAnsi="Times New Roman"/>
          <w:color w:val="FF0000"/>
          <w:sz w:val="28"/>
          <w:szCs w:val="28"/>
        </w:rPr>
        <w:lastRenderedPageBreak/>
        <w:t>органами государственной власти и муниципальными образованиями Российской Федерации, а также между субъектами Федерации и муниципальными организациями</w:t>
      </w:r>
      <w:r w:rsidR="00053A31" w:rsidRPr="00053A31">
        <w:rPr>
          <w:rFonts w:ascii="Times New Roman" w:hAnsi="Times New Roman" w:cs="Times New Roman"/>
          <w:sz w:val="28"/>
          <w:szCs w:val="28"/>
        </w:rPr>
        <w:t>.</w:t>
      </w:r>
    </w:p>
    <w:p w14:paraId="65DA9E8A" w14:textId="77777777" w:rsidR="00ED792D" w:rsidRDefault="00ED792D" w:rsidP="007F6984">
      <w:pPr>
        <w:spacing w:after="0" w:line="360" w:lineRule="auto"/>
        <w:ind w:firstLine="709"/>
        <w:jc w:val="center"/>
        <w:rPr>
          <w:rFonts w:ascii="Times New Roman" w:hAnsi="Times New Roman" w:cs="Times New Roman"/>
          <w:sz w:val="28"/>
          <w:szCs w:val="28"/>
        </w:rPr>
      </w:pPr>
    </w:p>
    <w:p w14:paraId="0F011397" w14:textId="77777777" w:rsidR="007F6984" w:rsidRPr="00DD6CA9" w:rsidRDefault="001D0E20" w:rsidP="00E75CC5">
      <w:pPr>
        <w:spacing w:after="0" w:line="240" w:lineRule="auto"/>
        <w:ind w:firstLine="709"/>
        <w:jc w:val="center"/>
        <w:outlineLvl w:val="0"/>
        <w:rPr>
          <w:rFonts w:ascii="Times New Roman" w:hAnsi="Times New Roman" w:cs="Times New Roman"/>
          <w:b/>
          <w:sz w:val="28"/>
          <w:szCs w:val="28"/>
        </w:rPr>
      </w:pPr>
      <w:bookmarkStart w:id="4" w:name="_Toc123772267"/>
      <w:r w:rsidRPr="00DD6CA9">
        <w:rPr>
          <w:rFonts w:ascii="Times New Roman" w:hAnsi="Times New Roman" w:cs="Times New Roman"/>
          <w:b/>
          <w:sz w:val="28"/>
          <w:szCs w:val="28"/>
        </w:rPr>
        <w:t>1.2 Полномочия органов местного самоуправления в области жилищных отношений</w:t>
      </w:r>
      <w:bookmarkEnd w:id="4"/>
    </w:p>
    <w:p w14:paraId="37593A35" w14:textId="77777777" w:rsidR="0023567B" w:rsidRDefault="0023567B" w:rsidP="00F97798">
      <w:pPr>
        <w:spacing w:after="0" w:line="360" w:lineRule="auto"/>
        <w:rPr>
          <w:rFonts w:ascii="Times New Roman" w:hAnsi="Times New Roman" w:cs="Times New Roman"/>
          <w:sz w:val="24"/>
          <w:szCs w:val="24"/>
        </w:rPr>
      </w:pPr>
    </w:p>
    <w:p w14:paraId="751ADF7D" w14:textId="77777777" w:rsidR="0023567B" w:rsidRPr="00F97798" w:rsidRDefault="00F97798" w:rsidP="00F97798">
      <w:pPr>
        <w:spacing w:after="0" w:line="360" w:lineRule="auto"/>
        <w:ind w:firstLine="709"/>
        <w:jc w:val="both"/>
        <w:rPr>
          <w:rFonts w:ascii="Times New Roman" w:hAnsi="Times New Roman" w:cs="Times New Roman"/>
          <w:sz w:val="28"/>
          <w:szCs w:val="28"/>
        </w:rPr>
      </w:pPr>
      <w:r w:rsidRPr="00F97798">
        <w:rPr>
          <w:rFonts w:ascii="Times New Roman" w:hAnsi="Times New Roman" w:cs="Times New Roman"/>
          <w:sz w:val="28"/>
          <w:szCs w:val="28"/>
        </w:rPr>
        <w:t>Компетенция органов местного самоуправления в сфере жилищно</w:t>
      </w:r>
      <w:r>
        <w:rPr>
          <w:rFonts w:ascii="Times New Roman" w:hAnsi="Times New Roman" w:cs="Times New Roman"/>
          <w:sz w:val="28"/>
          <w:szCs w:val="28"/>
        </w:rPr>
        <w:t>-</w:t>
      </w:r>
      <w:r w:rsidRPr="00F97798">
        <w:rPr>
          <w:rFonts w:ascii="Times New Roman" w:hAnsi="Times New Roman" w:cs="Times New Roman"/>
          <w:sz w:val="28"/>
          <w:szCs w:val="28"/>
        </w:rPr>
        <w:t>коммунального хозяйства довольно обширна. Вместе с тем следует иметь в виду, что значительный объем нормативно-правового регулирования данной группы общественных отношений определяется на федеральном и региональном уровнях, в связи, с чем представляется целесообразным затронуть вопрос об иерархии законодательных и иных актов, регулирующих полномочия органов местного самоуправления в жилищно-коммунальном хозяйстве</w:t>
      </w:r>
      <w:r w:rsidR="00CF4D58">
        <w:rPr>
          <w:rStyle w:val="ad"/>
          <w:rFonts w:ascii="Times New Roman" w:hAnsi="Times New Roman" w:cs="Times New Roman"/>
          <w:sz w:val="28"/>
          <w:szCs w:val="28"/>
        </w:rPr>
        <w:footnoteReference w:id="7"/>
      </w:r>
      <w:r w:rsidRPr="00F97798">
        <w:rPr>
          <w:rFonts w:ascii="Times New Roman" w:hAnsi="Times New Roman" w:cs="Times New Roman"/>
          <w:sz w:val="28"/>
          <w:szCs w:val="28"/>
        </w:rPr>
        <w:t>.</w:t>
      </w:r>
    </w:p>
    <w:p w14:paraId="22FCAF41" w14:textId="77777777" w:rsidR="00F97798" w:rsidRPr="00F97798" w:rsidRDefault="00F97798" w:rsidP="00F97798">
      <w:pPr>
        <w:spacing w:after="0" w:line="360" w:lineRule="auto"/>
        <w:ind w:firstLine="709"/>
        <w:jc w:val="both"/>
        <w:rPr>
          <w:rFonts w:ascii="Times New Roman" w:hAnsi="Times New Roman" w:cs="Times New Roman"/>
          <w:sz w:val="28"/>
          <w:szCs w:val="28"/>
        </w:rPr>
      </w:pPr>
      <w:r w:rsidRPr="00F97798">
        <w:rPr>
          <w:rFonts w:ascii="Times New Roman" w:hAnsi="Times New Roman" w:cs="Times New Roman"/>
          <w:sz w:val="28"/>
          <w:szCs w:val="28"/>
        </w:rPr>
        <w:t xml:space="preserve">Муниципальное управление играет огромную роль в обеспечении эффективной социальной политики страны, поддерживающей высочайшее качество жизни граждан. Дело в том, что с точки зрения вертикали власти муниципальный уровень управления считается самым базовым – он ближе всего к гражданам, лучше всего иметь возможность учитывать и знать все его потребности. Поэтому компетентное муниципальное управление является залогом стабильности страны, основанной на учете интересов всех ее граждан. Органы местного самоуправления наделены рядом полномочий, которые они исполняют в процессе осуществления своей деятельности. Среди таких полномочий особое место занимают полномочия в сфере </w:t>
      </w:r>
      <w:r w:rsidRPr="002972EF">
        <w:rPr>
          <w:rFonts w:ascii="Times New Roman" w:hAnsi="Times New Roman" w:cs="Times New Roman"/>
          <w:sz w:val="28"/>
          <w:szCs w:val="28"/>
        </w:rPr>
        <w:t>жилищных отношений. Ст. 14 Жилищного кодекса Российской Федерации</w:t>
      </w:r>
      <w:r w:rsidR="002972EF" w:rsidRPr="002972EF">
        <w:rPr>
          <w:rStyle w:val="ad"/>
          <w:rFonts w:ascii="Times New Roman" w:hAnsi="Times New Roman" w:cs="Times New Roman"/>
          <w:sz w:val="28"/>
          <w:szCs w:val="28"/>
        </w:rPr>
        <w:footnoteReference w:id="8"/>
      </w:r>
      <w:r w:rsidRPr="002972EF">
        <w:rPr>
          <w:rFonts w:ascii="Times New Roman" w:hAnsi="Times New Roman" w:cs="Times New Roman"/>
          <w:sz w:val="28"/>
          <w:szCs w:val="28"/>
        </w:rPr>
        <w:t xml:space="preserve"> устанавливает ряд жилищных вопросов, которые входят в компетенции органов местного </w:t>
      </w:r>
      <w:r w:rsidRPr="002972EF">
        <w:rPr>
          <w:rFonts w:ascii="Times New Roman" w:hAnsi="Times New Roman" w:cs="Times New Roman"/>
          <w:sz w:val="28"/>
          <w:szCs w:val="28"/>
        </w:rPr>
        <w:lastRenderedPageBreak/>
        <w:t>самоуправления. П. 6 ст. 14 Федерального закона № 131-ФЗ устанавливает</w:t>
      </w:r>
      <w:r w:rsidRPr="00F97798">
        <w:rPr>
          <w:rFonts w:ascii="Times New Roman" w:hAnsi="Times New Roman" w:cs="Times New Roman"/>
          <w:sz w:val="28"/>
          <w:szCs w:val="28"/>
        </w:rPr>
        <w:t xml:space="preserve"> для решения органами местного самоуправления ряд вопросов местного значения, которые касаются жилищных отношений:</w:t>
      </w:r>
    </w:p>
    <w:p w14:paraId="52DC195E" w14:textId="77777777" w:rsidR="00F97798" w:rsidRPr="00F97798" w:rsidRDefault="00F97798" w:rsidP="00F97798">
      <w:pPr>
        <w:spacing w:after="0" w:line="360" w:lineRule="auto"/>
        <w:ind w:firstLine="709"/>
        <w:jc w:val="both"/>
        <w:rPr>
          <w:rFonts w:ascii="Times New Roman" w:hAnsi="Times New Roman" w:cs="Times New Roman"/>
          <w:sz w:val="28"/>
          <w:szCs w:val="28"/>
        </w:rPr>
      </w:pPr>
      <w:r w:rsidRPr="00F97798">
        <w:rPr>
          <w:rFonts w:ascii="Times New Roman" w:hAnsi="Times New Roman" w:cs="Times New Roman"/>
          <w:sz w:val="28"/>
          <w:szCs w:val="28"/>
        </w:rPr>
        <w:t xml:space="preserve"> - организовывать обеспечение нуждающихся граждан (признанных в установленном порядке нуждающимися) жилыми помещениями;</w:t>
      </w:r>
    </w:p>
    <w:p w14:paraId="60C6134C" w14:textId="77777777" w:rsidR="00F97798" w:rsidRPr="00F97798" w:rsidRDefault="00F97798" w:rsidP="00F97798">
      <w:pPr>
        <w:spacing w:after="0" w:line="360" w:lineRule="auto"/>
        <w:ind w:firstLine="709"/>
        <w:jc w:val="both"/>
        <w:rPr>
          <w:rFonts w:ascii="Times New Roman" w:hAnsi="Times New Roman" w:cs="Times New Roman"/>
          <w:sz w:val="28"/>
          <w:szCs w:val="28"/>
        </w:rPr>
      </w:pPr>
      <w:r w:rsidRPr="00F97798">
        <w:rPr>
          <w:rFonts w:ascii="Times New Roman" w:hAnsi="Times New Roman" w:cs="Times New Roman"/>
          <w:sz w:val="28"/>
          <w:szCs w:val="28"/>
        </w:rPr>
        <w:t xml:space="preserve"> - организовывать на территории муниципального образования строительство муниципального жилищного фонда; </w:t>
      </w:r>
    </w:p>
    <w:p w14:paraId="29DF36E2" w14:textId="77777777" w:rsidR="00F97798" w:rsidRPr="00F97798" w:rsidRDefault="00F97798" w:rsidP="00F97798">
      <w:pPr>
        <w:spacing w:after="0" w:line="360" w:lineRule="auto"/>
        <w:ind w:firstLine="709"/>
        <w:jc w:val="both"/>
        <w:rPr>
          <w:rFonts w:ascii="Times New Roman" w:hAnsi="Times New Roman" w:cs="Times New Roman"/>
          <w:sz w:val="28"/>
          <w:szCs w:val="28"/>
        </w:rPr>
      </w:pPr>
      <w:r w:rsidRPr="00F97798">
        <w:rPr>
          <w:rFonts w:ascii="Times New Roman" w:hAnsi="Times New Roman" w:cs="Times New Roman"/>
          <w:sz w:val="28"/>
          <w:szCs w:val="28"/>
        </w:rPr>
        <w:t>- осуществлять муниципальный жилищный контроль на территории муниципального образования.</w:t>
      </w:r>
    </w:p>
    <w:p w14:paraId="734941A2" w14:textId="77777777" w:rsidR="00F97798" w:rsidRPr="00F97798" w:rsidRDefault="00F97798" w:rsidP="00F97798">
      <w:pPr>
        <w:spacing w:after="0" w:line="360" w:lineRule="auto"/>
        <w:ind w:firstLine="709"/>
        <w:jc w:val="both"/>
        <w:rPr>
          <w:rFonts w:ascii="Times New Roman" w:hAnsi="Times New Roman" w:cs="Times New Roman"/>
          <w:sz w:val="28"/>
          <w:szCs w:val="28"/>
        </w:rPr>
      </w:pPr>
      <w:r w:rsidRPr="002972EF">
        <w:rPr>
          <w:rFonts w:ascii="Times New Roman" w:hAnsi="Times New Roman" w:cs="Times New Roman"/>
          <w:sz w:val="28"/>
          <w:szCs w:val="28"/>
        </w:rPr>
        <w:t>Наряду с перечисленными вопросами, касающимися жилищных отношений, п. 1.2, ст. 17 Федерального закона № 131-ФЗ «Об общих принципах организации местного самоуправления в Российской Федерации»</w:t>
      </w:r>
      <w:r w:rsidR="002972EF" w:rsidRPr="002972EF">
        <w:rPr>
          <w:rStyle w:val="ad"/>
          <w:rFonts w:ascii="Times New Roman" w:hAnsi="Times New Roman" w:cs="Times New Roman"/>
          <w:sz w:val="28"/>
          <w:szCs w:val="28"/>
        </w:rPr>
        <w:footnoteReference w:id="9"/>
      </w:r>
      <w:r w:rsidRPr="002972EF">
        <w:rPr>
          <w:rFonts w:ascii="Times New Roman" w:hAnsi="Times New Roman" w:cs="Times New Roman"/>
          <w:sz w:val="28"/>
          <w:szCs w:val="28"/>
        </w:rPr>
        <w:t xml:space="preserve"> определяет, что органам местного самоуправления могут быть переданы часть общегосударственных вопросов, которые находятся в ведении субъекта Российской Федерации. Переданные полномочия финансируются из бюджета соответствующего субъекта, на период</w:t>
      </w:r>
      <w:r w:rsidRPr="00F97798">
        <w:rPr>
          <w:rFonts w:ascii="Times New Roman" w:hAnsi="Times New Roman" w:cs="Times New Roman"/>
          <w:sz w:val="28"/>
          <w:szCs w:val="28"/>
        </w:rPr>
        <w:t xml:space="preserve"> времени, действия полномочий конкретных органов местного само</w:t>
      </w:r>
      <w:r>
        <w:rPr>
          <w:rFonts w:ascii="Times New Roman" w:hAnsi="Times New Roman" w:cs="Times New Roman"/>
          <w:sz w:val="28"/>
          <w:szCs w:val="28"/>
        </w:rPr>
        <w:t>управления</w:t>
      </w:r>
      <w:r w:rsidRPr="00F97798">
        <w:rPr>
          <w:rFonts w:ascii="Times New Roman" w:hAnsi="Times New Roman" w:cs="Times New Roman"/>
          <w:sz w:val="28"/>
          <w:szCs w:val="28"/>
        </w:rPr>
        <w:t>. Однако, не смотря на имеющийся регламентированный перечень вопросов, входящих в компетенции органов местного самоуправления, касающихся жилищных отношений, в плане финансового обеспечения этих полномочий имеются некоторые проблемные вопросы.</w:t>
      </w:r>
    </w:p>
    <w:p w14:paraId="5C67D345" w14:textId="77777777" w:rsidR="00F97798" w:rsidRPr="003E2ED2" w:rsidRDefault="00F97798" w:rsidP="00F97798">
      <w:pPr>
        <w:spacing w:after="0" w:line="360" w:lineRule="auto"/>
        <w:ind w:firstLine="709"/>
        <w:jc w:val="both"/>
        <w:rPr>
          <w:rFonts w:ascii="Times New Roman" w:hAnsi="Times New Roman" w:cs="Times New Roman"/>
          <w:sz w:val="28"/>
          <w:szCs w:val="28"/>
        </w:rPr>
      </w:pPr>
      <w:r w:rsidRPr="00F97798">
        <w:rPr>
          <w:rFonts w:ascii="Times New Roman" w:hAnsi="Times New Roman" w:cs="Times New Roman"/>
          <w:sz w:val="28"/>
          <w:szCs w:val="28"/>
        </w:rPr>
        <w:t xml:space="preserve">Если же иметь в виду именно полномочия органов местного самоуправления в сфере жилищно-коммунального хозяйства, то на федеральном уровне их регулирования на первый план выдвигается, бесспорно, ФЗ «Об общих принципах организации местного самоуправления в Российской Федерации», в котором указанные полномочия определяются исходя из перечня вопросов местного значения применительно к каждому </w:t>
      </w:r>
      <w:r w:rsidRPr="00F97798">
        <w:rPr>
          <w:rFonts w:ascii="Times New Roman" w:hAnsi="Times New Roman" w:cs="Times New Roman"/>
          <w:sz w:val="28"/>
          <w:szCs w:val="28"/>
        </w:rPr>
        <w:lastRenderedPageBreak/>
        <w:t xml:space="preserve">виду муниципального образования (ст. 14-16 закона); кроме того, в этом же федеральном законе регулируются общие полномочия органов местного самоуправления, в рамках которых также могут решаться вопросы жилищно-коммунального хозяйства (например, утверждение муниципальных целевых программ). Более </w:t>
      </w:r>
      <w:r w:rsidRPr="003E2ED2">
        <w:rPr>
          <w:rFonts w:ascii="Times New Roman" w:hAnsi="Times New Roman" w:cs="Times New Roman"/>
          <w:sz w:val="28"/>
          <w:szCs w:val="28"/>
        </w:rPr>
        <w:t>подробно о полномочиях органов местного самоуправления, вытекающих из ФЗ «Об общих принципах организации местного самоуправления в Российской Федерации» и других нормативно-правовых актов, речь пойдет ниже.</w:t>
      </w:r>
    </w:p>
    <w:p w14:paraId="1620DBCE" w14:textId="77777777" w:rsidR="00F97798" w:rsidRPr="00F97798" w:rsidRDefault="00F97798" w:rsidP="00F97798">
      <w:pPr>
        <w:spacing w:after="0" w:line="360" w:lineRule="auto"/>
        <w:ind w:firstLine="709"/>
        <w:jc w:val="both"/>
        <w:rPr>
          <w:rFonts w:ascii="Times New Roman" w:hAnsi="Times New Roman" w:cs="Times New Roman"/>
          <w:sz w:val="28"/>
          <w:szCs w:val="28"/>
        </w:rPr>
      </w:pPr>
      <w:r w:rsidRPr="003E2ED2">
        <w:rPr>
          <w:rFonts w:ascii="Times New Roman" w:hAnsi="Times New Roman" w:cs="Times New Roman"/>
          <w:sz w:val="28"/>
          <w:szCs w:val="28"/>
        </w:rPr>
        <w:t>Что касается полномочия органов государственной власти субъекта РФ, то они в общем виде устанавливаются Конституцией РФ</w:t>
      </w:r>
      <w:r w:rsidR="003E2ED2" w:rsidRPr="003E2ED2">
        <w:rPr>
          <w:rStyle w:val="ad"/>
          <w:rFonts w:ascii="Times New Roman" w:hAnsi="Times New Roman" w:cs="Times New Roman"/>
          <w:sz w:val="28"/>
          <w:szCs w:val="28"/>
        </w:rPr>
        <w:footnoteReference w:id="10"/>
      </w:r>
      <w:r w:rsidRPr="003E2ED2">
        <w:rPr>
          <w:rFonts w:ascii="Times New Roman" w:hAnsi="Times New Roman" w:cs="Times New Roman"/>
          <w:sz w:val="28"/>
          <w:szCs w:val="28"/>
        </w:rPr>
        <w:t>, ФЗ «Об общих принципах организации законодательных (представительных) и исполнительных органов государственной власти субъектов Российской Федерации» и другими федеральными законами. Законы</w:t>
      </w:r>
      <w:r w:rsidRPr="00F97798">
        <w:rPr>
          <w:rFonts w:ascii="Times New Roman" w:hAnsi="Times New Roman" w:cs="Times New Roman"/>
          <w:sz w:val="28"/>
          <w:szCs w:val="28"/>
        </w:rPr>
        <w:t xml:space="preserve"> и иные нормативные правовые акты субъектов РФ не могут противоречить федеральным законам, принятым по предметам ведения Российской Федерации и по предметам совместного ведения. В случае противоречия между федеральным законом и иным актом, изданным в Российской Федерации, действует федеральный закон. Регионы вправе осуществлять собственное правовое регулирование по предметам совместного ведения до принятия федеральных законов. После принятия соответствующего федерального закона законы и иные нормативные правовые акты субъектов Российской Федерации подлежат приведению в соответствие с данным федеральным законом в течение трех месяцев. Важно заметить, что согласно ЖК РФ субъекты РФ не могут самостоятельно регулировать жилищные отношения, если такое полномочие вытекает из ЖК РФ и федеральных законов</w:t>
      </w:r>
      <w:r w:rsidR="00E840C3">
        <w:rPr>
          <w:rStyle w:val="ad"/>
          <w:rFonts w:ascii="Times New Roman" w:hAnsi="Times New Roman" w:cs="Times New Roman"/>
          <w:sz w:val="28"/>
          <w:szCs w:val="28"/>
        </w:rPr>
        <w:footnoteReference w:id="11"/>
      </w:r>
      <w:r w:rsidRPr="00F97798">
        <w:rPr>
          <w:rFonts w:ascii="Times New Roman" w:hAnsi="Times New Roman" w:cs="Times New Roman"/>
          <w:sz w:val="28"/>
          <w:szCs w:val="28"/>
        </w:rPr>
        <w:t>.</w:t>
      </w:r>
    </w:p>
    <w:p w14:paraId="059D2A3B" w14:textId="77777777" w:rsidR="00F97798" w:rsidRPr="00F97798" w:rsidRDefault="00F97798" w:rsidP="00F97798">
      <w:pPr>
        <w:spacing w:after="0" w:line="360" w:lineRule="auto"/>
        <w:ind w:firstLine="709"/>
        <w:jc w:val="both"/>
        <w:rPr>
          <w:rFonts w:ascii="Times New Roman" w:hAnsi="Times New Roman" w:cs="Times New Roman"/>
          <w:sz w:val="28"/>
          <w:szCs w:val="28"/>
        </w:rPr>
      </w:pPr>
      <w:r w:rsidRPr="00F97798">
        <w:rPr>
          <w:rFonts w:ascii="Times New Roman" w:hAnsi="Times New Roman" w:cs="Times New Roman"/>
          <w:sz w:val="28"/>
          <w:szCs w:val="28"/>
        </w:rPr>
        <w:lastRenderedPageBreak/>
        <w:t>Пределы полномочий органов государственной власти субъектов РФ по принятию законов и иных нормативных правовых актов, содержащих нормы, регулирующие жилищные отношения, основываются на нормах ЖК Российской Федерации и нормах других федеральных законов, принятых в соответствии с ч. 6 ст. 5 ЖК РФ. Исходя из положений ст. 5 ЖК РФ, если сам ЖК РФ или иной федеральный закон не установил полномочия органов государственной власти субъектов РФ, то сами они взять на себя эти полномочия не вправе, а могут лишь принимать акты в части реализации данных полномочий. Открытый перечень вопросов, отнесенных к компетенции субъекта РФ в области жилищных отношений, содержится в ст. 13 ЖК РФ. Надо обратить внимание на то, что в этом перечне не указаны вопросы, регулирующие отношения по предоставлению коммунальных услуг гражданам. Тот факт, что содержащийся в ст. 13 ЖК РФ перечень является открытым, не означает допустимости неограниченного усмотрения органов государственной власти субъектов РФ по регулированию жилищных отношений. Это означает, что помимо перечня в ст. 13 ЖК РФ полномочия могут быть в других статьях ЖК РФ, а также в других федеральных законах, поскольку п. 6. ст. 5 ЖК РФ содержит достаточно жесткий критерий: региональное регулирование жилищных отношений допустимо, только если такое полномочие основано на ЖК РФ и принятых в соответствии с ЖК</w:t>
      </w:r>
      <w:r>
        <w:rPr>
          <w:rFonts w:ascii="Times New Roman" w:hAnsi="Times New Roman" w:cs="Times New Roman"/>
          <w:sz w:val="28"/>
          <w:szCs w:val="28"/>
        </w:rPr>
        <w:t xml:space="preserve"> РФ других федеральных законах</w:t>
      </w:r>
      <w:r w:rsidRPr="00F97798">
        <w:rPr>
          <w:rFonts w:ascii="Times New Roman" w:hAnsi="Times New Roman" w:cs="Times New Roman"/>
          <w:sz w:val="28"/>
          <w:szCs w:val="28"/>
        </w:rPr>
        <w:t>. Развивая положения статьи 5 ЖК РФ, статья 13 устанавливает, что к компетенции субъекта РФ в области жилищных отношений возможно причисление иных вопросов, отнесенных к их компетенции Конституцией РФ, ЖК РФ и другими федеральными законами и не отнесенных к компетенции органов государственной власти Российской Федерации, компетенции органов местного самоуправления</w:t>
      </w:r>
      <w:r w:rsidR="00E840C3">
        <w:rPr>
          <w:rStyle w:val="ad"/>
          <w:rFonts w:ascii="Times New Roman" w:hAnsi="Times New Roman" w:cs="Times New Roman"/>
          <w:sz w:val="28"/>
          <w:szCs w:val="28"/>
        </w:rPr>
        <w:footnoteReference w:id="12"/>
      </w:r>
      <w:r w:rsidRPr="00F97798">
        <w:rPr>
          <w:rFonts w:ascii="Times New Roman" w:hAnsi="Times New Roman" w:cs="Times New Roman"/>
          <w:sz w:val="28"/>
          <w:szCs w:val="28"/>
        </w:rPr>
        <w:t>.</w:t>
      </w:r>
    </w:p>
    <w:p w14:paraId="7969DC57" w14:textId="77777777" w:rsidR="00F97798" w:rsidRPr="00F97798" w:rsidRDefault="00F97798" w:rsidP="00F97798">
      <w:pPr>
        <w:spacing w:after="0" w:line="360" w:lineRule="auto"/>
        <w:ind w:firstLine="709"/>
        <w:jc w:val="both"/>
        <w:rPr>
          <w:rFonts w:ascii="Times New Roman" w:hAnsi="Times New Roman" w:cs="Times New Roman"/>
          <w:sz w:val="28"/>
          <w:szCs w:val="28"/>
        </w:rPr>
      </w:pPr>
      <w:r w:rsidRPr="00F97798">
        <w:rPr>
          <w:rFonts w:ascii="Times New Roman" w:hAnsi="Times New Roman" w:cs="Times New Roman"/>
          <w:sz w:val="28"/>
          <w:szCs w:val="28"/>
        </w:rPr>
        <w:lastRenderedPageBreak/>
        <w:t>Таким образом, компетенция регионов ограничена не только необходимостью наличия соответствующих указаний ЖК РФ и федеральных законов, но и запретом регулировать то, что предписано регулировать иным уровням публичной власти. Так, поскольку в ст. 157 ЖК РФ содержится поручение Правительству РФ устанавливать Правила предоставления коммунальных услуг гражданам, - аналогичные правила или нормы, частично регулирующие те же вопросы, что и Правила предоставления коммунальных услуг 2006 г. (подробный их анализ будет дан во второй главе настоящей работы), не могут приниматься органами государственной власти субъектов РФ, в частности, субъекты РФ не вправе устанавливать свои правила предоставления субсидий по оплате жилых помещений и коммунальных услуг (это компетенция Правительства РФ – согласно ч. 6 ст. 159 ЖК РФ) или свои процедуры утверждения тарифов на коммунальные услуги (такие процедуры согласно ч. 2 ст. 157 ЖК РФ). В противном случае нарушается требование федерального законодательства о недопустимости одновременного наличия одних и тех же аналогичных полномочий у органов публичной власти федерального, регионального и муниципального уровней (ч. 4 ст. 26.1 ФЗ «Об общих принципах организации законодательных (представительных) и исполнительных органов государственной власти субъектов Российской Федерации»). Следует также заметить, что отношения в сфере предоставления коммунальных услуг регулируются также гражданско-правовыми нормами, в том числе содержащимися в федеральном жилищном законодательстве.</w:t>
      </w:r>
    </w:p>
    <w:p w14:paraId="6D36FDAC" w14:textId="77777777" w:rsidR="00F97798" w:rsidRPr="00F97798" w:rsidRDefault="00F97798" w:rsidP="00F97798">
      <w:pPr>
        <w:spacing w:after="0" w:line="360" w:lineRule="auto"/>
        <w:ind w:firstLine="709"/>
        <w:jc w:val="both"/>
        <w:rPr>
          <w:rFonts w:ascii="Times New Roman" w:hAnsi="Times New Roman" w:cs="Times New Roman"/>
          <w:sz w:val="28"/>
          <w:szCs w:val="28"/>
        </w:rPr>
      </w:pPr>
      <w:r w:rsidRPr="00F97798">
        <w:rPr>
          <w:rFonts w:ascii="Times New Roman" w:hAnsi="Times New Roman" w:cs="Times New Roman"/>
          <w:sz w:val="28"/>
          <w:szCs w:val="28"/>
        </w:rPr>
        <w:t xml:space="preserve">В этой связи принятие органами государственной власти субъектов РФ актов, содержащих нормы гражданского права по вопросам предоставления коммунальных услуг, недопустимо. Подход, согласно которому субъекты РФ могут принимать любые региональные нормы в области жилищных отношений, поскольку жилищное законодательство находится в совместном ведении Российской Федерации и субъектов РФ, представляется неправильным. Принятие региональных норм в этой сфере не может быть оправдано ни пробелами законодательного регулирования на федеральном </w:t>
      </w:r>
      <w:r w:rsidRPr="00F97798">
        <w:rPr>
          <w:rFonts w:ascii="Times New Roman" w:hAnsi="Times New Roman" w:cs="Times New Roman"/>
          <w:sz w:val="28"/>
          <w:szCs w:val="28"/>
        </w:rPr>
        <w:lastRenderedPageBreak/>
        <w:t>уровне, ни потребностью в совершенствовании федерального законодательства, ни целями обеспечения более эффективного функционирования жилищно-коммунального хозяйства. Однако такое утверждение представляется нам излишне категорическим.</w:t>
      </w:r>
    </w:p>
    <w:p w14:paraId="71AEAA4A" w14:textId="77777777" w:rsidR="00F97798" w:rsidRPr="00F97798" w:rsidRDefault="00F97798" w:rsidP="00F97798">
      <w:pPr>
        <w:spacing w:after="0" w:line="360" w:lineRule="auto"/>
        <w:ind w:firstLine="709"/>
        <w:jc w:val="both"/>
        <w:rPr>
          <w:rFonts w:ascii="Times New Roman" w:hAnsi="Times New Roman" w:cs="Times New Roman"/>
          <w:sz w:val="28"/>
          <w:szCs w:val="28"/>
        </w:rPr>
      </w:pPr>
      <w:r w:rsidRPr="00F97798">
        <w:rPr>
          <w:rFonts w:ascii="Times New Roman" w:hAnsi="Times New Roman" w:cs="Times New Roman"/>
          <w:sz w:val="28"/>
          <w:szCs w:val="28"/>
        </w:rPr>
        <w:t>Заметим, что согласно п. 4 ст. 76 Конституции РФ, субъекты РФ осуществляют собственное правовое регулирование, включая принятие законов и иных нормативных правовых актов, только вне пределов ведения Российской Федерации, совместного ведения Российской Федерации и субъектов РФ. В других случаях органы государственной власти субъектов РФ могут принимать законы и иные нормативные правовые акты, содержащие нормы, регулирующие жилищные отношения, только в пределах своих полномочий, основанных на ЖК РФ, принятых в соответствии с ЖК РФ других федеральных законов. Указанные законы должны устанавливать право органа государственной власти субъекта РФ принимать соответствующие акты и решать вопросы, которые могут быть урегулированы региональным актом. При отсутствии в ЖК РФ или ином федеральном законе поручения конкретизировать норму федерального закона или принимать свои нормы, отличные от норм федерального законодательства, не могут приниматься региональные нормы, поскольку законодатель счел регламентацию соответствующим федеральным законом исчерпывающей.</w:t>
      </w:r>
    </w:p>
    <w:p w14:paraId="54C7CDFF" w14:textId="77777777" w:rsidR="0023567B" w:rsidRDefault="0023567B" w:rsidP="007F6984">
      <w:pPr>
        <w:spacing w:after="0" w:line="360" w:lineRule="auto"/>
        <w:ind w:firstLine="709"/>
        <w:jc w:val="center"/>
        <w:rPr>
          <w:rFonts w:ascii="Times New Roman" w:hAnsi="Times New Roman" w:cs="Times New Roman"/>
          <w:sz w:val="24"/>
          <w:szCs w:val="24"/>
        </w:rPr>
      </w:pPr>
    </w:p>
    <w:p w14:paraId="103685E2" w14:textId="77777777" w:rsidR="0023567B" w:rsidRDefault="0023567B" w:rsidP="007F6984">
      <w:pPr>
        <w:spacing w:after="0" w:line="360" w:lineRule="auto"/>
        <w:ind w:firstLine="709"/>
        <w:jc w:val="center"/>
        <w:rPr>
          <w:rFonts w:ascii="Times New Roman" w:hAnsi="Times New Roman" w:cs="Times New Roman"/>
          <w:sz w:val="24"/>
          <w:szCs w:val="24"/>
        </w:rPr>
      </w:pPr>
    </w:p>
    <w:p w14:paraId="16BAE534" w14:textId="77777777" w:rsidR="0023567B" w:rsidRDefault="0023567B" w:rsidP="007F6984">
      <w:pPr>
        <w:spacing w:after="0" w:line="360" w:lineRule="auto"/>
        <w:ind w:firstLine="709"/>
        <w:jc w:val="center"/>
        <w:rPr>
          <w:rFonts w:ascii="Times New Roman" w:hAnsi="Times New Roman" w:cs="Times New Roman"/>
          <w:sz w:val="24"/>
          <w:szCs w:val="24"/>
        </w:rPr>
      </w:pPr>
    </w:p>
    <w:p w14:paraId="1AF7B4EA" w14:textId="77777777" w:rsidR="0023567B" w:rsidRDefault="0023567B" w:rsidP="007F6984">
      <w:pPr>
        <w:spacing w:after="0" w:line="360" w:lineRule="auto"/>
        <w:ind w:firstLine="709"/>
        <w:jc w:val="center"/>
        <w:rPr>
          <w:rFonts w:ascii="Times New Roman" w:hAnsi="Times New Roman" w:cs="Times New Roman"/>
          <w:sz w:val="24"/>
          <w:szCs w:val="24"/>
        </w:rPr>
      </w:pPr>
    </w:p>
    <w:p w14:paraId="2BE43140" w14:textId="77777777" w:rsidR="007F6984" w:rsidRPr="00053A31" w:rsidRDefault="007F6984" w:rsidP="00E75CC5">
      <w:pPr>
        <w:spacing w:after="0" w:line="240" w:lineRule="auto"/>
        <w:ind w:firstLine="709"/>
        <w:jc w:val="center"/>
        <w:outlineLvl w:val="0"/>
        <w:rPr>
          <w:rFonts w:ascii="Times New Roman" w:hAnsi="Times New Roman" w:cs="Times New Roman"/>
          <w:b/>
          <w:sz w:val="28"/>
          <w:szCs w:val="28"/>
        </w:rPr>
      </w:pPr>
      <w:bookmarkStart w:id="5" w:name="_Toc123772268"/>
      <w:r w:rsidRPr="00053A31">
        <w:rPr>
          <w:rFonts w:ascii="Times New Roman" w:hAnsi="Times New Roman" w:cs="Times New Roman"/>
          <w:b/>
          <w:sz w:val="28"/>
          <w:szCs w:val="28"/>
        </w:rPr>
        <w:t xml:space="preserve">Глава </w:t>
      </w:r>
      <w:r w:rsidR="001D0E20" w:rsidRPr="00053A31">
        <w:rPr>
          <w:rFonts w:ascii="Times New Roman" w:hAnsi="Times New Roman" w:cs="Times New Roman"/>
          <w:b/>
          <w:sz w:val="28"/>
          <w:szCs w:val="28"/>
        </w:rPr>
        <w:t>2 Полномочия органов местного самоуправления по обеспечению условий реализации прав граждан на жилище</w:t>
      </w:r>
      <w:bookmarkEnd w:id="5"/>
    </w:p>
    <w:p w14:paraId="6C423F96" w14:textId="77777777" w:rsidR="007F6984" w:rsidRPr="00053A31" w:rsidRDefault="007F6984" w:rsidP="00E75CC5">
      <w:pPr>
        <w:spacing w:after="0" w:line="240" w:lineRule="auto"/>
        <w:ind w:firstLine="709"/>
        <w:jc w:val="center"/>
        <w:rPr>
          <w:rFonts w:ascii="Times New Roman" w:hAnsi="Times New Roman" w:cs="Times New Roman"/>
          <w:b/>
          <w:sz w:val="28"/>
          <w:szCs w:val="28"/>
        </w:rPr>
      </w:pPr>
    </w:p>
    <w:p w14:paraId="448E4771" w14:textId="77777777" w:rsidR="007F6984" w:rsidRPr="00053A31" w:rsidRDefault="001D0E20" w:rsidP="00E75CC5">
      <w:pPr>
        <w:spacing w:after="0" w:line="240" w:lineRule="auto"/>
        <w:ind w:firstLine="709"/>
        <w:jc w:val="center"/>
        <w:outlineLvl w:val="0"/>
        <w:rPr>
          <w:rFonts w:ascii="Times New Roman" w:hAnsi="Times New Roman" w:cs="Times New Roman"/>
          <w:b/>
          <w:sz w:val="28"/>
          <w:szCs w:val="28"/>
        </w:rPr>
      </w:pPr>
      <w:bookmarkStart w:id="6" w:name="_Toc123772269"/>
      <w:r w:rsidRPr="00053A31">
        <w:rPr>
          <w:rFonts w:ascii="Times New Roman" w:hAnsi="Times New Roman" w:cs="Times New Roman"/>
          <w:b/>
          <w:sz w:val="28"/>
          <w:szCs w:val="28"/>
        </w:rPr>
        <w:t>2.1 Государственные целевые программы по обеспечению граждан жилыми помещениями</w:t>
      </w:r>
      <w:bookmarkEnd w:id="6"/>
    </w:p>
    <w:p w14:paraId="21578DE6" w14:textId="77777777" w:rsidR="001B311C" w:rsidRDefault="001B311C" w:rsidP="001B311C">
      <w:pPr>
        <w:spacing w:after="0" w:line="360" w:lineRule="auto"/>
        <w:ind w:firstLine="709"/>
        <w:rPr>
          <w:rFonts w:ascii="Times New Roman" w:hAnsi="Times New Roman" w:cs="Times New Roman"/>
          <w:b/>
          <w:sz w:val="28"/>
          <w:szCs w:val="28"/>
        </w:rPr>
      </w:pPr>
    </w:p>
    <w:p w14:paraId="36EB6DD9" w14:textId="77777777" w:rsidR="001B311C" w:rsidRPr="001B311C" w:rsidRDefault="001B311C" w:rsidP="001B311C">
      <w:pPr>
        <w:spacing w:after="0" w:line="360" w:lineRule="auto"/>
        <w:ind w:firstLine="709"/>
        <w:jc w:val="both"/>
        <w:rPr>
          <w:rFonts w:ascii="Times New Roman" w:hAnsi="Times New Roman" w:cs="Times New Roman"/>
          <w:sz w:val="28"/>
          <w:szCs w:val="28"/>
        </w:rPr>
      </w:pPr>
      <w:r w:rsidRPr="001B311C">
        <w:rPr>
          <w:rFonts w:ascii="Times New Roman" w:hAnsi="Times New Roman" w:cs="Times New Roman"/>
          <w:sz w:val="28"/>
          <w:szCs w:val="28"/>
        </w:rPr>
        <w:t xml:space="preserve">В настоящее время государство разработало ряд программ для улучшения жилищных условий молодых семей. Каждая программа </w:t>
      </w:r>
      <w:r w:rsidRPr="001B311C">
        <w:rPr>
          <w:rFonts w:ascii="Times New Roman" w:hAnsi="Times New Roman" w:cs="Times New Roman"/>
          <w:sz w:val="28"/>
          <w:szCs w:val="28"/>
        </w:rPr>
        <w:lastRenderedPageBreak/>
        <w:t>предусматривает индивидуальные характеристики каждой семьи, благодаря чему в полной мере помогает в решении жилищных проблем среди молодых семей. К действующим программам можно отнести программу: «Молодая семья», «Жилище», подпрограмму «Обеспечение жильем молодых семей». Рассмотрим данные программы.</w:t>
      </w:r>
    </w:p>
    <w:p w14:paraId="00E1E7A4" w14:textId="77777777" w:rsidR="001B311C" w:rsidRPr="00E840C3" w:rsidRDefault="001B311C" w:rsidP="001B311C">
      <w:pPr>
        <w:spacing w:after="0" w:line="360" w:lineRule="auto"/>
        <w:ind w:firstLine="709"/>
        <w:jc w:val="both"/>
        <w:rPr>
          <w:rFonts w:ascii="Times New Roman" w:hAnsi="Times New Roman" w:cs="Times New Roman"/>
          <w:sz w:val="28"/>
          <w:szCs w:val="28"/>
        </w:rPr>
      </w:pPr>
      <w:r w:rsidRPr="001B311C">
        <w:rPr>
          <w:rFonts w:ascii="Times New Roman" w:hAnsi="Times New Roman" w:cs="Times New Roman"/>
          <w:sz w:val="28"/>
          <w:szCs w:val="28"/>
        </w:rPr>
        <w:t xml:space="preserve">«Молодая семья». С 2010 г. молодая семья получила возможность на приобретение субсидии в размере 30 % при покупке квартиры. Данная </w:t>
      </w:r>
      <w:r w:rsidRPr="00E840C3">
        <w:rPr>
          <w:rFonts w:ascii="Times New Roman" w:hAnsi="Times New Roman" w:cs="Times New Roman"/>
          <w:sz w:val="28"/>
          <w:szCs w:val="28"/>
        </w:rPr>
        <w:t>программа действует на федеральном и на региональном уровнях. С 2015 г. программа дает возможность молодым семьям построить свой дом. Программа не позволяет направлять субсидию на покупку вторичного жилья.</w:t>
      </w:r>
    </w:p>
    <w:p w14:paraId="75802ED4" w14:textId="77777777" w:rsidR="008C56FD" w:rsidRPr="00E840C3" w:rsidRDefault="008C56FD" w:rsidP="008C56FD">
      <w:pPr>
        <w:spacing w:after="0" w:line="360" w:lineRule="auto"/>
        <w:ind w:firstLine="709"/>
        <w:jc w:val="both"/>
        <w:rPr>
          <w:rFonts w:ascii="Times New Roman" w:hAnsi="Times New Roman" w:cs="Times New Roman"/>
          <w:sz w:val="28"/>
          <w:szCs w:val="28"/>
        </w:rPr>
      </w:pPr>
      <w:r w:rsidRPr="00E840C3">
        <w:rPr>
          <w:rFonts w:ascii="Times New Roman" w:hAnsi="Times New Roman" w:cs="Times New Roman"/>
          <w:sz w:val="28"/>
          <w:szCs w:val="28"/>
        </w:rPr>
        <w:t>Постановление Правительства РФ от 25.08.2015 № 889 «О внесении изменений в постановление Правительства Российской Федерации от 17 декабря 2010 г. № 1050»</w:t>
      </w:r>
      <w:r w:rsidR="00E840C3" w:rsidRPr="00E840C3">
        <w:rPr>
          <w:rStyle w:val="ad"/>
          <w:rFonts w:ascii="Times New Roman" w:hAnsi="Times New Roman" w:cs="Times New Roman"/>
          <w:sz w:val="28"/>
          <w:szCs w:val="28"/>
        </w:rPr>
        <w:footnoteReference w:id="13"/>
      </w:r>
      <w:r w:rsidRPr="00E840C3">
        <w:rPr>
          <w:rFonts w:ascii="Times New Roman" w:hAnsi="Times New Roman" w:cs="Times New Roman"/>
          <w:sz w:val="28"/>
          <w:szCs w:val="28"/>
        </w:rPr>
        <w:t xml:space="preserve"> реализует государственную программу  «Жилище».</w:t>
      </w:r>
    </w:p>
    <w:p w14:paraId="51917A52" w14:textId="77777777" w:rsidR="001B311C" w:rsidRDefault="001B311C" w:rsidP="008C56FD">
      <w:pPr>
        <w:spacing w:after="0" w:line="360" w:lineRule="auto"/>
        <w:ind w:firstLine="709"/>
        <w:jc w:val="both"/>
        <w:rPr>
          <w:rFonts w:ascii="Times New Roman" w:hAnsi="Times New Roman" w:cs="Times New Roman"/>
          <w:sz w:val="28"/>
          <w:szCs w:val="28"/>
        </w:rPr>
      </w:pPr>
      <w:r w:rsidRPr="00E840C3">
        <w:rPr>
          <w:rFonts w:ascii="Times New Roman" w:hAnsi="Times New Roman" w:cs="Times New Roman"/>
          <w:sz w:val="28"/>
          <w:szCs w:val="28"/>
        </w:rPr>
        <w:t>Данная программа является частью национального проекта: «Обеспечение доступным и комфортным жильем и коммунальными услугами граждан Российской</w:t>
      </w:r>
      <w:r w:rsidRPr="001B311C">
        <w:rPr>
          <w:rFonts w:ascii="Times New Roman" w:hAnsi="Times New Roman" w:cs="Times New Roman"/>
          <w:sz w:val="28"/>
          <w:szCs w:val="28"/>
        </w:rPr>
        <w:t xml:space="preserve"> Федерации». Программа направлена на создание в России рынка жилья эконом-класс, на повышение качество жилищного фонда, а также на то, чтобы в стране появилось больше комфортной для жизни жилплощади.</w:t>
      </w:r>
    </w:p>
    <w:p w14:paraId="550E722E" w14:textId="77777777" w:rsidR="008C56FD" w:rsidRPr="008C56FD" w:rsidRDefault="008C56FD" w:rsidP="008C56FD">
      <w:pPr>
        <w:spacing w:after="0" w:line="360" w:lineRule="auto"/>
        <w:ind w:firstLine="709"/>
        <w:jc w:val="both"/>
        <w:rPr>
          <w:rFonts w:ascii="Times New Roman" w:hAnsi="Times New Roman" w:cs="Times New Roman"/>
          <w:sz w:val="28"/>
          <w:szCs w:val="28"/>
        </w:rPr>
      </w:pPr>
      <w:r w:rsidRPr="008C56FD">
        <w:rPr>
          <w:rFonts w:ascii="Times New Roman" w:hAnsi="Times New Roman" w:cs="Times New Roman"/>
          <w:sz w:val="28"/>
          <w:szCs w:val="28"/>
        </w:rPr>
        <w:t>Задачи</w:t>
      </w:r>
      <w:r w:rsidR="00CF4D58">
        <w:rPr>
          <w:rFonts w:ascii="Times New Roman" w:hAnsi="Times New Roman" w:cs="Times New Roman"/>
          <w:sz w:val="28"/>
          <w:szCs w:val="28"/>
        </w:rPr>
        <w:t xml:space="preserve"> программы:</w:t>
      </w:r>
    </w:p>
    <w:p w14:paraId="263F391C" w14:textId="77777777" w:rsidR="008C56FD" w:rsidRPr="008C56FD" w:rsidRDefault="008C56FD" w:rsidP="008C56F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w:t>
      </w:r>
      <w:r w:rsidRPr="008C56FD">
        <w:rPr>
          <w:rFonts w:ascii="Times New Roman" w:hAnsi="Times New Roman" w:cs="Times New Roman"/>
          <w:sz w:val="28"/>
          <w:szCs w:val="28"/>
        </w:rPr>
        <w:t>еализация программы зависит от вы</w:t>
      </w:r>
      <w:r>
        <w:rPr>
          <w:rFonts w:ascii="Times New Roman" w:hAnsi="Times New Roman" w:cs="Times New Roman"/>
          <w:sz w:val="28"/>
          <w:szCs w:val="28"/>
        </w:rPr>
        <w:t>полнения целей и основных задач;</w:t>
      </w:r>
      <w:r w:rsidRPr="008C56FD">
        <w:rPr>
          <w:rFonts w:ascii="Times New Roman" w:hAnsi="Times New Roman" w:cs="Times New Roman"/>
          <w:sz w:val="28"/>
          <w:szCs w:val="28"/>
        </w:rPr>
        <w:t xml:space="preserve"> </w:t>
      </w:r>
    </w:p>
    <w:p w14:paraId="627EBE50" w14:textId="77777777" w:rsidR="008C56FD" w:rsidRPr="008C56FD" w:rsidRDefault="008C56FD" w:rsidP="008C56F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ф</w:t>
      </w:r>
      <w:r w:rsidRPr="008C56FD">
        <w:rPr>
          <w:rFonts w:ascii="Times New Roman" w:hAnsi="Times New Roman" w:cs="Times New Roman"/>
          <w:sz w:val="28"/>
          <w:szCs w:val="28"/>
        </w:rPr>
        <w:t xml:space="preserve">ормирование условий для массового строительства жилого фонда с </w:t>
      </w:r>
      <w:proofErr w:type="spellStart"/>
      <w:r w:rsidRPr="008C56FD">
        <w:rPr>
          <w:rFonts w:ascii="Times New Roman" w:hAnsi="Times New Roman" w:cs="Times New Roman"/>
          <w:sz w:val="28"/>
          <w:szCs w:val="28"/>
        </w:rPr>
        <w:t>экономклассом</w:t>
      </w:r>
      <w:proofErr w:type="spellEnd"/>
      <w:r w:rsidRPr="008C56FD">
        <w:rPr>
          <w:rFonts w:ascii="Times New Roman" w:hAnsi="Times New Roman" w:cs="Times New Roman"/>
          <w:sz w:val="28"/>
          <w:szCs w:val="28"/>
        </w:rPr>
        <w:t>;</w:t>
      </w:r>
    </w:p>
    <w:p w14:paraId="3357E66B" w14:textId="77777777" w:rsidR="008C56FD" w:rsidRPr="008C56FD" w:rsidRDefault="008C56FD" w:rsidP="008C56F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C56FD">
        <w:rPr>
          <w:rFonts w:ascii="Times New Roman" w:hAnsi="Times New Roman" w:cs="Times New Roman"/>
          <w:sz w:val="28"/>
          <w:szCs w:val="28"/>
        </w:rPr>
        <w:t>увеличение обеспечения лиц жилплощадью;</w:t>
      </w:r>
    </w:p>
    <w:p w14:paraId="4E2F6B2A" w14:textId="77777777" w:rsidR="008C56FD" w:rsidRPr="008C56FD" w:rsidRDefault="008C56FD" w:rsidP="008C56F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C56FD">
        <w:rPr>
          <w:rFonts w:ascii="Times New Roman" w:hAnsi="Times New Roman" w:cs="Times New Roman"/>
          <w:sz w:val="28"/>
          <w:szCs w:val="28"/>
        </w:rPr>
        <w:t>государственная помощь гражданам.</w:t>
      </w:r>
    </w:p>
    <w:p w14:paraId="0C2F115D" w14:textId="77777777" w:rsidR="008C56FD" w:rsidRPr="008C56FD" w:rsidRDefault="008C56FD" w:rsidP="008C56FD">
      <w:pPr>
        <w:spacing w:after="0" w:line="360" w:lineRule="auto"/>
        <w:ind w:firstLine="709"/>
        <w:jc w:val="both"/>
        <w:rPr>
          <w:rFonts w:ascii="Times New Roman" w:hAnsi="Times New Roman" w:cs="Times New Roman"/>
          <w:sz w:val="28"/>
          <w:szCs w:val="28"/>
        </w:rPr>
      </w:pPr>
      <w:r w:rsidRPr="008C56FD">
        <w:rPr>
          <w:rFonts w:ascii="Times New Roman" w:hAnsi="Times New Roman" w:cs="Times New Roman"/>
          <w:sz w:val="28"/>
          <w:szCs w:val="28"/>
        </w:rPr>
        <w:t xml:space="preserve">Основной задачей является формирование государственных инструментов для помощи гражданам в виде определенных льгот или </w:t>
      </w:r>
      <w:r w:rsidRPr="008C56FD">
        <w:rPr>
          <w:rFonts w:ascii="Times New Roman" w:hAnsi="Times New Roman" w:cs="Times New Roman"/>
          <w:sz w:val="28"/>
          <w:szCs w:val="28"/>
        </w:rPr>
        <w:lastRenderedPageBreak/>
        <w:t>возможных субсидий, которые расширят возможность приобретения нового помещения.</w:t>
      </w:r>
    </w:p>
    <w:p w14:paraId="04B9CDDE" w14:textId="77777777" w:rsidR="008C56FD" w:rsidRPr="008C56FD" w:rsidRDefault="008C56FD" w:rsidP="008C56FD">
      <w:pPr>
        <w:spacing w:after="0" w:line="360" w:lineRule="auto"/>
        <w:ind w:firstLine="709"/>
        <w:jc w:val="both"/>
        <w:rPr>
          <w:rFonts w:ascii="Times New Roman" w:hAnsi="Times New Roman" w:cs="Times New Roman"/>
          <w:sz w:val="28"/>
          <w:szCs w:val="28"/>
        </w:rPr>
      </w:pPr>
      <w:r w:rsidRPr="008C56FD">
        <w:rPr>
          <w:rFonts w:ascii="Times New Roman" w:hAnsi="Times New Roman" w:cs="Times New Roman"/>
          <w:sz w:val="28"/>
          <w:szCs w:val="28"/>
        </w:rPr>
        <w:t xml:space="preserve">Главным принципом является создание таких условий, которые направлены на формирование специального фонда на рынке с </w:t>
      </w:r>
      <w:proofErr w:type="spellStart"/>
      <w:r w:rsidRPr="008C56FD">
        <w:rPr>
          <w:rFonts w:ascii="Times New Roman" w:hAnsi="Times New Roman" w:cs="Times New Roman"/>
          <w:sz w:val="28"/>
          <w:szCs w:val="28"/>
        </w:rPr>
        <w:t>экономклассом</w:t>
      </w:r>
      <w:proofErr w:type="spellEnd"/>
      <w:r w:rsidRPr="008C56FD">
        <w:rPr>
          <w:rFonts w:ascii="Times New Roman" w:hAnsi="Times New Roman" w:cs="Times New Roman"/>
          <w:sz w:val="28"/>
          <w:szCs w:val="28"/>
        </w:rPr>
        <w:t>. Эту площадь могут приобретать различные категории граждан, в том числе те, которые относятся к малообеспеченным</w:t>
      </w:r>
      <w:r w:rsidR="00CF4D58">
        <w:rPr>
          <w:rStyle w:val="ad"/>
          <w:rFonts w:ascii="Times New Roman" w:hAnsi="Times New Roman" w:cs="Times New Roman"/>
          <w:sz w:val="28"/>
          <w:szCs w:val="28"/>
        </w:rPr>
        <w:footnoteReference w:id="14"/>
      </w:r>
      <w:r w:rsidRPr="008C56FD">
        <w:rPr>
          <w:rFonts w:ascii="Times New Roman" w:hAnsi="Times New Roman" w:cs="Times New Roman"/>
          <w:sz w:val="28"/>
          <w:szCs w:val="28"/>
        </w:rPr>
        <w:t>.</w:t>
      </w:r>
    </w:p>
    <w:p w14:paraId="671B7026" w14:textId="77777777" w:rsidR="008C56FD" w:rsidRDefault="008C56FD" w:rsidP="008C56FD">
      <w:pPr>
        <w:spacing w:after="0" w:line="360" w:lineRule="auto"/>
        <w:ind w:firstLine="709"/>
        <w:jc w:val="both"/>
        <w:rPr>
          <w:rFonts w:ascii="Times New Roman" w:hAnsi="Times New Roman" w:cs="Times New Roman"/>
          <w:sz w:val="28"/>
          <w:szCs w:val="28"/>
        </w:rPr>
      </w:pPr>
      <w:r w:rsidRPr="008C56FD">
        <w:rPr>
          <w:rFonts w:ascii="Times New Roman" w:hAnsi="Times New Roman" w:cs="Times New Roman"/>
          <w:sz w:val="28"/>
          <w:szCs w:val="28"/>
        </w:rPr>
        <w:t>Вторичным принципом является стимуляция строительства и спроса на жилищном рынке.</w:t>
      </w:r>
    </w:p>
    <w:p w14:paraId="22AA4BFB" w14:textId="77777777" w:rsidR="00C12E39" w:rsidRDefault="008C56FD" w:rsidP="001B311C">
      <w:pPr>
        <w:spacing w:after="0" w:line="360" w:lineRule="auto"/>
        <w:ind w:firstLine="709"/>
        <w:jc w:val="both"/>
        <w:rPr>
          <w:rFonts w:ascii="Times New Roman" w:hAnsi="Times New Roman" w:cs="Times New Roman"/>
          <w:sz w:val="28"/>
          <w:szCs w:val="28"/>
        </w:rPr>
      </w:pPr>
      <w:r w:rsidRPr="008C56FD">
        <w:rPr>
          <w:rFonts w:ascii="Times New Roman" w:hAnsi="Times New Roman" w:cs="Times New Roman"/>
          <w:sz w:val="28"/>
          <w:szCs w:val="28"/>
        </w:rPr>
        <w:t>В каждом конкретном случае требования к участникам могут быть разные. Например, есть документы об аварийности своего жилья, службе в ВС или лица относятся к молодой паре до 35 лет и имеют детей.</w:t>
      </w:r>
    </w:p>
    <w:p w14:paraId="7A319E6B" w14:textId="77777777" w:rsidR="008C56FD" w:rsidRPr="008C56FD" w:rsidRDefault="008C56FD" w:rsidP="008C56FD">
      <w:pPr>
        <w:spacing w:after="0" w:line="360" w:lineRule="auto"/>
        <w:ind w:firstLine="709"/>
        <w:jc w:val="both"/>
        <w:rPr>
          <w:rFonts w:ascii="Times New Roman" w:hAnsi="Times New Roman" w:cs="Times New Roman"/>
          <w:sz w:val="28"/>
          <w:szCs w:val="28"/>
        </w:rPr>
      </w:pPr>
      <w:r w:rsidRPr="008C56FD">
        <w:rPr>
          <w:rFonts w:ascii="Times New Roman" w:hAnsi="Times New Roman" w:cs="Times New Roman"/>
          <w:sz w:val="28"/>
          <w:szCs w:val="28"/>
        </w:rPr>
        <w:t>Кроме специальных требований участники должны соответствовать всем условиям, закрепленным в ЖК РФ, в частности в статье 51:</w:t>
      </w:r>
    </w:p>
    <w:p w14:paraId="5C975E96" w14:textId="77777777" w:rsidR="008C56FD" w:rsidRPr="008C56FD" w:rsidRDefault="008C56FD" w:rsidP="008C56F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C56FD">
        <w:rPr>
          <w:rFonts w:ascii="Times New Roman" w:hAnsi="Times New Roman" w:cs="Times New Roman"/>
          <w:sz w:val="28"/>
          <w:szCs w:val="28"/>
        </w:rPr>
        <w:t>проживание в помещении, которое не имеет достаточной площади или не соответствует стандартам социальных норм;</w:t>
      </w:r>
    </w:p>
    <w:p w14:paraId="36149A1A" w14:textId="77777777" w:rsidR="008C56FD" w:rsidRPr="008C56FD" w:rsidRDefault="008C56FD" w:rsidP="008C56F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C56FD">
        <w:rPr>
          <w:rFonts w:ascii="Times New Roman" w:hAnsi="Times New Roman" w:cs="Times New Roman"/>
          <w:sz w:val="28"/>
          <w:szCs w:val="28"/>
        </w:rPr>
        <w:t>наличие арендного договора частного характера, при этом отсутствие собственной жилплощади, которая всем нормам соответствует;</w:t>
      </w:r>
    </w:p>
    <w:p w14:paraId="4F68A9B7" w14:textId="77777777" w:rsidR="008C56FD" w:rsidRPr="008C56FD" w:rsidRDefault="008C56FD" w:rsidP="008C56F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C56FD">
        <w:rPr>
          <w:rFonts w:ascii="Times New Roman" w:hAnsi="Times New Roman" w:cs="Times New Roman"/>
          <w:sz w:val="28"/>
          <w:szCs w:val="28"/>
        </w:rPr>
        <w:t>жилплощадь, где сейчас проживают лица, не соответствует нормам по безопасности;</w:t>
      </w:r>
    </w:p>
    <w:p w14:paraId="7D43BC40" w14:textId="77777777" w:rsidR="008C56FD" w:rsidRPr="008C56FD" w:rsidRDefault="008C56FD" w:rsidP="008C56F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C56FD">
        <w:rPr>
          <w:rFonts w:ascii="Times New Roman" w:hAnsi="Times New Roman" w:cs="Times New Roman"/>
          <w:sz w:val="28"/>
          <w:szCs w:val="28"/>
        </w:rPr>
        <w:t>лица имеют болезни психического или инфекционного характера, что не позволяет проживать с ними остальным.</w:t>
      </w:r>
    </w:p>
    <w:p w14:paraId="2A99DD3C" w14:textId="77777777" w:rsidR="008C56FD" w:rsidRPr="008C56FD" w:rsidRDefault="008C56FD" w:rsidP="008C56FD">
      <w:pPr>
        <w:spacing w:after="0" w:line="360" w:lineRule="auto"/>
        <w:ind w:firstLine="709"/>
        <w:jc w:val="both"/>
        <w:rPr>
          <w:rFonts w:ascii="Times New Roman" w:hAnsi="Times New Roman" w:cs="Times New Roman"/>
          <w:sz w:val="28"/>
          <w:szCs w:val="28"/>
        </w:rPr>
      </w:pPr>
      <w:r w:rsidRPr="008C56FD">
        <w:rPr>
          <w:rFonts w:ascii="Times New Roman" w:hAnsi="Times New Roman" w:cs="Times New Roman"/>
          <w:sz w:val="28"/>
          <w:szCs w:val="28"/>
        </w:rPr>
        <w:t>В ряде случаев достаточно соответствовать определенному пункту, но это потребует доказательной базы в виде различных заключений и справок.</w:t>
      </w:r>
    </w:p>
    <w:p w14:paraId="6BC9158B" w14:textId="77777777" w:rsidR="008C56FD" w:rsidRDefault="008C56FD" w:rsidP="008C56FD">
      <w:pPr>
        <w:spacing w:after="0" w:line="360" w:lineRule="auto"/>
        <w:ind w:firstLine="709"/>
        <w:jc w:val="both"/>
        <w:rPr>
          <w:rFonts w:ascii="Times New Roman" w:hAnsi="Times New Roman" w:cs="Times New Roman"/>
          <w:sz w:val="28"/>
          <w:szCs w:val="28"/>
        </w:rPr>
      </w:pPr>
      <w:r w:rsidRPr="008C56FD">
        <w:rPr>
          <w:rFonts w:ascii="Times New Roman" w:hAnsi="Times New Roman" w:cs="Times New Roman"/>
          <w:sz w:val="28"/>
          <w:szCs w:val="28"/>
        </w:rPr>
        <w:t>Программа рассчитана на лиц, которые подходят под определенные требования подпрограммы, а также под платежеспособность, то есть для участия по стандартной схеме необходим стабильный постоянный заработок.</w:t>
      </w:r>
    </w:p>
    <w:p w14:paraId="1C4C7208" w14:textId="77777777" w:rsidR="008C56FD" w:rsidRDefault="008C56FD" w:rsidP="008C56F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2 – </w:t>
      </w:r>
      <w:r w:rsidRPr="008C56FD">
        <w:rPr>
          <w:rFonts w:ascii="Times New Roman" w:hAnsi="Times New Roman" w:cs="Times New Roman"/>
          <w:sz w:val="28"/>
          <w:szCs w:val="28"/>
        </w:rPr>
        <w:t>Финансовое обеспечение реализации национального проекта</w:t>
      </w:r>
    </w:p>
    <w:tbl>
      <w:tblPr>
        <w:tblStyle w:val="aa"/>
        <w:tblW w:w="0" w:type="auto"/>
        <w:tblLook w:val="04A0" w:firstRow="1" w:lastRow="0" w:firstColumn="1" w:lastColumn="0" w:noHBand="0" w:noVBand="1"/>
      </w:tblPr>
      <w:tblGrid>
        <w:gridCol w:w="1986"/>
        <w:gridCol w:w="852"/>
        <w:gridCol w:w="1136"/>
        <w:gridCol w:w="1136"/>
        <w:gridCol w:w="947"/>
        <w:gridCol w:w="1116"/>
        <w:gridCol w:w="1116"/>
        <w:gridCol w:w="1056"/>
      </w:tblGrid>
      <w:tr w:rsidR="008C56FD" w:rsidRPr="008C56FD" w14:paraId="68EEBD60" w14:textId="77777777" w:rsidTr="003443A8">
        <w:tc>
          <w:tcPr>
            <w:tcW w:w="1987" w:type="dxa"/>
          </w:tcPr>
          <w:p w14:paraId="3BBF4C30" w14:textId="77777777" w:rsidR="008C56FD" w:rsidRPr="008C56FD" w:rsidRDefault="008C56FD" w:rsidP="008C56FD">
            <w:pPr>
              <w:jc w:val="both"/>
              <w:rPr>
                <w:rFonts w:ascii="Times New Roman" w:hAnsi="Times New Roman" w:cs="Times New Roman"/>
                <w:sz w:val="24"/>
                <w:szCs w:val="24"/>
              </w:rPr>
            </w:pPr>
          </w:p>
        </w:tc>
        <w:tc>
          <w:tcPr>
            <w:tcW w:w="948" w:type="dxa"/>
          </w:tcPr>
          <w:p w14:paraId="34DA9884"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2018</w:t>
            </w:r>
          </w:p>
        </w:tc>
        <w:tc>
          <w:tcPr>
            <w:tcW w:w="1187" w:type="dxa"/>
          </w:tcPr>
          <w:p w14:paraId="4119D9F1"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2019</w:t>
            </w:r>
          </w:p>
        </w:tc>
        <w:tc>
          <w:tcPr>
            <w:tcW w:w="1187" w:type="dxa"/>
          </w:tcPr>
          <w:p w14:paraId="17CAD229"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2020</w:t>
            </w:r>
          </w:p>
        </w:tc>
        <w:tc>
          <w:tcPr>
            <w:tcW w:w="974" w:type="dxa"/>
          </w:tcPr>
          <w:p w14:paraId="5AED400A"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2021</w:t>
            </w:r>
          </w:p>
        </w:tc>
        <w:tc>
          <w:tcPr>
            <w:tcW w:w="1116" w:type="dxa"/>
          </w:tcPr>
          <w:p w14:paraId="5ABEB4F8"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2022</w:t>
            </w:r>
          </w:p>
        </w:tc>
        <w:tc>
          <w:tcPr>
            <w:tcW w:w="1116" w:type="dxa"/>
          </w:tcPr>
          <w:p w14:paraId="6131792A"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2023</w:t>
            </w:r>
          </w:p>
        </w:tc>
        <w:tc>
          <w:tcPr>
            <w:tcW w:w="1056" w:type="dxa"/>
          </w:tcPr>
          <w:p w14:paraId="42022FC0"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2024</w:t>
            </w:r>
          </w:p>
        </w:tc>
      </w:tr>
      <w:tr w:rsidR="008C56FD" w:rsidRPr="008C56FD" w14:paraId="13B60C3D" w14:textId="77777777" w:rsidTr="003443A8">
        <w:tc>
          <w:tcPr>
            <w:tcW w:w="1987" w:type="dxa"/>
          </w:tcPr>
          <w:p w14:paraId="29E409E8"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Федеральный бюджет, млн. рублей</w:t>
            </w:r>
          </w:p>
        </w:tc>
        <w:tc>
          <w:tcPr>
            <w:tcW w:w="948" w:type="dxa"/>
          </w:tcPr>
          <w:p w14:paraId="2C5CD0B0"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51484</w:t>
            </w:r>
          </w:p>
        </w:tc>
        <w:tc>
          <w:tcPr>
            <w:tcW w:w="1187" w:type="dxa"/>
          </w:tcPr>
          <w:p w14:paraId="7FBECDBF"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105280</w:t>
            </w:r>
          </w:p>
        </w:tc>
        <w:tc>
          <w:tcPr>
            <w:tcW w:w="1187" w:type="dxa"/>
          </w:tcPr>
          <w:p w14:paraId="55E8021C"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110230</w:t>
            </w:r>
          </w:p>
        </w:tc>
        <w:tc>
          <w:tcPr>
            <w:tcW w:w="974" w:type="dxa"/>
          </w:tcPr>
          <w:p w14:paraId="40A5D166"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118340</w:t>
            </w:r>
          </w:p>
        </w:tc>
        <w:tc>
          <w:tcPr>
            <w:tcW w:w="1116" w:type="dxa"/>
          </w:tcPr>
          <w:p w14:paraId="345F1F1B"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181650</w:t>
            </w:r>
          </w:p>
        </w:tc>
        <w:tc>
          <w:tcPr>
            <w:tcW w:w="1116" w:type="dxa"/>
          </w:tcPr>
          <w:p w14:paraId="40391B9C"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185570</w:t>
            </w:r>
          </w:p>
        </w:tc>
        <w:tc>
          <w:tcPr>
            <w:tcW w:w="1056" w:type="dxa"/>
          </w:tcPr>
          <w:p w14:paraId="69E5107A"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189980</w:t>
            </w:r>
          </w:p>
        </w:tc>
      </w:tr>
      <w:tr w:rsidR="008C56FD" w:rsidRPr="008C56FD" w14:paraId="3C0AE024" w14:textId="77777777" w:rsidTr="003443A8">
        <w:tc>
          <w:tcPr>
            <w:tcW w:w="1987" w:type="dxa"/>
          </w:tcPr>
          <w:p w14:paraId="4A003390"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Все источники финансирования, млн. рублей</w:t>
            </w:r>
          </w:p>
        </w:tc>
        <w:tc>
          <w:tcPr>
            <w:tcW w:w="948" w:type="dxa"/>
          </w:tcPr>
          <w:p w14:paraId="04C6E605"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71084</w:t>
            </w:r>
          </w:p>
        </w:tc>
        <w:tc>
          <w:tcPr>
            <w:tcW w:w="1187" w:type="dxa"/>
          </w:tcPr>
          <w:p w14:paraId="5D7304F6"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129354,5</w:t>
            </w:r>
          </w:p>
        </w:tc>
        <w:tc>
          <w:tcPr>
            <w:tcW w:w="1187" w:type="dxa"/>
          </w:tcPr>
          <w:p w14:paraId="20924595"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135888,3</w:t>
            </w:r>
          </w:p>
        </w:tc>
        <w:tc>
          <w:tcPr>
            <w:tcW w:w="974" w:type="dxa"/>
          </w:tcPr>
          <w:p w14:paraId="26843468"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142923</w:t>
            </w:r>
          </w:p>
        </w:tc>
        <w:tc>
          <w:tcPr>
            <w:tcW w:w="1116" w:type="dxa"/>
          </w:tcPr>
          <w:p w14:paraId="38DB3400"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217014,8</w:t>
            </w:r>
          </w:p>
        </w:tc>
        <w:tc>
          <w:tcPr>
            <w:tcW w:w="1116" w:type="dxa"/>
          </w:tcPr>
          <w:p w14:paraId="4C66C302"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222795,8</w:t>
            </w:r>
          </w:p>
        </w:tc>
        <w:tc>
          <w:tcPr>
            <w:tcW w:w="1056" w:type="dxa"/>
          </w:tcPr>
          <w:p w14:paraId="1D5409DB" w14:textId="77777777" w:rsidR="008C56FD" w:rsidRPr="008C56FD" w:rsidRDefault="008C56FD" w:rsidP="008C56FD">
            <w:pPr>
              <w:jc w:val="both"/>
              <w:rPr>
                <w:rFonts w:ascii="Times New Roman" w:hAnsi="Times New Roman" w:cs="Times New Roman"/>
                <w:sz w:val="24"/>
                <w:szCs w:val="24"/>
              </w:rPr>
            </w:pPr>
            <w:r w:rsidRPr="008C56FD">
              <w:rPr>
                <w:rFonts w:ascii="Times New Roman" w:hAnsi="Times New Roman" w:cs="Times New Roman"/>
                <w:sz w:val="24"/>
                <w:szCs w:val="24"/>
              </w:rPr>
              <w:t>2289958</w:t>
            </w:r>
          </w:p>
        </w:tc>
      </w:tr>
    </w:tbl>
    <w:p w14:paraId="084586CB" w14:textId="77777777" w:rsidR="008C56FD" w:rsidRDefault="008C56FD" w:rsidP="008C56FD">
      <w:pPr>
        <w:spacing w:after="0" w:line="360" w:lineRule="auto"/>
        <w:ind w:firstLine="709"/>
        <w:jc w:val="both"/>
        <w:rPr>
          <w:rFonts w:ascii="Times New Roman" w:hAnsi="Times New Roman" w:cs="Times New Roman"/>
          <w:sz w:val="28"/>
          <w:szCs w:val="28"/>
        </w:rPr>
      </w:pPr>
    </w:p>
    <w:p w14:paraId="6E50D8AF" w14:textId="77777777" w:rsidR="001B311C" w:rsidRPr="001B311C" w:rsidRDefault="00C12E39" w:rsidP="00C12E39">
      <w:pPr>
        <w:spacing w:after="0" w:line="360" w:lineRule="auto"/>
        <w:ind w:firstLine="709"/>
        <w:jc w:val="both"/>
        <w:rPr>
          <w:rFonts w:ascii="Times New Roman" w:hAnsi="Times New Roman" w:cs="Times New Roman"/>
          <w:sz w:val="28"/>
          <w:szCs w:val="28"/>
        </w:rPr>
      </w:pPr>
      <w:r w:rsidRPr="00CF4D58">
        <w:rPr>
          <w:rFonts w:ascii="Times New Roman" w:hAnsi="Times New Roman" w:cs="Times New Roman"/>
          <w:sz w:val="28"/>
          <w:szCs w:val="28"/>
        </w:rPr>
        <w:t>Постановлением Правительства РФ от 30 декабря 2017 г. № 1710 «Об утверждении государственной программы Российской Федерации «Обеспечение доступным и комфортным жильем и коммунальными услугами граждан Российской Федерации»»</w:t>
      </w:r>
      <w:r w:rsidR="00CF4D58" w:rsidRPr="00CF4D58">
        <w:rPr>
          <w:rStyle w:val="ad"/>
          <w:rFonts w:ascii="Times New Roman" w:hAnsi="Times New Roman" w:cs="Times New Roman"/>
          <w:sz w:val="28"/>
          <w:szCs w:val="28"/>
        </w:rPr>
        <w:footnoteReference w:id="15"/>
      </w:r>
      <w:r w:rsidRPr="00CF4D58">
        <w:rPr>
          <w:rFonts w:ascii="Times New Roman" w:hAnsi="Times New Roman" w:cs="Times New Roman"/>
          <w:sz w:val="28"/>
          <w:szCs w:val="28"/>
        </w:rPr>
        <w:t xml:space="preserve">, была утверждена государственная целевая программа </w:t>
      </w:r>
      <w:r w:rsidR="001B311C" w:rsidRPr="00CF4D58">
        <w:rPr>
          <w:rFonts w:ascii="Times New Roman" w:hAnsi="Times New Roman" w:cs="Times New Roman"/>
          <w:sz w:val="28"/>
          <w:szCs w:val="28"/>
        </w:rPr>
        <w:t>«Обеспечение жильем молодых семей». Программа является подпрограммой федеральной целевой программы «Жилище». В данный период</w:t>
      </w:r>
      <w:r w:rsidR="001B311C" w:rsidRPr="001B311C">
        <w:rPr>
          <w:rFonts w:ascii="Times New Roman" w:hAnsi="Times New Roman" w:cs="Times New Roman"/>
          <w:sz w:val="28"/>
          <w:szCs w:val="28"/>
        </w:rPr>
        <w:t xml:space="preserve"> 108,5 тысяч молодых семей улучшили жилищные условия, в том числе с использованием ипотечных жилищных кредитов и займов, при оказании поддержки за счет средств федерального бюджета, бюджетов субъектов Российской Федерации и местных бюджетов. </w:t>
      </w:r>
    </w:p>
    <w:p w14:paraId="2E95A198" w14:textId="77777777" w:rsidR="001B311C" w:rsidRPr="001B311C" w:rsidRDefault="001B311C" w:rsidP="001B311C">
      <w:pPr>
        <w:spacing w:after="0" w:line="360" w:lineRule="auto"/>
        <w:ind w:firstLine="709"/>
        <w:jc w:val="both"/>
        <w:rPr>
          <w:rFonts w:ascii="Times New Roman" w:hAnsi="Times New Roman" w:cs="Times New Roman"/>
          <w:sz w:val="28"/>
          <w:szCs w:val="28"/>
        </w:rPr>
      </w:pPr>
      <w:r w:rsidRPr="001B311C">
        <w:rPr>
          <w:rFonts w:ascii="Times New Roman" w:hAnsi="Times New Roman" w:cs="Times New Roman"/>
          <w:sz w:val="28"/>
          <w:szCs w:val="28"/>
        </w:rPr>
        <w:t xml:space="preserve">Принципы подпрограммы «Обеспечение жильем молодых семей»: </w:t>
      </w:r>
    </w:p>
    <w:p w14:paraId="3D650CF9" w14:textId="77777777" w:rsidR="001B311C" w:rsidRPr="001B311C" w:rsidRDefault="001B311C" w:rsidP="001B311C">
      <w:pPr>
        <w:spacing w:after="0" w:line="360" w:lineRule="auto"/>
        <w:ind w:firstLine="709"/>
        <w:jc w:val="both"/>
        <w:rPr>
          <w:rFonts w:ascii="Times New Roman" w:hAnsi="Times New Roman" w:cs="Times New Roman"/>
          <w:sz w:val="28"/>
          <w:szCs w:val="28"/>
        </w:rPr>
      </w:pPr>
      <w:r w:rsidRPr="001B311C">
        <w:rPr>
          <w:rFonts w:ascii="Times New Roman" w:hAnsi="Times New Roman" w:cs="Times New Roman"/>
          <w:sz w:val="28"/>
          <w:szCs w:val="28"/>
        </w:rPr>
        <w:t xml:space="preserve">− добровольность участия; </w:t>
      </w:r>
    </w:p>
    <w:p w14:paraId="68AF949B" w14:textId="77777777" w:rsidR="001B311C" w:rsidRPr="001B311C" w:rsidRDefault="001B311C" w:rsidP="001B311C">
      <w:pPr>
        <w:spacing w:after="0" w:line="360" w:lineRule="auto"/>
        <w:ind w:firstLine="709"/>
        <w:jc w:val="both"/>
        <w:rPr>
          <w:rFonts w:ascii="Times New Roman" w:hAnsi="Times New Roman" w:cs="Times New Roman"/>
          <w:sz w:val="28"/>
          <w:szCs w:val="28"/>
        </w:rPr>
      </w:pPr>
      <w:r w:rsidRPr="001B311C">
        <w:rPr>
          <w:rFonts w:ascii="Times New Roman" w:hAnsi="Times New Roman" w:cs="Times New Roman"/>
          <w:sz w:val="28"/>
          <w:szCs w:val="28"/>
        </w:rPr>
        <w:t>− присвоение молодой семье статуса, нуждающейся в улучшении жилищных условий;</w:t>
      </w:r>
    </w:p>
    <w:p w14:paraId="32E4EA95" w14:textId="77777777" w:rsidR="001B311C" w:rsidRPr="001B311C" w:rsidRDefault="001B311C" w:rsidP="001B311C">
      <w:pPr>
        <w:spacing w:after="0" w:line="360" w:lineRule="auto"/>
        <w:ind w:firstLine="709"/>
        <w:jc w:val="both"/>
        <w:rPr>
          <w:rFonts w:ascii="Times New Roman" w:hAnsi="Times New Roman" w:cs="Times New Roman"/>
          <w:sz w:val="28"/>
          <w:szCs w:val="28"/>
        </w:rPr>
      </w:pPr>
      <w:r w:rsidRPr="001B311C">
        <w:rPr>
          <w:rFonts w:ascii="Times New Roman" w:hAnsi="Times New Roman" w:cs="Times New Roman"/>
          <w:sz w:val="28"/>
          <w:szCs w:val="28"/>
        </w:rPr>
        <w:t>− возможность для молодых семей реализовывать свое право на получение поддержки за счет средств, предоставляемых в рамках подпрограммы из федерального бюджета.</w:t>
      </w:r>
    </w:p>
    <w:p w14:paraId="13081BAA" w14:textId="77777777" w:rsidR="001B311C" w:rsidRDefault="001B311C" w:rsidP="001B311C">
      <w:pPr>
        <w:spacing w:after="0" w:line="360" w:lineRule="auto"/>
        <w:ind w:firstLine="709"/>
        <w:jc w:val="both"/>
        <w:rPr>
          <w:rFonts w:ascii="Times New Roman" w:hAnsi="Times New Roman" w:cs="Times New Roman"/>
          <w:sz w:val="28"/>
          <w:szCs w:val="28"/>
        </w:rPr>
      </w:pPr>
      <w:r w:rsidRPr="001B311C">
        <w:rPr>
          <w:rFonts w:ascii="Times New Roman" w:hAnsi="Times New Roman" w:cs="Times New Roman"/>
          <w:sz w:val="28"/>
          <w:szCs w:val="28"/>
        </w:rPr>
        <w:t>Механизм реализации подпрограммы предполагает оказание государственной поддержки молодым семьям – участникам подпрограммы в улучшении жилищных условий путем предоставления им социальных выплат.</w:t>
      </w:r>
    </w:p>
    <w:p w14:paraId="391A11D0" w14:textId="77777777" w:rsidR="0075076F" w:rsidRDefault="0075076F" w:rsidP="001B31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sidR="003443A8">
        <w:rPr>
          <w:rFonts w:ascii="Times New Roman" w:hAnsi="Times New Roman" w:cs="Times New Roman"/>
          <w:sz w:val="28"/>
          <w:szCs w:val="28"/>
        </w:rPr>
        <w:t>2</w:t>
      </w:r>
      <w:r>
        <w:rPr>
          <w:rFonts w:ascii="Times New Roman" w:hAnsi="Times New Roman" w:cs="Times New Roman"/>
          <w:sz w:val="28"/>
          <w:szCs w:val="28"/>
        </w:rPr>
        <w:t xml:space="preserve"> – Финансовое обеспечение госпрограммы </w:t>
      </w:r>
      <w:r w:rsidRPr="001B311C">
        <w:rPr>
          <w:rFonts w:ascii="Times New Roman" w:hAnsi="Times New Roman" w:cs="Times New Roman"/>
          <w:sz w:val="28"/>
          <w:szCs w:val="28"/>
        </w:rPr>
        <w:t>«Обеспечение жильем молодых семей»</w:t>
      </w:r>
      <w:r>
        <w:rPr>
          <w:rFonts w:ascii="Times New Roman" w:hAnsi="Times New Roman" w:cs="Times New Roman"/>
          <w:sz w:val="28"/>
          <w:szCs w:val="28"/>
        </w:rPr>
        <w:t xml:space="preserve"> на 2022 – 2024 гг. (</w:t>
      </w:r>
      <w:proofErr w:type="gramStart"/>
      <w:r>
        <w:rPr>
          <w:rFonts w:ascii="Times New Roman" w:hAnsi="Times New Roman" w:cs="Times New Roman"/>
          <w:sz w:val="28"/>
          <w:szCs w:val="28"/>
        </w:rPr>
        <w:t>тыс.рублей</w:t>
      </w:r>
      <w:proofErr w:type="gramEnd"/>
      <w:r>
        <w:rPr>
          <w:rFonts w:ascii="Times New Roman" w:hAnsi="Times New Roman" w:cs="Times New Roman"/>
          <w:sz w:val="28"/>
          <w:szCs w:val="28"/>
        </w:rPr>
        <w:t>)</w:t>
      </w:r>
    </w:p>
    <w:tbl>
      <w:tblPr>
        <w:tblStyle w:val="aa"/>
        <w:tblW w:w="0" w:type="auto"/>
        <w:tblLook w:val="04A0" w:firstRow="1" w:lastRow="0" w:firstColumn="1" w:lastColumn="0" w:noHBand="0" w:noVBand="1"/>
      </w:tblPr>
      <w:tblGrid>
        <w:gridCol w:w="2336"/>
        <w:gridCol w:w="1751"/>
        <w:gridCol w:w="1751"/>
        <w:gridCol w:w="1751"/>
        <w:gridCol w:w="1756"/>
      </w:tblGrid>
      <w:tr w:rsidR="0075076F" w:rsidRPr="0075076F" w14:paraId="2ED196BD" w14:textId="77777777" w:rsidTr="00C12E39">
        <w:tc>
          <w:tcPr>
            <w:tcW w:w="2335" w:type="dxa"/>
          </w:tcPr>
          <w:p w14:paraId="382A3639" w14:textId="77777777" w:rsidR="0075076F" w:rsidRPr="0075076F" w:rsidRDefault="0075076F" w:rsidP="0075076F">
            <w:pPr>
              <w:jc w:val="both"/>
              <w:rPr>
                <w:rFonts w:ascii="Times New Roman" w:hAnsi="Times New Roman" w:cs="Times New Roman"/>
                <w:sz w:val="24"/>
                <w:szCs w:val="24"/>
              </w:rPr>
            </w:pPr>
          </w:p>
        </w:tc>
        <w:tc>
          <w:tcPr>
            <w:tcW w:w="1808" w:type="dxa"/>
          </w:tcPr>
          <w:p w14:paraId="466F047E" w14:textId="77777777" w:rsidR="0075076F" w:rsidRPr="0075076F" w:rsidRDefault="0075076F" w:rsidP="0075076F">
            <w:pPr>
              <w:jc w:val="both"/>
              <w:rPr>
                <w:rFonts w:ascii="Times New Roman" w:hAnsi="Times New Roman" w:cs="Times New Roman"/>
                <w:sz w:val="24"/>
                <w:szCs w:val="24"/>
              </w:rPr>
            </w:pPr>
            <w:r>
              <w:rPr>
                <w:rFonts w:ascii="Times New Roman" w:hAnsi="Times New Roman" w:cs="Times New Roman"/>
                <w:sz w:val="24"/>
                <w:szCs w:val="24"/>
              </w:rPr>
              <w:t>2022</w:t>
            </w:r>
          </w:p>
        </w:tc>
        <w:tc>
          <w:tcPr>
            <w:tcW w:w="1808" w:type="dxa"/>
          </w:tcPr>
          <w:p w14:paraId="2C0C432C" w14:textId="77777777" w:rsidR="0075076F" w:rsidRPr="0075076F" w:rsidRDefault="0075076F" w:rsidP="0075076F">
            <w:pPr>
              <w:jc w:val="both"/>
              <w:rPr>
                <w:rFonts w:ascii="Times New Roman" w:hAnsi="Times New Roman" w:cs="Times New Roman"/>
                <w:sz w:val="24"/>
                <w:szCs w:val="24"/>
              </w:rPr>
            </w:pPr>
            <w:r>
              <w:rPr>
                <w:rFonts w:ascii="Times New Roman" w:hAnsi="Times New Roman" w:cs="Times New Roman"/>
                <w:sz w:val="24"/>
                <w:szCs w:val="24"/>
              </w:rPr>
              <w:t>2023</w:t>
            </w:r>
          </w:p>
        </w:tc>
        <w:tc>
          <w:tcPr>
            <w:tcW w:w="1808" w:type="dxa"/>
          </w:tcPr>
          <w:p w14:paraId="6D79A9F3" w14:textId="77777777" w:rsidR="0075076F" w:rsidRPr="0075076F" w:rsidRDefault="0075076F" w:rsidP="0075076F">
            <w:pPr>
              <w:jc w:val="both"/>
              <w:rPr>
                <w:rFonts w:ascii="Times New Roman" w:hAnsi="Times New Roman" w:cs="Times New Roman"/>
                <w:sz w:val="24"/>
                <w:szCs w:val="24"/>
              </w:rPr>
            </w:pPr>
            <w:r>
              <w:rPr>
                <w:rFonts w:ascii="Times New Roman" w:hAnsi="Times New Roman" w:cs="Times New Roman"/>
                <w:sz w:val="24"/>
                <w:szCs w:val="24"/>
              </w:rPr>
              <w:t>2024</w:t>
            </w:r>
          </w:p>
        </w:tc>
        <w:tc>
          <w:tcPr>
            <w:tcW w:w="1812" w:type="dxa"/>
          </w:tcPr>
          <w:p w14:paraId="6F79CD9B" w14:textId="77777777" w:rsidR="0075076F" w:rsidRPr="0075076F" w:rsidRDefault="00C12E39" w:rsidP="0075076F">
            <w:pPr>
              <w:jc w:val="both"/>
              <w:rPr>
                <w:rFonts w:ascii="Times New Roman" w:hAnsi="Times New Roman" w:cs="Times New Roman"/>
                <w:sz w:val="24"/>
                <w:szCs w:val="24"/>
              </w:rPr>
            </w:pPr>
            <w:r>
              <w:rPr>
                <w:rFonts w:ascii="Times New Roman" w:hAnsi="Times New Roman" w:cs="Times New Roman"/>
                <w:sz w:val="24"/>
                <w:szCs w:val="24"/>
              </w:rPr>
              <w:t>Итого:</w:t>
            </w:r>
          </w:p>
        </w:tc>
      </w:tr>
      <w:tr w:rsidR="0075076F" w:rsidRPr="0075076F" w14:paraId="5EC37186" w14:textId="77777777" w:rsidTr="00C12E39">
        <w:tc>
          <w:tcPr>
            <w:tcW w:w="2335" w:type="dxa"/>
          </w:tcPr>
          <w:p w14:paraId="3990AC00" w14:textId="77777777" w:rsidR="0075076F" w:rsidRPr="0075076F" w:rsidRDefault="0075076F" w:rsidP="0075076F">
            <w:pPr>
              <w:jc w:val="both"/>
              <w:rPr>
                <w:rFonts w:ascii="Times New Roman" w:hAnsi="Times New Roman" w:cs="Times New Roman"/>
                <w:sz w:val="24"/>
                <w:szCs w:val="24"/>
              </w:rPr>
            </w:pPr>
            <w:r w:rsidRPr="0075076F">
              <w:rPr>
                <w:rFonts w:ascii="Times New Roman" w:hAnsi="Times New Roman" w:cs="Times New Roman"/>
                <w:sz w:val="24"/>
                <w:szCs w:val="24"/>
              </w:rPr>
              <w:t>Государственная программа (всего), в том числе:</w:t>
            </w:r>
          </w:p>
        </w:tc>
        <w:tc>
          <w:tcPr>
            <w:tcW w:w="1808" w:type="dxa"/>
          </w:tcPr>
          <w:p w14:paraId="7E233F95" w14:textId="77777777" w:rsidR="0075076F" w:rsidRPr="0075076F" w:rsidRDefault="00C12E39" w:rsidP="0075076F">
            <w:pPr>
              <w:jc w:val="both"/>
              <w:rPr>
                <w:rFonts w:ascii="Times New Roman" w:hAnsi="Times New Roman" w:cs="Times New Roman"/>
                <w:sz w:val="24"/>
                <w:szCs w:val="24"/>
              </w:rPr>
            </w:pPr>
            <w:r w:rsidRPr="00C12E39">
              <w:rPr>
                <w:rFonts w:ascii="Times New Roman" w:hAnsi="Times New Roman" w:cs="Times New Roman"/>
                <w:sz w:val="24"/>
                <w:szCs w:val="24"/>
              </w:rPr>
              <w:t>584 467 270.60</w:t>
            </w:r>
          </w:p>
        </w:tc>
        <w:tc>
          <w:tcPr>
            <w:tcW w:w="1808" w:type="dxa"/>
          </w:tcPr>
          <w:p w14:paraId="294B3130" w14:textId="77777777" w:rsidR="0075076F" w:rsidRPr="0075076F" w:rsidRDefault="00C12E39" w:rsidP="0075076F">
            <w:pPr>
              <w:jc w:val="both"/>
              <w:rPr>
                <w:rFonts w:ascii="Times New Roman" w:hAnsi="Times New Roman" w:cs="Times New Roman"/>
                <w:sz w:val="24"/>
                <w:szCs w:val="24"/>
              </w:rPr>
            </w:pPr>
            <w:r w:rsidRPr="00C12E39">
              <w:rPr>
                <w:rFonts w:ascii="Times New Roman" w:hAnsi="Times New Roman" w:cs="Times New Roman"/>
                <w:sz w:val="24"/>
                <w:szCs w:val="24"/>
              </w:rPr>
              <w:t>622 127 658.70</w:t>
            </w:r>
          </w:p>
        </w:tc>
        <w:tc>
          <w:tcPr>
            <w:tcW w:w="1808" w:type="dxa"/>
          </w:tcPr>
          <w:p w14:paraId="44AAD43B" w14:textId="77777777" w:rsidR="0075076F" w:rsidRPr="0075076F" w:rsidRDefault="00C12E39" w:rsidP="0075076F">
            <w:pPr>
              <w:jc w:val="both"/>
              <w:rPr>
                <w:rFonts w:ascii="Times New Roman" w:hAnsi="Times New Roman" w:cs="Times New Roman"/>
                <w:sz w:val="24"/>
                <w:szCs w:val="24"/>
              </w:rPr>
            </w:pPr>
            <w:r w:rsidRPr="00C12E39">
              <w:rPr>
                <w:rFonts w:ascii="Times New Roman" w:hAnsi="Times New Roman" w:cs="Times New Roman"/>
                <w:sz w:val="24"/>
                <w:szCs w:val="24"/>
              </w:rPr>
              <w:t>492 444 042.30</w:t>
            </w:r>
          </w:p>
        </w:tc>
        <w:tc>
          <w:tcPr>
            <w:tcW w:w="1812" w:type="dxa"/>
          </w:tcPr>
          <w:p w14:paraId="689CB472" w14:textId="77777777" w:rsidR="0075076F" w:rsidRPr="0075076F" w:rsidRDefault="00C12E39" w:rsidP="0075076F">
            <w:pPr>
              <w:jc w:val="both"/>
              <w:rPr>
                <w:rFonts w:ascii="Times New Roman" w:hAnsi="Times New Roman" w:cs="Times New Roman"/>
                <w:sz w:val="24"/>
                <w:szCs w:val="24"/>
              </w:rPr>
            </w:pPr>
            <w:r w:rsidRPr="00C12E39">
              <w:rPr>
                <w:rFonts w:ascii="Times New Roman" w:hAnsi="Times New Roman" w:cs="Times New Roman"/>
                <w:sz w:val="24"/>
                <w:szCs w:val="24"/>
              </w:rPr>
              <w:t>1 699 038 971.60</w:t>
            </w:r>
          </w:p>
        </w:tc>
      </w:tr>
      <w:tr w:rsidR="0075076F" w:rsidRPr="0075076F" w14:paraId="6A0F37FE" w14:textId="77777777" w:rsidTr="00C12E39">
        <w:tc>
          <w:tcPr>
            <w:tcW w:w="2335" w:type="dxa"/>
          </w:tcPr>
          <w:p w14:paraId="0AE7020B" w14:textId="77777777" w:rsidR="0075076F" w:rsidRPr="0075076F" w:rsidRDefault="00C12E39" w:rsidP="0075076F">
            <w:pPr>
              <w:jc w:val="both"/>
              <w:rPr>
                <w:rFonts w:ascii="Times New Roman" w:hAnsi="Times New Roman" w:cs="Times New Roman"/>
                <w:sz w:val="24"/>
                <w:szCs w:val="24"/>
              </w:rPr>
            </w:pPr>
            <w:r w:rsidRPr="00C12E39">
              <w:rPr>
                <w:rFonts w:ascii="Times New Roman" w:hAnsi="Times New Roman" w:cs="Times New Roman"/>
                <w:sz w:val="24"/>
                <w:szCs w:val="24"/>
              </w:rPr>
              <w:t>Федеральный бюджет</w:t>
            </w:r>
          </w:p>
        </w:tc>
        <w:tc>
          <w:tcPr>
            <w:tcW w:w="1808" w:type="dxa"/>
          </w:tcPr>
          <w:p w14:paraId="5B4603BC" w14:textId="77777777" w:rsidR="0075076F" w:rsidRPr="0075076F" w:rsidRDefault="00C12E39" w:rsidP="0075076F">
            <w:pPr>
              <w:jc w:val="both"/>
              <w:rPr>
                <w:rFonts w:ascii="Times New Roman" w:hAnsi="Times New Roman" w:cs="Times New Roman"/>
                <w:sz w:val="24"/>
                <w:szCs w:val="24"/>
              </w:rPr>
            </w:pPr>
            <w:r w:rsidRPr="00C12E39">
              <w:rPr>
                <w:rFonts w:ascii="Times New Roman" w:hAnsi="Times New Roman" w:cs="Times New Roman"/>
                <w:sz w:val="24"/>
                <w:szCs w:val="24"/>
              </w:rPr>
              <w:t>394 012 960.20</w:t>
            </w:r>
          </w:p>
        </w:tc>
        <w:tc>
          <w:tcPr>
            <w:tcW w:w="1808" w:type="dxa"/>
          </w:tcPr>
          <w:p w14:paraId="280A35CA" w14:textId="77777777" w:rsidR="0075076F" w:rsidRPr="0075076F" w:rsidRDefault="00C12E39" w:rsidP="0075076F">
            <w:pPr>
              <w:jc w:val="both"/>
              <w:rPr>
                <w:rFonts w:ascii="Times New Roman" w:hAnsi="Times New Roman" w:cs="Times New Roman"/>
                <w:sz w:val="24"/>
                <w:szCs w:val="24"/>
              </w:rPr>
            </w:pPr>
            <w:r w:rsidRPr="00C12E39">
              <w:rPr>
                <w:rFonts w:ascii="Times New Roman" w:hAnsi="Times New Roman" w:cs="Times New Roman"/>
                <w:sz w:val="24"/>
                <w:szCs w:val="24"/>
              </w:rPr>
              <w:t>415 129 395.50</w:t>
            </w:r>
          </w:p>
        </w:tc>
        <w:tc>
          <w:tcPr>
            <w:tcW w:w="1808" w:type="dxa"/>
          </w:tcPr>
          <w:p w14:paraId="2ABE4ED7" w14:textId="77777777" w:rsidR="0075076F" w:rsidRPr="0075076F" w:rsidRDefault="00C12E39" w:rsidP="0075076F">
            <w:pPr>
              <w:jc w:val="both"/>
              <w:rPr>
                <w:rFonts w:ascii="Times New Roman" w:hAnsi="Times New Roman" w:cs="Times New Roman"/>
                <w:sz w:val="24"/>
                <w:szCs w:val="24"/>
              </w:rPr>
            </w:pPr>
            <w:r w:rsidRPr="00C12E39">
              <w:rPr>
                <w:rFonts w:ascii="Times New Roman" w:hAnsi="Times New Roman" w:cs="Times New Roman"/>
                <w:sz w:val="24"/>
                <w:szCs w:val="24"/>
              </w:rPr>
              <w:t>347 834 614.00</w:t>
            </w:r>
          </w:p>
        </w:tc>
        <w:tc>
          <w:tcPr>
            <w:tcW w:w="1812" w:type="dxa"/>
          </w:tcPr>
          <w:p w14:paraId="61E35A61" w14:textId="77777777" w:rsidR="0075076F" w:rsidRPr="0075076F" w:rsidRDefault="00C12E39" w:rsidP="0075076F">
            <w:pPr>
              <w:jc w:val="both"/>
              <w:rPr>
                <w:rFonts w:ascii="Times New Roman" w:hAnsi="Times New Roman" w:cs="Times New Roman"/>
                <w:sz w:val="24"/>
                <w:szCs w:val="24"/>
              </w:rPr>
            </w:pPr>
            <w:r w:rsidRPr="00C12E39">
              <w:rPr>
                <w:rFonts w:ascii="Times New Roman" w:hAnsi="Times New Roman" w:cs="Times New Roman"/>
                <w:sz w:val="24"/>
                <w:szCs w:val="24"/>
              </w:rPr>
              <w:t>1 156 976 969.70</w:t>
            </w:r>
          </w:p>
        </w:tc>
      </w:tr>
      <w:tr w:rsidR="0075076F" w:rsidRPr="0075076F" w14:paraId="37962AA4" w14:textId="77777777" w:rsidTr="00C12E39">
        <w:tc>
          <w:tcPr>
            <w:tcW w:w="2335" w:type="dxa"/>
          </w:tcPr>
          <w:p w14:paraId="64E3F5AB" w14:textId="77777777" w:rsidR="0075076F" w:rsidRPr="0075076F" w:rsidRDefault="00C12E39" w:rsidP="0075076F">
            <w:pPr>
              <w:jc w:val="both"/>
              <w:rPr>
                <w:rFonts w:ascii="Times New Roman" w:hAnsi="Times New Roman" w:cs="Times New Roman"/>
                <w:sz w:val="24"/>
                <w:szCs w:val="24"/>
              </w:rPr>
            </w:pPr>
            <w:r w:rsidRPr="00C12E39">
              <w:rPr>
                <w:rFonts w:ascii="Times New Roman" w:hAnsi="Times New Roman" w:cs="Times New Roman"/>
                <w:sz w:val="24"/>
                <w:szCs w:val="24"/>
              </w:rPr>
              <w:t>в том числе: межбюджетные трансферты</w:t>
            </w:r>
          </w:p>
        </w:tc>
        <w:tc>
          <w:tcPr>
            <w:tcW w:w="1808" w:type="dxa"/>
          </w:tcPr>
          <w:p w14:paraId="18549EA1" w14:textId="77777777" w:rsidR="0075076F" w:rsidRPr="0075076F" w:rsidRDefault="00C12E39" w:rsidP="0075076F">
            <w:pPr>
              <w:jc w:val="both"/>
              <w:rPr>
                <w:rFonts w:ascii="Times New Roman" w:hAnsi="Times New Roman" w:cs="Times New Roman"/>
                <w:sz w:val="24"/>
                <w:szCs w:val="24"/>
              </w:rPr>
            </w:pPr>
            <w:r w:rsidRPr="00C12E39">
              <w:rPr>
                <w:rFonts w:ascii="Times New Roman" w:hAnsi="Times New Roman" w:cs="Times New Roman"/>
                <w:sz w:val="24"/>
                <w:szCs w:val="24"/>
              </w:rPr>
              <w:t>159 922 337.60</w:t>
            </w:r>
          </w:p>
        </w:tc>
        <w:tc>
          <w:tcPr>
            <w:tcW w:w="1808" w:type="dxa"/>
          </w:tcPr>
          <w:p w14:paraId="0156437C" w14:textId="77777777" w:rsidR="0075076F" w:rsidRPr="0075076F" w:rsidRDefault="00C12E39" w:rsidP="0075076F">
            <w:pPr>
              <w:jc w:val="both"/>
              <w:rPr>
                <w:rFonts w:ascii="Times New Roman" w:hAnsi="Times New Roman" w:cs="Times New Roman"/>
                <w:sz w:val="24"/>
                <w:szCs w:val="24"/>
              </w:rPr>
            </w:pPr>
            <w:r w:rsidRPr="00C12E39">
              <w:rPr>
                <w:rFonts w:ascii="Times New Roman" w:hAnsi="Times New Roman" w:cs="Times New Roman"/>
                <w:sz w:val="24"/>
                <w:szCs w:val="24"/>
              </w:rPr>
              <w:t>170 698 034.10</w:t>
            </w:r>
          </w:p>
        </w:tc>
        <w:tc>
          <w:tcPr>
            <w:tcW w:w="1808" w:type="dxa"/>
          </w:tcPr>
          <w:p w14:paraId="656799FA" w14:textId="77777777" w:rsidR="0075076F" w:rsidRPr="0075076F" w:rsidRDefault="00C12E39" w:rsidP="0075076F">
            <w:pPr>
              <w:jc w:val="both"/>
              <w:rPr>
                <w:rFonts w:ascii="Times New Roman" w:hAnsi="Times New Roman" w:cs="Times New Roman"/>
                <w:sz w:val="24"/>
                <w:szCs w:val="24"/>
              </w:rPr>
            </w:pPr>
            <w:r w:rsidRPr="00C12E39">
              <w:rPr>
                <w:rFonts w:ascii="Times New Roman" w:hAnsi="Times New Roman" w:cs="Times New Roman"/>
                <w:sz w:val="24"/>
                <w:szCs w:val="24"/>
              </w:rPr>
              <w:t>167 695 028.40</w:t>
            </w:r>
          </w:p>
        </w:tc>
        <w:tc>
          <w:tcPr>
            <w:tcW w:w="1812" w:type="dxa"/>
          </w:tcPr>
          <w:p w14:paraId="528AF2EC" w14:textId="77777777" w:rsidR="0075076F" w:rsidRPr="0075076F" w:rsidRDefault="00C12E39" w:rsidP="0075076F">
            <w:pPr>
              <w:jc w:val="both"/>
              <w:rPr>
                <w:rFonts w:ascii="Times New Roman" w:hAnsi="Times New Roman" w:cs="Times New Roman"/>
                <w:sz w:val="24"/>
                <w:szCs w:val="24"/>
              </w:rPr>
            </w:pPr>
            <w:r w:rsidRPr="00C12E39">
              <w:rPr>
                <w:rFonts w:ascii="Times New Roman" w:hAnsi="Times New Roman" w:cs="Times New Roman"/>
                <w:sz w:val="24"/>
                <w:szCs w:val="24"/>
              </w:rPr>
              <w:t>498 315 400.10</w:t>
            </w:r>
          </w:p>
        </w:tc>
      </w:tr>
      <w:tr w:rsidR="0075076F" w:rsidRPr="0075076F" w14:paraId="56F1924A" w14:textId="77777777" w:rsidTr="00C12E39">
        <w:tc>
          <w:tcPr>
            <w:tcW w:w="2335" w:type="dxa"/>
          </w:tcPr>
          <w:p w14:paraId="16EEA66E" w14:textId="77777777" w:rsidR="0075076F" w:rsidRPr="0075076F" w:rsidRDefault="00C12E39" w:rsidP="0075076F">
            <w:pPr>
              <w:jc w:val="both"/>
              <w:rPr>
                <w:rFonts w:ascii="Times New Roman" w:hAnsi="Times New Roman" w:cs="Times New Roman"/>
                <w:sz w:val="24"/>
                <w:szCs w:val="24"/>
              </w:rPr>
            </w:pPr>
            <w:r w:rsidRPr="00C12E39">
              <w:rPr>
                <w:rFonts w:ascii="Times New Roman" w:hAnsi="Times New Roman" w:cs="Times New Roman"/>
                <w:sz w:val="24"/>
                <w:szCs w:val="24"/>
              </w:rPr>
              <w:t>Консолидированные бюджеты субъектов</w:t>
            </w:r>
          </w:p>
        </w:tc>
        <w:tc>
          <w:tcPr>
            <w:tcW w:w="1808" w:type="dxa"/>
          </w:tcPr>
          <w:p w14:paraId="5C737D10" w14:textId="77777777" w:rsidR="0075076F" w:rsidRPr="0075076F" w:rsidRDefault="00C12E39" w:rsidP="0075076F">
            <w:pPr>
              <w:jc w:val="both"/>
              <w:rPr>
                <w:rFonts w:ascii="Times New Roman" w:hAnsi="Times New Roman" w:cs="Times New Roman"/>
                <w:sz w:val="24"/>
                <w:szCs w:val="24"/>
              </w:rPr>
            </w:pPr>
            <w:r w:rsidRPr="00C12E39">
              <w:rPr>
                <w:rFonts w:ascii="Times New Roman" w:hAnsi="Times New Roman" w:cs="Times New Roman"/>
                <w:sz w:val="24"/>
                <w:szCs w:val="24"/>
              </w:rPr>
              <w:t>298 565 027.50</w:t>
            </w:r>
          </w:p>
        </w:tc>
        <w:tc>
          <w:tcPr>
            <w:tcW w:w="1808" w:type="dxa"/>
          </w:tcPr>
          <w:p w14:paraId="5591A401" w14:textId="77777777" w:rsidR="0075076F" w:rsidRPr="0075076F" w:rsidRDefault="00C12E39" w:rsidP="0075076F">
            <w:pPr>
              <w:jc w:val="both"/>
              <w:rPr>
                <w:rFonts w:ascii="Times New Roman" w:hAnsi="Times New Roman" w:cs="Times New Roman"/>
                <w:sz w:val="24"/>
                <w:szCs w:val="24"/>
              </w:rPr>
            </w:pPr>
            <w:r w:rsidRPr="00C12E39">
              <w:rPr>
                <w:rFonts w:ascii="Times New Roman" w:hAnsi="Times New Roman" w:cs="Times New Roman"/>
                <w:sz w:val="24"/>
                <w:szCs w:val="24"/>
              </w:rPr>
              <w:t>320 883 882.20</w:t>
            </w:r>
          </w:p>
        </w:tc>
        <w:tc>
          <w:tcPr>
            <w:tcW w:w="1808" w:type="dxa"/>
          </w:tcPr>
          <w:p w14:paraId="4F4DA85B" w14:textId="77777777" w:rsidR="0075076F" w:rsidRPr="0075076F" w:rsidRDefault="00C12E39" w:rsidP="0075076F">
            <w:pPr>
              <w:jc w:val="both"/>
              <w:rPr>
                <w:rFonts w:ascii="Times New Roman" w:hAnsi="Times New Roman" w:cs="Times New Roman"/>
                <w:sz w:val="24"/>
                <w:szCs w:val="24"/>
              </w:rPr>
            </w:pPr>
            <w:r w:rsidRPr="00C12E39">
              <w:rPr>
                <w:rFonts w:ascii="Times New Roman" w:hAnsi="Times New Roman" w:cs="Times New Roman"/>
                <w:sz w:val="24"/>
                <w:szCs w:val="24"/>
              </w:rPr>
              <w:t>261 876 731.80</w:t>
            </w:r>
          </w:p>
        </w:tc>
        <w:tc>
          <w:tcPr>
            <w:tcW w:w="1812" w:type="dxa"/>
          </w:tcPr>
          <w:p w14:paraId="71409DC5" w14:textId="77777777" w:rsidR="0075076F" w:rsidRPr="0075076F" w:rsidRDefault="00C12E39" w:rsidP="0075076F">
            <w:pPr>
              <w:jc w:val="both"/>
              <w:rPr>
                <w:rFonts w:ascii="Times New Roman" w:hAnsi="Times New Roman" w:cs="Times New Roman"/>
                <w:sz w:val="24"/>
                <w:szCs w:val="24"/>
              </w:rPr>
            </w:pPr>
            <w:r w:rsidRPr="00C12E39">
              <w:rPr>
                <w:rFonts w:ascii="Times New Roman" w:hAnsi="Times New Roman" w:cs="Times New Roman"/>
                <w:sz w:val="24"/>
                <w:szCs w:val="24"/>
              </w:rPr>
              <w:t>881 325 641.50</w:t>
            </w:r>
          </w:p>
        </w:tc>
      </w:tr>
    </w:tbl>
    <w:p w14:paraId="0C860750" w14:textId="77777777" w:rsidR="0075076F" w:rsidRPr="0075076F" w:rsidRDefault="0075076F" w:rsidP="0075076F">
      <w:pPr>
        <w:spacing w:after="0" w:line="240" w:lineRule="auto"/>
        <w:rPr>
          <w:rFonts w:ascii="Times New Roman" w:eastAsia="Times New Roman" w:hAnsi="Times New Roman" w:cs="Times New Roman"/>
          <w:sz w:val="24"/>
          <w:szCs w:val="24"/>
          <w:lang w:eastAsia="ru-RU"/>
        </w:rPr>
      </w:pPr>
    </w:p>
    <w:p w14:paraId="0CD34728" w14:textId="77777777" w:rsidR="001B311C" w:rsidRPr="001B311C" w:rsidRDefault="001B311C" w:rsidP="001B311C">
      <w:pPr>
        <w:spacing w:after="0" w:line="360" w:lineRule="auto"/>
        <w:ind w:firstLine="709"/>
        <w:jc w:val="both"/>
        <w:rPr>
          <w:rFonts w:ascii="Times New Roman" w:hAnsi="Times New Roman" w:cs="Times New Roman"/>
          <w:sz w:val="28"/>
          <w:szCs w:val="28"/>
        </w:rPr>
      </w:pPr>
      <w:r w:rsidRPr="001B311C">
        <w:rPr>
          <w:rFonts w:ascii="Times New Roman" w:hAnsi="Times New Roman" w:cs="Times New Roman"/>
          <w:sz w:val="28"/>
          <w:szCs w:val="28"/>
        </w:rPr>
        <w:t>Таким образом, данная подпрограмма позволяет молодым семейным парам получить льготы на приобретение комфортного жилья (не обязательно квартир, можно построить дом, погасить жилищный кредит, внести взнос в жилищно-строительный или жилищно-накопительный кооператив). Субсидия от государства составляет от 30 до 35 %.</w:t>
      </w:r>
    </w:p>
    <w:p w14:paraId="205D7AC3" w14:textId="77777777" w:rsidR="001B311C" w:rsidRPr="001B311C" w:rsidRDefault="001B311C" w:rsidP="001B311C">
      <w:pPr>
        <w:spacing w:after="0" w:line="360" w:lineRule="auto"/>
        <w:ind w:firstLine="709"/>
        <w:jc w:val="both"/>
        <w:rPr>
          <w:rFonts w:ascii="Times New Roman" w:hAnsi="Times New Roman" w:cs="Times New Roman"/>
          <w:b/>
          <w:sz w:val="28"/>
          <w:szCs w:val="28"/>
        </w:rPr>
      </w:pPr>
      <w:r w:rsidRPr="001B311C">
        <w:rPr>
          <w:rFonts w:ascii="Times New Roman" w:hAnsi="Times New Roman" w:cs="Times New Roman"/>
          <w:sz w:val="28"/>
          <w:szCs w:val="28"/>
        </w:rPr>
        <w:t>В настоящее время каждая нуждающаяся в жилище семья может обратиться за помощью к государству. Государство, государственная молодёжная политика способствуют решению различных проблем среди молодёжи. Поддерживая молодые семьи в решении жилищного вопроса, государство может быть уверено в дальнейшем развитии и процветании семьи. Стабильность в семье, её благополучие повлияет на дальнейшее улучшение демографической ситуации в стране. Для поддержки молодых семей государство разработало немало нормативно-правовых актов, программ, чтобы удовлетворить различные индивидуальные потребности в жилищных условиях.</w:t>
      </w:r>
    </w:p>
    <w:p w14:paraId="3D3B4B47" w14:textId="77777777" w:rsidR="00C12E39" w:rsidRDefault="00C12E39" w:rsidP="001B31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 ведомственных целевых программ:</w:t>
      </w:r>
    </w:p>
    <w:p w14:paraId="26C3C4BA" w14:textId="77777777" w:rsidR="00C12E39" w:rsidRPr="00C12E39" w:rsidRDefault="00C12E39" w:rsidP="00C12E39">
      <w:pPr>
        <w:spacing w:after="0" w:line="360" w:lineRule="auto"/>
        <w:ind w:firstLine="709"/>
        <w:jc w:val="both"/>
        <w:rPr>
          <w:rFonts w:ascii="Times New Roman" w:hAnsi="Times New Roman" w:cs="Times New Roman"/>
          <w:sz w:val="28"/>
          <w:szCs w:val="28"/>
        </w:rPr>
      </w:pPr>
      <w:r w:rsidRPr="00C12E39">
        <w:rPr>
          <w:rFonts w:ascii="Times New Roman" w:hAnsi="Times New Roman" w:cs="Times New Roman"/>
          <w:sz w:val="28"/>
          <w:szCs w:val="28"/>
        </w:rPr>
        <w:t>1. Выполнение государственных обязательств по обеспечению жильем категорий граждан, установленных федеральным законодательством.</w:t>
      </w:r>
    </w:p>
    <w:p w14:paraId="3F5ED68E" w14:textId="77777777" w:rsidR="00C12E39" w:rsidRPr="00C12E39" w:rsidRDefault="00C12E39" w:rsidP="00C12E39">
      <w:pPr>
        <w:spacing w:after="0" w:line="360" w:lineRule="auto"/>
        <w:ind w:firstLine="709"/>
        <w:jc w:val="both"/>
        <w:rPr>
          <w:rFonts w:ascii="Times New Roman" w:hAnsi="Times New Roman" w:cs="Times New Roman"/>
          <w:sz w:val="28"/>
          <w:szCs w:val="28"/>
        </w:rPr>
      </w:pPr>
      <w:r w:rsidRPr="00C12E39">
        <w:rPr>
          <w:rFonts w:ascii="Times New Roman" w:hAnsi="Times New Roman" w:cs="Times New Roman"/>
          <w:sz w:val="28"/>
          <w:szCs w:val="28"/>
        </w:rPr>
        <w:t>2. Обеспечение жильем отдельных категорий граждан в соответствии с решениями Президента Российской Федерации и Правительства</w:t>
      </w:r>
      <w:r w:rsidR="00E840C3">
        <w:rPr>
          <w:rFonts w:ascii="Times New Roman" w:hAnsi="Times New Roman" w:cs="Times New Roman"/>
          <w:sz w:val="28"/>
          <w:szCs w:val="28"/>
        </w:rPr>
        <w:t xml:space="preserve"> РФ</w:t>
      </w:r>
      <w:r w:rsidRPr="00C12E39">
        <w:rPr>
          <w:rFonts w:ascii="Times New Roman" w:hAnsi="Times New Roman" w:cs="Times New Roman"/>
          <w:sz w:val="28"/>
          <w:szCs w:val="28"/>
        </w:rPr>
        <w:t>.</w:t>
      </w:r>
    </w:p>
    <w:p w14:paraId="3459EE43" w14:textId="77777777" w:rsidR="00C12E39" w:rsidRPr="00C12E39" w:rsidRDefault="00C12E39" w:rsidP="00C12E39">
      <w:pPr>
        <w:spacing w:after="0" w:line="360" w:lineRule="auto"/>
        <w:ind w:firstLine="709"/>
        <w:jc w:val="both"/>
        <w:rPr>
          <w:rFonts w:ascii="Times New Roman" w:hAnsi="Times New Roman" w:cs="Times New Roman"/>
          <w:sz w:val="28"/>
          <w:szCs w:val="28"/>
        </w:rPr>
      </w:pPr>
      <w:r w:rsidRPr="00C12E39">
        <w:rPr>
          <w:rFonts w:ascii="Times New Roman" w:hAnsi="Times New Roman" w:cs="Times New Roman"/>
          <w:sz w:val="28"/>
          <w:szCs w:val="28"/>
        </w:rPr>
        <w:lastRenderedPageBreak/>
        <w:t>3. Предоставление отдельным категориям граждан компенсации уплаты взноса на капитальный ремонт общего имущества в многоквартирном доме.</w:t>
      </w:r>
    </w:p>
    <w:p w14:paraId="791650A9" w14:textId="77777777" w:rsidR="00C12E39" w:rsidRDefault="00C12E39" w:rsidP="00C12E39">
      <w:pPr>
        <w:spacing w:after="0" w:line="360" w:lineRule="auto"/>
        <w:ind w:firstLine="709"/>
        <w:jc w:val="both"/>
        <w:rPr>
          <w:rFonts w:ascii="Times New Roman" w:hAnsi="Times New Roman" w:cs="Times New Roman"/>
          <w:sz w:val="28"/>
          <w:szCs w:val="28"/>
        </w:rPr>
      </w:pPr>
      <w:r w:rsidRPr="00C12E39">
        <w:rPr>
          <w:rFonts w:ascii="Times New Roman" w:hAnsi="Times New Roman" w:cs="Times New Roman"/>
          <w:sz w:val="28"/>
          <w:szCs w:val="28"/>
        </w:rPr>
        <w:t>4. Реализация мероприятий по обеспечению эксплуатационной на</w:t>
      </w:r>
      <w:r>
        <w:rPr>
          <w:rFonts w:ascii="Times New Roman" w:hAnsi="Times New Roman" w:cs="Times New Roman"/>
          <w:sz w:val="28"/>
          <w:szCs w:val="28"/>
        </w:rPr>
        <w:t>дежности многоквартирных домов.</w:t>
      </w:r>
    </w:p>
    <w:p w14:paraId="682158CE" w14:textId="77777777" w:rsidR="007F6984" w:rsidRDefault="001B311C" w:rsidP="001B311C">
      <w:pPr>
        <w:spacing w:after="0" w:line="360" w:lineRule="auto"/>
        <w:ind w:firstLine="709"/>
        <w:jc w:val="both"/>
        <w:rPr>
          <w:rFonts w:ascii="Times New Roman" w:hAnsi="Times New Roman" w:cs="Times New Roman"/>
          <w:sz w:val="28"/>
          <w:szCs w:val="28"/>
        </w:rPr>
      </w:pPr>
      <w:r w:rsidRPr="001B311C">
        <w:rPr>
          <w:rFonts w:ascii="Times New Roman" w:hAnsi="Times New Roman" w:cs="Times New Roman"/>
          <w:sz w:val="28"/>
          <w:szCs w:val="28"/>
        </w:rPr>
        <w:t>Для  каждо</w:t>
      </w:r>
      <w:r>
        <w:rPr>
          <w:rFonts w:ascii="Times New Roman" w:hAnsi="Times New Roman" w:cs="Times New Roman"/>
          <w:sz w:val="28"/>
          <w:szCs w:val="28"/>
        </w:rPr>
        <w:t>й  из  подпрограмм  был  разра</w:t>
      </w:r>
      <w:r w:rsidRPr="001B311C">
        <w:rPr>
          <w:rFonts w:ascii="Times New Roman" w:hAnsi="Times New Roman" w:cs="Times New Roman"/>
          <w:sz w:val="28"/>
          <w:szCs w:val="28"/>
        </w:rPr>
        <w:t xml:space="preserve">ботан  паспорт,  в  котором  обосновывалась необходимость подпрограммы, указывались цели, задачи, </w:t>
      </w:r>
      <w:r>
        <w:rPr>
          <w:rFonts w:ascii="Times New Roman" w:hAnsi="Times New Roman" w:cs="Times New Roman"/>
          <w:sz w:val="28"/>
          <w:szCs w:val="28"/>
        </w:rPr>
        <w:t>сроки и этапы, механизм реа</w:t>
      </w:r>
      <w:r w:rsidRPr="001B311C">
        <w:rPr>
          <w:rFonts w:ascii="Times New Roman" w:hAnsi="Times New Roman" w:cs="Times New Roman"/>
          <w:sz w:val="28"/>
          <w:szCs w:val="28"/>
        </w:rPr>
        <w:t>лизации,  предусматривались  управление  и контроль,  основные  мероп</w:t>
      </w:r>
      <w:r>
        <w:rPr>
          <w:rFonts w:ascii="Times New Roman" w:hAnsi="Times New Roman" w:cs="Times New Roman"/>
          <w:sz w:val="28"/>
          <w:szCs w:val="28"/>
        </w:rPr>
        <w:t>риятия,  выделя</w:t>
      </w:r>
      <w:r w:rsidRPr="001B311C">
        <w:rPr>
          <w:rFonts w:ascii="Times New Roman" w:hAnsi="Times New Roman" w:cs="Times New Roman"/>
          <w:sz w:val="28"/>
          <w:szCs w:val="28"/>
        </w:rPr>
        <w:t>лись фин</w:t>
      </w:r>
      <w:r>
        <w:rPr>
          <w:rFonts w:ascii="Times New Roman" w:hAnsi="Times New Roman" w:cs="Times New Roman"/>
          <w:sz w:val="28"/>
          <w:szCs w:val="28"/>
        </w:rPr>
        <w:t>ансовые ресурсы. То есть прове</w:t>
      </w:r>
      <w:r w:rsidRPr="001B311C">
        <w:rPr>
          <w:rFonts w:ascii="Times New Roman" w:hAnsi="Times New Roman" w:cs="Times New Roman"/>
          <w:sz w:val="28"/>
          <w:szCs w:val="28"/>
        </w:rPr>
        <w:t xml:space="preserve">ден достаточно большой объем работы для </w:t>
      </w:r>
      <w:proofErr w:type="gramStart"/>
      <w:r w:rsidRPr="001B311C">
        <w:rPr>
          <w:rFonts w:ascii="Times New Roman" w:hAnsi="Times New Roman" w:cs="Times New Roman"/>
          <w:sz w:val="28"/>
          <w:szCs w:val="28"/>
        </w:rPr>
        <w:t>возможности</w:t>
      </w:r>
      <w:r>
        <w:rPr>
          <w:rFonts w:ascii="Times New Roman" w:hAnsi="Times New Roman" w:cs="Times New Roman"/>
          <w:sz w:val="28"/>
          <w:szCs w:val="28"/>
        </w:rPr>
        <w:t xml:space="preserve">  реализации</w:t>
      </w:r>
      <w:proofErr w:type="gramEnd"/>
      <w:r>
        <w:rPr>
          <w:rFonts w:ascii="Times New Roman" w:hAnsi="Times New Roman" w:cs="Times New Roman"/>
          <w:sz w:val="28"/>
          <w:szCs w:val="28"/>
        </w:rPr>
        <w:t xml:space="preserve">  такого  актуально</w:t>
      </w:r>
      <w:r w:rsidRPr="001B311C">
        <w:rPr>
          <w:rFonts w:ascii="Times New Roman" w:hAnsi="Times New Roman" w:cs="Times New Roman"/>
          <w:sz w:val="28"/>
          <w:szCs w:val="28"/>
        </w:rPr>
        <w:t xml:space="preserve">го для России проекта, как ФЦП «Жилище». Расходы федерального бюджета на финансирование программы </w:t>
      </w:r>
      <w:r>
        <w:rPr>
          <w:rFonts w:ascii="Times New Roman" w:hAnsi="Times New Roman" w:cs="Times New Roman"/>
          <w:sz w:val="28"/>
          <w:szCs w:val="28"/>
        </w:rPr>
        <w:t>долж</w:t>
      </w:r>
      <w:r w:rsidRPr="001B311C">
        <w:rPr>
          <w:rFonts w:ascii="Times New Roman" w:hAnsi="Times New Roman" w:cs="Times New Roman"/>
          <w:sz w:val="28"/>
          <w:szCs w:val="28"/>
        </w:rPr>
        <w:t>ны были составить 412 млрд руб., общая сумма расходов должна – 809,5 млрд руб. Более 6</w:t>
      </w:r>
      <w:r>
        <w:rPr>
          <w:rFonts w:ascii="Times New Roman" w:hAnsi="Times New Roman" w:cs="Times New Roman"/>
          <w:sz w:val="28"/>
          <w:szCs w:val="28"/>
        </w:rPr>
        <w:t>0 % финансовых вложений предпо</w:t>
      </w:r>
      <w:r w:rsidRPr="001B311C">
        <w:rPr>
          <w:rFonts w:ascii="Times New Roman" w:hAnsi="Times New Roman" w:cs="Times New Roman"/>
          <w:sz w:val="28"/>
          <w:szCs w:val="28"/>
        </w:rPr>
        <w:t xml:space="preserve">лагалось </w:t>
      </w:r>
      <w:proofErr w:type="gramStart"/>
      <w:r w:rsidRPr="001B311C">
        <w:rPr>
          <w:rFonts w:ascii="Times New Roman" w:hAnsi="Times New Roman" w:cs="Times New Roman"/>
          <w:sz w:val="28"/>
          <w:szCs w:val="28"/>
        </w:rPr>
        <w:t>осуществить  в</w:t>
      </w:r>
      <w:proofErr w:type="gramEnd"/>
      <w:r w:rsidRPr="001B311C">
        <w:rPr>
          <w:rFonts w:ascii="Times New Roman" w:hAnsi="Times New Roman" w:cs="Times New Roman"/>
          <w:sz w:val="28"/>
          <w:szCs w:val="28"/>
        </w:rPr>
        <w:t xml:space="preserve">  реформирование и   модернизацию   жилищно-коммунального комплекса.  </w:t>
      </w:r>
      <w:r>
        <w:rPr>
          <w:rFonts w:ascii="Times New Roman" w:hAnsi="Times New Roman" w:cs="Times New Roman"/>
          <w:sz w:val="28"/>
          <w:szCs w:val="28"/>
        </w:rPr>
        <w:t>Также  значимые  доли  финанси</w:t>
      </w:r>
      <w:r w:rsidRPr="001B311C">
        <w:rPr>
          <w:rFonts w:ascii="Times New Roman" w:hAnsi="Times New Roman" w:cs="Times New Roman"/>
          <w:sz w:val="28"/>
          <w:szCs w:val="28"/>
        </w:rPr>
        <w:t>рования  пред</w:t>
      </w:r>
      <w:r>
        <w:rPr>
          <w:rFonts w:ascii="Times New Roman" w:hAnsi="Times New Roman" w:cs="Times New Roman"/>
          <w:sz w:val="28"/>
          <w:szCs w:val="28"/>
        </w:rPr>
        <w:t>полагалось  выделить  на  госу</w:t>
      </w:r>
      <w:r w:rsidRPr="001B311C">
        <w:rPr>
          <w:rFonts w:ascii="Times New Roman" w:hAnsi="Times New Roman" w:cs="Times New Roman"/>
          <w:sz w:val="28"/>
          <w:szCs w:val="28"/>
        </w:rPr>
        <w:t>дарстве</w:t>
      </w:r>
      <w:r>
        <w:rPr>
          <w:rFonts w:ascii="Times New Roman" w:hAnsi="Times New Roman" w:cs="Times New Roman"/>
          <w:sz w:val="28"/>
          <w:szCs w:val="28"/>
        </w:rPr>
        <w:t>нные жилищные сертификаты и вы</w:t>
      </w:r>
      <w:r w:rsidRPr="001B311C">
        <w:rPr>
          <w:rFonts w:ascii="Times New Roman" w:hAnsi="Times New Roman" w:cs="Times New Roman"/>
          <w:sz w:val="28"/>
          <w:szCs w:val="28"/>
        </w:rPr>
        <w:t>полнение государственных обязательств по обеспечению   жильем   категорий   граждан, установл</w:t>
      </w:r>
      <w:r>
        <w:rPr>
          <w:rFonts w:ascii="Times New Roman" w:hAnsi="Times New Roman" w:cs="Times New Roman"/>
          <w:sz w:val="28"/>
          <w:szCs w:val="28"/>
        </w:rPr>
        <w:t>енных федеральным законодатель</w:t>
      </w:r>
      <w:r w:rsidRPr="001B311C">
        <w:rPr>
          <w:rFonts w:ascii="Times New Roman" w:hAnsi="Times New Roman" w:cs="Times New Roman"/>
          <w:sz w:val="28"/>
          <w:szCs w:val="28"/>
        </w:rPr>
        <w:t>ством, 14 % и 20   % соответственно. На все остальные подпрограммы предназначалось 1–2 % от общей суммы финансирования.</w:t>
      </w:r>
    </w:p>
    <w:p w14:paraId="6258C8F3" w14:textId="77777777" w:rsidR="007F6984" w:rsidRPr="00053A31" w:rsidRDefault="001D0E20" w:rsidP="00E75CC5">
      <w:pPr>
        <w:spacing w:after="0" w:line="240" w:lineRule="auto"/>
        <w:ind w:firstLine="709"/>
        <w:jc w:val="center"/>
        <w:outlineLvl w:val="0"/>
        <w:rPr>
          <w:rFonts w:ascii="Times New Roman" w:hAnsi="Times New Roman" w:cs="Times New Roman"/>
          <w:b/>
          <w:sz w:val="28"/>
          <w:szCs w:val="28"/>
        </w:rPr>
      </w:pPr>
      <w:bookmarkStart w:id="7" w:name="_Toc123772270"/>
      <w:r w:rsidRPr="00053A31">
        <w:rPr>
          <w:rFonts w:ascii="Times New Roman" w:hAnsi="Times New Roman" w:cs="Times New Roman"/>
          <w:b/>
          <w:sz w:val="28"/>
          <w:szCs w:val="28"/>
        </w:rPr>
        <w:t>2.2 Муниципальные целевые программы по обеспечению граждан жилыми помещениями</w:t>
      </w:r>
      <w:bookmarkEnd w:id="7"/>
    </w:p>
    <w:p w14:paraId="0322049F" w14:textId="77777777" w:rsidR="007F6984" w:rsidRDefault="007F6984" w:rsidP="007F6984">
      <w:pPr>
        <w:spacing w:after="0" w:line="360" w:lineRule="auto"/>
        <w:ind w:firstLine="709"/>
        <w:jc w:val="center"/>
        <w:rPr>
          <w:rFonts w:ascii="Times New Roman" w:hAnsi="Times New Roman" w:cs="Times New Roman"/>
          <w:sz w:val="28"/>
          <w:szCs w:val="28"/>
        </w:rPr>
      </w:pPr>
    </w:p>
    <w:p w14:paraId="4B180248" w14:textId="77777777" w:rsidR="007F6984" w:rsidRPr="00CA28F7" w:rsidRDefault="00CA28F7" w:rsidP="00CA28F7">
      <w:pPr>
        <w:spacing w:after="0" w:line="360" w:lineRule="auto"/>
        <w:ind w:firstLine="709"/>
        <w:jc w:val="both"/>
        <w:rPr>
          <w:rFonts w:ascii="Times New Roman" w:hAnsi="Times New Roman" w:cs="Times New Roman"/>
          <w:sz w:val="28"/>
          <w:szCs w:val="28"/>
        </w:rPr>
      </w:pPr>
      <w:r w:rsidRPr="00CA28F7">
        <w:rPr>
          <w:rFonts w:ascii="Times New Roman" w:hAnsi="Times New Roman" w:cs="Times New Roman"/>
          <w:sz w:val="28"/>
          <w:szCs w:val="28"/>
        </w:rPr>
        <w:t>Президент Российской Федерации в своем Послании к Федеральному Собранию к 2023 году отметил, что «благоустройство городов и посёлков, рост жилищного строительства – важнейшие на</w:t>
      </w:r>
      <w:r>
        <w:rPr>
          <w:rFonts w:ascii="Times New Roman" w:hAnsi="Times New Roman" w:cs="Times New Roman"/>
          <w:sz w:val="28"/>
          <w:szCs w:val="28"/>
        </w:rPr>
        <w:t>правления развития регионов»</w:t>
      </w:r>
      <w:r w:rsidRPr="00CA28F7">
        <w:rPr>
          <w:rFonts w:ascii="Times New Roman" w:hAnsi="Times New Roman" w:cs="Times New Roman"/>
          <w:sz w:val="28"/>
          <w:szCs w:val="28"/>
        </w:rPr>
        <w:t xml:space="preserve">. Градостроительное законодательство Российской Федерации указывает на разработку и утверждение программ комплексного развития систем коммунальной и транспортной инфраструктуры территорий, включая и развитие её социальной части муниципальными органами. В жилищном </w:t>
      </w:r>
      <w:r w:rsidRPr="00CA28F7">
        <w:rPr>
          <w:rFonts w:ascii="Times New Roman" w:hAnsi="Times New Roman" w:cs="Times New Roman"/>
          <w:sz w:val="28"/>
          <w:szCs w:val="28"/>
        </w:rPr>
        <w:lastRenderedPageBreak/>
        <w:t>вопросе можно согласиться с</w:t>
      </w:r>
      <w:r w:rsidR="00CF4D58">
        <w:rPr>
          <w:rFonts w:ascii="Times New Roman" w:hAnsi="Times New Roman" w:cs="Times New Roman"/>
          <w:sz w:val="28"/>
          <w:szCs w:val="28"/>
        </w:rPr>
        <w:t xml:space="preserve"> Л.А. Андреевой</w:t>
      </w:r>
      <w:r w:rsidR="00CF4D58">
        <w:rPr>
          <w:rStyle w:val="ad"/>
          <w:rFonts w:ascii="Times New Roman" w:hAnsi="Times New Roman" w:cs="Times New Roman"/>
          <w:sz w:val="28"/>
          <w:szCs w:val="28"/>
        </w:rPr>
        <w:footnoteReference w:id="16"/>
      </w:r>
      <w:r w:rsidRPr="00CA28F7">
        <w:rPr>
          <w:rFonts w:ascii="Times New Roman" w:hAnsi="Times New Roman" w:cs="Times New Roman"/>
          <w:sz w:val="28"/>
          <w:szCs w:val="28"/>
        </w:rPr>
        <w:t>, где «жилище есть социальное благо, имущество особого рода, обеспеченное конституционной защитой».</w:t>
      </w:r>
    </w:p>
    <w:p w14:paraId="731C58AD" w14:textId="77777777" w:rsidR="00CA28F7" w:rsidRPr="00CA28F7" w:rsidRDefault="00CA28F7" w:rsidP="00CA28F7">
      <w:pPr>
        <w:spacing w:after="0" w:line="360" w:lineRule="auto"/>
        <w:ind w:firstLine="709"/>
        <w:jc w:val="both"/>
        <w:rPr>
          <w:rFonts w:ascii="Times New Roman" w:hAnsi="Times New Roman" w:cs="Times New Roman"/>
          <w:sz w:val="28"/>
          <w:szCs w:val="28"/>
        </w:rPr>
      </w:pPr>
      <w:r w:rsidRPr="00CA28F7">
        <w:rPr>
          <w:rFonts w:ascii="Times New Roman" w:hAnsi="Times New Roman" w:cs="Times New Roman"/>
          <w:sz w:val="28"/>
          <w:szCs w:val="28"/>
        </w:rPr>
        <w:t>Нововведением в жилищном законодательстве стала программа региональной реновации местног</w:t>
      </w:r>
      <w:r>
        <w:rPr>
          <w:rFonts w:ascii="Times New Roman" w:hAnsi="Times New Roman" w:cs="Times New Roman"/>
          <w:sz w:val="28"/>
          <w:szCs w:val="28"/>
        </w:rPr>
        <w:t>о ветхого и аварийного жилья</w:t>
      </w:r>
      <w:r w:rsidRPr="00CA28F7">
        <w:rPr>
          <w:rFonts w:ascii="Times New Roman" w:hAnsi="Times New Roman" w:cs="Times New Roman"/>
          <w:sz w:val="28"/>
          <w:szCs w:val="28"/>
        </w:rPr>
        <w:t>. Закон содержит рекомендательные критерии домов, которые будут включены в программу реновации. Перечень критериев для включения многоквартирного дома в программу реновации: фактическая стоимость ремонта здания и внутридомовых систем, превышающая стоимость ремонта по установленным нормативам; здание имеет износ стен, крыши, фундамента приравненный к аварийному состоянию; не имеется инженерно-технических систем, постройка здания по типовому проекту, в период советского времени, работоспособное техническое состояние дома ограничено. Также они могут варьировать указанный перечень критериев по-своему. Активно проводилась реновация в г. Москве в течение нескольких лет с 2017 года. Во всех субъектах страны очень много аварийных и подлежащих сносу домов, где перспектива на получение нового жилья строилась в порядке очередности. В первую очередь реновации подлежат аварийные дома, весь ветхий жилой фонд, а также многоквартирные дома, попадающие под критерии, определенные на уровне региональных и местных властей.</w:t>
      </w:r>
    </w:p>
    <w:p w14:paraId="2182D17F" w14:textId="77777777" w:rsidR="00CA28F7" w:rsidRPr="00CA28F7" w:rsidRDefault="00CA28F7" w:rsidP="00CA28F7">
      <w:pPr>
        <w:spacing w:after="0" w:line="360" w:lineRule="auto"/>
        <w:ind w:firstLine="709"/>
        <w:jc w:val="both"/>
        <w:rPr>
          <w:rFonts w:ascii="Times New Roman" w:hAnsi="Times New Roman" w:cs="Times New Roman"/>
          <w:sz w:val="28"/>
          <w:szCs w:val="28"/>
        </w:rPr>
      </w:pPr>
      <w:r w:rsidRPr="00CA28F7">
        <w:rPr>
          <w:rFonts w:ascii="Times New Roman" w:hAnsi="Times New Roman" w:cs="Times New Roman"/>
          <w:sz w:val="28"/>
          <w:szCs w:val="28"/>
        </w:rPr>
        <w:t xml:space="preserve">Собственники жилых помещений имеют право на переселение в предложенное муниципалитетом жилье или выбрать денежную компенсацию. При получении новой квартиры в рамках реновации каждый владелец получает равноценное жилье, но предусмотрена возможность получения квартиры большей площади только при внесении доплаты. Собственники квартир получат новое жильё также в собственность. Предусмотрено также право выбора со стороны жильцов, которые могут потребовать взамен изымаемого жилья компенсацию, равную стоимости жилья. Оценка стоимости </w:t>
      </w:r>
      <w:r w:rsidRPr="00CA28F7">
        <w:rPr>
          <w:rFonts w:ascii="Times New Roman" w:hAnsi="Times New Roman" w:cs="Times New Roman"/>
          <w:sz w:val="28"/>
          <w:szCs w:val="28"/>
        </w:rPr>
        <w:lastRenderedPageBreak/>
        <w:t>будет осуществляться согласно её рыночной стоимости с учетом стоимости земельного участка и затрат на переезд. В случае совместного проживания с несовершеннолетними детьми предусмотрено только выделение нового жилого помещения</w:t>
      </w:r>
      <w:r w:rsidR="00CF4D58">
        <w:rPr>
          <w:rStyle w:val="ad"/>
          <w:rFonts w:ascii="Times New Roman" w:hAnsi="Times New Roman" w:cs="Times New Roman"/>
          <w:sz w:val="28"/>
          <w:szCs w:val="28"/>
        </w:rPr>
        <w:footnoteReference w:id="17"/>
      </w:r>
      <w:r w:rsidRPr="00CA28F7">
        <w:rPr>
          <w:rFonts w:ascii="Times New Roman" w:hAnsi="Times New Roman" w:cs="Times New Roman"/>
          <w:sz w:val="28"/>
          <w:szCs w:val="28"/>
        </w:rPr>
        <w:t>.</w:t>
      </w:r>
    </w:p>
    <w:p w14:paraId="32ABB74D" w14:textId="77777777" w:rsidR="00CA28F7" w:rsidRPr="00CA28F7" w:rsidRDefault="00CA28F7" w:rsidP="00CA28F7">
      <w:pPr>
        <w:spacing w:after="0" w:line="360" w:lineRule="auto"/>
        <w:ind w:firstLine="709"/>
        <w:jc w:val="both"/>
        <w:rPr>
          <w:rFonts w:ascii="Times New Roman" w:hAnsi="Times New Roman" w:cs="Times New Roman"/>
          <w:sz w:val="28"/>
          <w:szCs w:val="28"/>
        </w:rPr>
      </w:pPr>
      <w:r w:rsidRPr="00CA28F7">
        <w:rPr>
          <w:rFonts w:ascii="Times New Roman" w:hAnsi="Times New Roman" w:cs="Times New Roman"/>
          <w:sz w:val="28"/>
          <w:szCs w:val="28"/>
        </w:rPr>
        <w:t>Неудовлетворительное состояние жил</w:t>
      </w:r>
      <w:r w:rsidR="00E75B63">
        <w:rPr>
          <w:rFonts w:ascii="Times New Roman" w:hAnsi="Times New Roman" w:cs="Times New Roman"/>
          <w:sz w:val="28"/>
          <w:szCs w:val="28"/>
        </w:rPr>
        <w:t>ищного фонда в Российской Феде</w:t>
      </w:r>
      <w:r w:rsidRPr="00CA28F7">
        <w:rPr>
          <w:rFonts w:ascii="Times New Roman" w:hAnsi="Times New Roman" w:cs="Times New Roman"/>
          <w:sz w:val="28"/>
          <w:szCs w:val="28"/>
        </w:rPr>
        <w:t>ра</w:t>
      </w:r>
      <w:r w:rsidR="00E75B63">
        <w:rPr>
          <w:rFonts w:ascii="Times New Roman" w:hAnsi="Times New Roman" w:cs="Times New Roman"/>
          <w:sz w:val="28"/>
          <w:szCs w:val="28"/>
        </w:rPr>
        <w:t>ции, изношенность основных кон</w:t>
      </w:r>
      <w:r w:rsidRPr="00CA28F7">
        <w:rPr>
          <w:rFonts w:ascii="Times New Roman" w:hAnsi="Times New Roman" w:cs="Times New Roman"/>
          <w:sz w:val="28"/>
          <w:szCs w:val="28"/>
        </w:rPr>
        <w:t>структивных элементов и инженерных сист</w:t>
      </w:r>
      <w:r w:rsidR="00E75B63">
        <w:rPr>
          <w:rFonts w:ascii="Times New Roman" w:hAnsi="Times New Roman" w:cs="Times New Roman"/>
          <w:sz w:val="28"/>
          <w:szCs w:val="28"/>
        </w:rPr>
        <w:t>ем жилых домов, устаревшие тех</w:t>
      </w:r>
      <w:r w:rsidRPr="00CA28F7">
        <w:rPr>
          <w:rFonts w:ascii="Times New Roman" w:hAnsi="Times New Roman" w:cs="Times New Roman"/>
          <w:sz w:val="28"/>
          <w:szCs w:val="28"/>
        </w:rPr>
        <w:t>ничес</w:t>
      </w:r>
      <w:r w:rsidR="00E75B63">
        <w:rPr>
          <w:rFonts w:ascii="Times New Roman" w:hAnsi="Times New Roman" w:cs="Times New Roman"/>
          <w:sz w:val="28"/>
          <w:szCs w:val="28"/>
        </w:rPr>
        <w:t>кие характеристики, которые со</w:t>
      </w:r>
      <w:r w:rsidRPr="00CA28F7">
        <w:rPr>
          <w:rFonts w:ascii="Times New Roman" w:hAnsi="Times New Roman" w:cs="Times New Roman"/>
          <w:sz w:val="28"/>
          <w:szCs w:val="28"/>
        </w:rPr>
        <w:t>здаю</w:t>
      </w:r>
      <w:r w:rsidR="00E75B63">
        <w:rPr>
          <w:rFonts w:ascii="Times New Roman" w:hAnsi="Times New Roman" w:cs="Times New Roman"/>
          <w:sz w:val="28"/>
          <w:szCs w:val="28"/>
        </w:rPr>
        <w:t>т множество неудобств для граж</w:t>
      </w:r>
      <w:r w:rsidRPr="00CA28F7">
        <w:rPr>
          <w:rFonts w:ascii="Times New Roman" w:hAnsi="Times New Roman" w:cs="Times New Roman"/>
          <w:sz w:val="28"/>
          <w:szCs w:val="28"/>
        </w:rPr>
        <w:t>дан – все это указывает на необх</w:t>
      </w:r>
      <w:r w:rsidR="00E75B63">
        <w:rPr>
          <w:rFonts w:ascii="Times New Roman" w:hAnsi="Times New Roman" w:cs="Times New Roman"/>
          <w:sz w:val="28"/>
          <w:szCs w:val="28"/>
        </w:rPr>
        <w:t>оди</w:t>
      </w:r>
      <w:r w:rsidRPr="00CA28F7">
        <w:rPr>
          <w:rFonts w:ascii="Times New Roman" w:hAnsi="Times New Roman" w:cs="Times New Roman"/>
          <w:sz w:val="28"/>
          <w:szCs w:val="28"/>
        </w:rPr>
        <w:t>мос</w:t>
      </w:r>
      <w:r w:rsidR="00E75B63">
        <w:rPr>
          <w:rFonts w:ascii="Times New Roman" w:hAnsi="Times New Roman" w:cs="Times New Roman"/>
          <w:sz w:val="28"/>
          <w:szCs w:val="28"/>
        </w:rPr>
        <w:t>ть принятия решений, направлен</w:t>
      </w:r>
      <w:r w:rsidRPr="00CA28F7">
        <w:rPr>
          <w:rFonts w:ascii="Times New Roman" w:hAnsi="Times New Roman" w:cs="Times New Roman"/>
          <w:sz w:val="28"/>
          <w:szCs w:val="28"/>
        </w:rPr>
        <w:t>ных на обновление жилищного фонда, по</w:t>
      </w:r>
      <w:r w:rsidR="00E75B63">
        <w:rPr>
          <w:rFonts w:ascii="Times New Roman" w:hAnsi="Times New Roman" w:cs="Times New Roman"/>
          <w:sz w:val="28"/>
          <w:szCs w:val="28"/>
        </w:rPr>
        <w:t>вышение его комфортности и без</w:t>
      </w:r>
      <w:r w:rsidRPr="00CA28F7">
        <w:rPr>
          <w:rFonts w:ascii="Times New Roman" w:hAnsi="Times New Roman" w:cs="Times New Roman"/>
          <w:sz w:val="28"/>
          <w:szCs w:val="28"/>
        </w:rPr>
        <w:t>опасности для проживания граждан. Одним их механизмов решения этой задачи является реновация жилищного фонда. В нашей стране реализация программы реновации жилищного фонда осуществляется пока только в одном</w:t>
      </w:r>
      <w:r w:rsidR="00E75B63">
        <w:rPr>
          <w:rFonts w:ascii="Times New Roman" w:hAnsi="Times New Roman" w:cs="Times New Roman"/>
          <w:sz w:val="28"/>
          <w:szCs w:val="28"/>
        </w:rPr>
        <w:t xml:space="preserve"> субъекте РФ – городе федераль</w:t>
      </w:r>
      <w:r w:rsidRPr="00CA28F7">
        <w:rPr>
          <w:rFonts w:ascii="Times New Roman" w:hAnsi="Times New Roman" w:cs="Times New Roman"/>
          <w:sz w:val="28"/>
          <w:szCs w:val="28"/>
        </w:rPr>
        <w:t xml:space="preserve">ного </w:t>
      </w:r>
      <w:r w:rsidR="00E75B63">
        <w:rPr>
          <w:rFonts w:ascii="Times New Roman" w:hAnsi="Times New Roman" w:cs="Times New Roman"/>
          <w:sz w:val="28"/>
          <w:szCs w:val="28"/>
        </w:rPr>
        <w:t>значения Москве. Механизм рено</w:t>
      </w:r>
      <w:r w:rsidRPr="00CA28F7">
        <w:rPr>
          <w:rFonts w:ascii="Times New Roman" w:hAnsi="Times New Roman" w:cs="Times New Roman"/>
          <w:sz w:val="28"/>
          <w:szCs w:val="28"/>
        </w:rPr>
        <w:t>вации в г. Москве имеет уникальное законо</w:t>
      </w:r>
      <w:r w:rsidR="00E75B63">
        <w:rPr>
          <w:rFonts w:ascii="Times New Roman" w:hAnsi="Times New Roman" w:cs="Times New Roman"/>
          <w:sz w:val="28"/>
          <w:szCs w:val="28"/>
        </w:rPr>
        <w:t>дательное регулирование и орга</w:t>
      </w:r>
      <w:r w:rsidRPr="00CA28F7">
        <w:rPr>
          <w:rFonts w:ascii="Times New Roman" w:hAnsi="Times New Roman" w:cs="Times New Roman"/>
          <w:sz w:val="28"/>
          <w:szCs w:val="28"/>
        </w:rPr>
        <w:t>низа</w:t>
      </w:r>
      <w:r w:rsidR="00E75B63">
        <w:rPr>
          <w:rFonts w:ascii="Times New Roman" w:hAnsi="Times New Roman" w:cs="Times New Roman"/>
          <w:sz w:val="28"/>
          <w:szCs w:val="28"/>
        </w:rPr>
        <w:t>ционную специфику. Также следу</w:t>
      </w:r>
      <w:r w:rsidRPr="00CA28F7">
        <w:rPr>
          <w:rFonts w:ascii="Times New Roman" w:hAnsi="Times New Roman" w:cs="Times New Roman"/>
          <w:sz w:val="28"/>
          <w:szCs w:val="28"/>
        </w:rPr>
        <w:t>ет отметить, что г.</w:t>
      </w:r>
      <w:r w:rsidR="00E75B63">
        <w:rPr>
          <w:rFonts w:ascii="Times New Roman" w:hAnsi="Times New Roman" w:cs="Times New Roman"/>
          <w:sz w:val="28"/>
          <w:szCs w:val="28"/>
        </w:rPr>
        <w:t xml:space="preserve"> Москва – един</w:t>
      </w:r>
      <w:r w:rsidRPr="00CA28F7">
        <w:rPr>
          <w:rFonts w:ascii="Times New Roman" w:hAnsi="Times New Roman" w:cs="Times New Roman"/>
          <w:sz w:val="28"/>
          <w:szCs w:val="28"/>
        </w:rPr>
        <w:t>ств</w:t>
      </w:r>
      <w:r w:rsidR="00E75B63">
        <w:rPr>
          <w:rFonts w:ascii="Times New Roman" w:hAnsi="Times New Roman" w:cs="Times New Roman"/>
          <w:sz w:val="28"/>
          <w:szCs w:val="28"/>
        </w:rPr>
        <w:t>енный субъект Российской Федера</w:t>
      </w:r>
      <w:r w:rsidRPr="00CA28F7">
        <w:rPr>
          <w:rFonts w:ascii="Times New Roman" w:hAnsi="Times New Roman" w:cs="Times New Roman"/>
          <w:sz w:val="28"/>
          <w:szCs w:val="28"/>
        </w:rPr>
        <w:t>ции</w:t>
      </w:r>
      <w:r w:rsidR="00E75B63">
        <w:rPr>
          <w:rFonts w:ascii="Times New Roman" w:hAnsi="Times New Roman" w:cs="Times New Roman"/>
          <w:sz w:val="28"/>
          <w:szCs w:val="28"/>
        </w:rPr>
        <w:t>, на территории которого отсут</w:t>
      </w:r>
      <w:r w:rsidRPr="00CA28F7">
        <w:rPr>
          <w:rFonts w:ascii="Times New Roman" w:hAnsi="Times New Roman" w:cs="Times New Roman"/>
          <w:sz w:val="28"/>
          <w:szCs w:val="28"/>
        </w:rPr>
        <w:t>с</w:t>
      </w:r>
      <w:r w:rsidR="00E75B63">
        <w:rPr>
          <w:rFonts w:ascii="Times New Roman" w:hAnsi="Times New Roman" w:cs="Times New Roman"/>
          <w:sz w:val="28"/>
          <w:szCs w:val="28"/>
        </w:rPr>
        <w:t>твуют признанные аварийными мно</w:t>
      </w:r>
      <w:r w:rsidRPr="00CA28F7">
        <w:rPr>
          <w:rFonts w:ascii="Times New Roman" w:hAnsi="Times New Roman" w:cs="Times New Roman"/>
          <w:sz w:val="28"/>
          <w:szCs w:val="28"/>
        </w:rPr>
        <w:t>гоквартирные дома.</w:t>
      </w:r>
    </w:p>
    <w:p w14:paraId="00A3C75D" w14:textId="77777777" w:rsidR="00CA28F7" w:rsidRPr="00CA28F7" w:rsidRDefault="00CA28F7" w:rsidP="00CA28F7">
      <w:pPr>
        <w:spacing w:after="0" w:line="360" w:lineRule="auto"/>
        <w:ind w:firstLine="709"/>
        <w:jc w:val="both"/>
        <w:rPr>
          <w:rFonts w:ascii="Times New Roman" w:hAnsi="Times New Roman" w:cs="Times New Roman"/>
          <w:sz w:val="28"/>
          <w:szCs w:val="28"/>
        </w:rPr>
      </w:pPr>
      <w:r w:rsidRPr="00CA28F7">
        <w:rPr>
          <w:rFonts w:ascii="Times New Roman" w:hAnsi="Times New Roman" w:cs="Times New Roman"/>
          <w:sz w:val="28"/>
          <w:szCs w:val="28"/>
        </w:rPr>
        <w:t>Программа реновации жилья в Москве – программа Правительства Москвы, направленная на расселение и снос ветхого малоэтажного жилого фонда, построенного в конце 50–60-х годо</w:t>
      </w:r>
      <w:r w:rsidR="00E75B63">
        <w:rPr>
          <w:rFonts w:ascii="Times New Roman" w:hAnsi="Times New Roman" w:cs="Times New Roman"/>
          <w:sz w:val="28"/>
          <w:szCs w:val="28"/>
        </w:rPr>
        <w:t>в прошлого века, и новое строи</w:t>
      </w:r>
      <w:r w:rsidRPr="00CA28F7">
        <w:rPr>
          <w:rFonts w:ascii="Times New Roman" w:hAnsi="Times New Roman" w:cs="Times New Roman"/>
          <w:sz w:val="28"/>
          <w:szCs w:val="28"/>
        </w:rPr>
        <w:t>тель</w:t>
      </w:r>
      <w:r w:rsidR="00E75B63">
        <w:rPr>
          <w:rFonts w:ascii="Times New Roman" w:hAnsi="Times New Roman" w:cs="Times New Roman"/>
          <w:sz w:val="28"/>
          <w:szCs w:val="28"/>
        </w:rPr>
        <w:t>ство на освободившейся террито</w:t>
      </w:r>
      <w:r w:rsidRPr="00CA28F7">
        <w:rPr>
          <w:rFonts w:ascii="Times New Roman" w:hAnsi="Times New Roman" w:cs="Times New Roman"/>
          <w:sz w:val="28"/>
          <w:szCs w:val="28"/>
        </w:rPr>
        <w:t>рии. Программа рассчитана на 15 лет и вош</w:t>
      </w:r>
      <w:r w:rsidR="00E75B63">
        <w:rPr>
          <w:rFonts w:ascii="Times New Roman" w:hAnsi="Times New Roman" w:cs="Times New Roman"/>
          <w:sz w:val="28"/>
          <w:szCs w:val="28"/>
        </w:rPr>
        <w:t>ло в нее более 5 тысяч МКД. Ос</w:t>
      </w:r>
      <w:r w:rsidRPr="00CA28F7">
        <w:rPr>
          <w:rFonts w:ascii="Times New Roman" w:hAnsi="Times New Roman" w:cs="Times New Roman"/>
          <w:sz w:val="28"/>
          <w:szCs w:val="28"/>
        </w:rPr>
        <w:t xml:space="preserve">новной задачей строительства домов, построенных в период индустриального домостроения, было решение проблемы обеспечения каждой семьи отдельной квартирой за счет внедрения технологии массового панельного строительства на основе типовых серий. К концу 1990-х годов значительная часть жилищного фонда, построенного в </w:t>
      </w:r>
      <w:r w:rsidRPr="00CA28F7">
        <w:rPr>
          <w:rFonts w:ascii="Times New Roman" w:hAnsi="Times New Roman" w:cs="Times New Roman"/>
          <w:sz w:val="28"/>
          <w:szCs w:val="28"/>
        </w:rPr>
        <w:lastRenderedPageBreak/>
        <w:t>пер</w:t>
      </w:r>
      <w:r w:rsidR="00E75B63">
        <w:rPr>
          <w:rFonts w:ascii="Times New Roman" w:hAnsi="Times New Roman" w:cs="Times New Roman"/>
          <w:sz w:val="28"/>
          <w:szCs w:val="28"/>
        </w:rPr>
        <w:t>иод инду</w:t>
      </w:r>
      <w:r w:rsidRPr="00CA28F7">
        <w:rPr>
          <w:rFonts w:ascii="Times New Roman" w:hAnsi="Times New Roman" w:cs="Times New Roman"/>
          <w:sz w:val="28"/>
          <w:szCs w:val="28"/>
        </w:rPr>
        <w:t>стриального домостроения, достигла высок</w:t>
      </w:r>
      <w:r w:rsidR="00E75B63">
        <w:rPr>
          <w:rFonts w:ascii="Times New Roman" w:hAnsi="Times New Roman" w:cs="Times New Roman"/>
          <w:sz w:val="28"/>
          <w:szCs w:val="28"/>
        </w:rPr>
        <w:t>ой степени морального и физиче</w:t>
      </w:r>
      <w:r w:rsidRPr="00CA28F7">
        <w:rPr>
          <w:rFonts w:ascii="Times New Roman" w:hAnsi="Times New Roman" w:cs="Times New Roman"/>
          <w:sz w:val="28"/>
          <w:szCs w:val="28"/>
        </w:rPr>
        <w:t>ского износа и требовала обновления. Бы</w:t>
      </w:r>
      <w:r w:rsidR="00E75B63">
        <w:rPr>
          <w:rFonts w:ascii="Times New Roman" w:hAnsi="Times New Roman" w:cs="Times New Roman"/>
          <w:sz w:val="28"/>
          <w:szCs w:val="28"/>
        </w:rPr>
        <w:t>ли выявлены серьезные конструк</w:t>
      </w:r>
      <w:r w:rsidRPr="00CA28F7">
        <w:rPr>
          <w:rFonts w:ascii="Times New Roman" w:hAnsi="Times New Roman" w:cs="Times New Roman"/>
          <w:sz w:val="28"/>
          <w:szCs w:val="28"/>
        </w:rPr>
        <w:t>тивные недостатки, но модернизация инженерной инфраструктуры в таких домах практически не возможна</w:t>
      </w:r>
      <w:r w:rsidR="00E840C3">
        <w:rPr>
          <w:rStyle w:val="ad"/>
          <w:rFonts w:ascii="Times New Roman" w:hAnsi="Times New Roman" w:cs="Times New Roman"/>
          <w:sz w:val="28"/>
          <w:szCs w:val="28"/>
        </w:rPr>
        <w:footnoteReference w:id="18"/>
      </w:r>
      <w:r w:rsidRPr="00CA28F7">
        <w:rPr>
          <w:rFonts w:ascii="Times New Roman" w:hAnsi="Times New Roman" w:cs="Times New Roman"/>
          <w:sz w:val="28"/>
          <w:szCs w:val="28"/>
        </w:rPr>
        <w:t>.</w:t>
      </w:r>
    </w:p>
    <w:p w14:paraId="2623EBB7" w14:textId="77777777" w:rsidR="00CA28F7" w:rsidRPr="00CA28F7" w:rsidRDefault="00CA28F7" w:rsidP="00CA28F7">
      <w:pPr>
        <w:spacing w:after="0" w:line="360" w:lineRule="auto"/>
        <w:ind w:firstLine="709"/>
        <w:jc w:val="both"/>
        <w:rPr>
          <w:rFonts w:ascii="Times New Roman" w:hAnsi="Times New Roman" w:cs="Times New Roman"/>
          <w:sz w:val="28"/>
          <w:szCs w:val="28"/>
        </w:rPr>
      </w:pPr>
      <w:r w:rsidRPr="00CA28F7">
        <w:rPr>
          <w:rFonts w:ascii="Times New Roman" w:hAnsi="Times New Roman" w:cs="Times New Roman"/>
          <w:sz w:val="28"/>
          <w:szCs w:val="28"/>
        </w:rPr>
        <w:t>В фев</w:t>
      </w:r>
      <w:r w:rsidR="00E75B63">
        <w:rPr>
          <w:rFonts w:ascii="Times New Roman" w:hAnsi="Times New Roman" w:cs="Times New Roman"/>
          <w:sz w:val="28"/>
          <w:szCs w:val="28"/>
        </w:rPr>
        <w:t>рале 2017 г. была начата разра</w:t>
      </w:r>
      <w:r w:rsidRPr="00CA28F7">
        <w:rPr>
          <w:rFonts w:ascii="Times New Roman" w:hAnsi="Times New Roman" w:cs="Times New Roman"/>
          <w:sz w:val="28"/>
          <w:szCs w:val="28"/>
        </w:rPr>
        <w:t>ботка новой программы, включающей рас</w:t>
      </w:r>
      <w:r w:rsidR="00E75B63">
        <w:rPr>
          <w:rFonts w:ascii="Times New Roman" w:hAnsi="Times New Roman" w:cs="Times New Roman"/>
          <w:sz w:val="28"/>
          <w:szCs w:val="28"/>
        </w:rPr>
        <w:t>селение серии домов, ранее при</w:t>
      </w:r>
      <w:r w:rsidRPr="00CA28F7">
        <w:rPr>
          <w:rFonts w:ascii="Times New Roman" w:hAnsi="Times New Roman" w:cs="Times New Roman"/>
          <w:sz w:val="28"/>
          <w:szCs w:val="28"/>
        </w:rPr>
        <w:t>зн</w:t>
      </w:r>
      <w:r w:rsidR="00E75B63">
        <w:rPr>
          <w:rFonts w:ascii="Times New Roman" w:hAnsi="Times New Roman" w:cs="Times New Roman"/>
          <w:sz w:val="28"/>
          <w:szCs w:val="28"/>
        </w:rPr>
        <w:t>анных «</w:t>
      </w:r>
      <w:proofErr w:type="spellStart"/>
      <w:r w:rsidR="00E75B63">
        <w:rPr>
          <w:rFonts w:ascii="Times New Roman" w:hAnsi="Times New Roman" w:cs="Times New Roman"/>
          <w:sz w:val="28"/>
          <w:szCs w:val="28"/>
        </w:rPr>
        <w:t>несносимыми</w:t>
      </w:r>
      <w:proofErr w:type="spellEnd"/>
      <w:r w:rsidR="00E75B63">
        <w:rPr>
          <w:rFonts w:ascii="Times New Roman" w:hAnsi="Times New Roman" w:cs="Times New Roman"/>
          <w:sz w:val="28"/>
          <w:szCs w:val="28"/>
        </w:rPr>
        <w:t>». Предпосыл</w:t>
      </w:r>
      <w:r w:rsidRPr="00CA28F7">
        <w:rPr>
          <w:rFonts w:ascii="Times New Roman" w:hAnsi="Times New Roman" w:cs="Times New Roman"/>
          <w:sz w:val="28"/>
          <w:szCs w:val="28"/>
        </w:rPr>
        <w:t xml:space="preserve">кой </w:t>
      </w:r>
      <w:r w:rsidR="00E75B63">
        <w:rPr>
          <w:rFonts w:ascii="Times New Roman" w:hAnsi="Times New Roman" w:cs="Times New Roman"/>
          <w:sz w:val="28"/>
          <w:szCs w:val="28"/>
        </w:rPr>
        <w:t>быстрого начала программы рено</w:t>
      </w:r>
      <w:r w:rsidRPr="00CA28F7">
        <w:rPr>
          <w:rFonts w:ascii="Times New Roman" w:hAnsi="Times New Roman" w:cs="Times New Roman"/>
          <w:sz w:val="28"/>
          <w:szCs w:val="28"/>
        </w:rPr>
        <w:t xml:space="preserve">вации </w:t>
      </w:r>
      <w:r w:rsidR="00E75B63">
        <w:rPr>
          <w:rFonts w:ascii="Times New Roman" w:hAnsi="Times New Roman" w:cs="Times New Roman"/>
          <w:sz w:val="28"/>
          <w:szCs w:val="28"/>
        </w:rPr>
        <w:t>явилась попытка городской адми</w:t>
      </w:r>
      <w:r w:rsidRPr="00CA28F7">
        <w:rPr>
          <w:rFonts w:ascii="Times New Roman" w:hAnsi="Times New Roman" w:cs="Times New Roman"/>
          <w:sz w:val="28"/>
          <w:szCs w:val="28"/>
        </w:rPr>
        <w:t>нистрации избежать перераспределения доходов б</w:t>
      </w:r>
      <w:r w:rsidR="00E75B63">
        <w:rPr>
          <w:rFonts w:ascii="Times New Roman" w:hAnsi="Times New Roman" w:cs="Times New Roman"/>
          <w:sz w:val="28"/>
          <w:szCs w:val="28"/>
        </w:rPr>
        <w:t>юджета Москвы в пользу до</w:t>
      </w:r>
      <w:r w:rsidRPr="00CA28F7">
        <w:rPr>
          <w:rFonts w:ascii="Times New Roman" w:hAnsi="Times New Roman" w:cs="Times New Roman"/>
          <w:sz w:val="28"/>
          <w:szCs w:val="28"/>
        </w:rPr>
        <w:t>тационных регионов. И это немудрено, ведь т</w:t>
      </w:r>
      <w:r w:rsidR="00E75B63">
        <w:rPr>
          <w:rFonts w:ascii="Times New Roman" w:hAnsi="Times New Roman" w:cs="Times New Roman"/>
          <w:sz w:val="28"/>
          <w:szCs w:val="28"/>
        </w:rPr>
        <w:t>олько за 2016 год доходы консо</w:t>
      </w:r>
      <w:r w:rsidRPr="00CA28F7">
        <w:rPr>
          <w:rFonts w:ascii="Times New Roman" w:hAnsi="Times New Roman" w:cs="Times New Roman"/>
          <w:sz w:val="28"/>
          <w:szCs w:val="28"/>
        </w:rPr>
        <w:t>лиди</w:t>
      </w:r>
      <w:r w:rsidR="00E75B63">
        <w:rPr>
          <w:rFonts w:ascii="Times New Roman" w:hAnsi="Times New Roman" w:cs="Times New Roman"/>
          <w:sz w:val="28"/>
          <w:szCs w:val="28"/>
        </w:rPr>
        <w:t>рованного бюджета Москвы увели</w:t>
      </w:r>
      <w:r w:rsidRPr="00CA28F7">
        <w:rPr>
          <w:rFonts w:ascii="Times New Roman" w:hAnsi="Times New Roman" w:cs="Times New Roman"/>
          <w:sz w:val="28"/>
          <w:szCs w:val="28"/>
        </w:rPr>
        <w:t>чились</w:t>
      </w:r>
      <w:r w:rsidR="00E75B63">
        <w:rPr>
          <w:rFonts w:ascii="Times New Roman" w:hAnsi="Times New Roman" w:cs="Times New Roman"/>
          <w:sz w:val="28"/>
          <w:szCs w:val="28"/>
        </w:rPr>
        <w:t xml:space="preserve"> на 188 млрд рублей, а масштаб</w:t>
      </w:r>
      <w:r w:rsidRPr="00CA28F7">
        <w:rPr>
          <w:rFonts w:ascii="Times New Roman" w:hAnsi="Times New Roman" w:cs="Times New Roman"/>
          <w:sz w:val="28"/>
          <w:szCs w:val="28"/>
        </w:rPr>
        <w:t xml:space="preserve">ная программа реновации позволила бы Москве привлечь инвестиции в </w:t>
      </w:r>
      <w:proofErr w:type="gramStart"/>
      <w:r w:rsidRPr="00CA28F7">
        <w:rPr>
          <w:rFonts w:ascii="Times New Roman" w:hAnsi="Times New Roman" w:cs="Times New Roman"/>
          <w:sz w:val="28"/>
          <w:szCs w:val="28"/>
        </w:rPr>
        <w:t>строи- тельную</w:t>
      </w:r>
      <w:proofErr w:type="gramEnd"/>
      <w:r w:rsidRPr="00CA28F7">
        <w:rPr>
          <w:rFonts w:ascii="Times New Roman" w:hAnsi="Times New Roman" w:cs="Times New Roman"/>
          <w:sz w:val="28"/>
          <w:szCs w:val="28"/>
        </w:rPr>
        <w:t xml:space="preserve"> и смежные отрасли.</w:t>
      </w:r>
    </w:p>
    <w:p w14:paraId="4B169669" w14:textId="77777777" w:rsidR="00CA28F7" w:rsidRPr="00CA28F7" w:rsidRDefault="00CA28F7" w:rsidP="00CA28F7">
      <w:pPr>
        <w:spacing w:after="0" w:line="360" w:lineRule="auto"/>
        <w:ind w:firstLine="709"/>
        <w:jc w:val="both"/>
        <w:rPr>
          <w:rFonts w:ascii="Times New Roman" w:hAnsi="Times New Roman" w:cs="Times New Roman"/>
          <w:sz w:val="28"/>
          <w:szCs w:val="28"/>
        </w:rPr>
      </w:pPr>
      <w:r w:rsidRPr="00CA28F7">
        <w:rPr>
          <w:rFonts w:ascii="Times New Roman" w:hAnsi="Times New Roman" w:cs="Times New Roman"/>
          <w:sz w:val="28"/>
          <w:szCs w:val="28"/>
        </w:rPr>
        <w:t>1 июля 2017 г. закон был подписан Президентом России, а «реновация», связанная с процессом переселения милл</w:t>
      </w:r>
      <w:r w:rsidR="00E75B63">
        <w:rPr>
          <w:rFonts w:ascii="Times New Roman" w:hAnsi="Times New Roman" w:cs="Times New Roman"/>
          <w:sz w:val="28"/>
          <w:szCs w:val="28"/>
        </w:rPr>
        <w:t>ионов москвичей, успешно попол</w:t>
      </w:r>
      <w:r w:rsidRPr="00CA28F7">
        <w:rPr>
          <w:rFonts w:ascii="Times New Roman" w:hAnsi="Times New Roman" w:cs="Times New Roman"/>
          <w:sz w:val="28"/>
          <w:szCs w:val="28"/>
        </w:rPr>
        <w:t>нила наш лексикон.</w:t>
      </w:r>
    </w:p>
    <w:p w14:paraId="3C9511B3" w14:textId="77777777" w:rsidR="00CA28F7" w:rsidRPr="00CA28F7" w:rsidRDefault="00E75B63" w:rsidP="00CA28F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то же время депутаты Государ</w:t>
      </w:r>
      <w:r w:rsidR="00CA28F7" w:rsidRPr="00CA28F7">
        <w:rPr>
          <w:rFonts w:ascii="Times New Roman" w:hAnsi="Times New Roman" w:cs="Times New Roman"/>
          <w:sz w:val="28"/>
          <w:szCs w:val="28"/>
        </w:rPr>
        <w:t>ственной Думы Российской Федерации, опасавшиес</w:t>
      </w:r>
      <w:r>
        <w:rPr>
          <w:rFonts w:ascii="Times New Roman" w:hAnsi="Times New Roman" w:cs="Times New Roman"/>
          <w:sz w:val="28"/>
          <w:szCs w:val="28"/>
        </w:rPr>
        <w:t>я, что принятый закон о ре</w:t>
      </w:r>
      <w:r w:rsidR="00CA28F7" w:rsidRPr="00CA28F7">
        <w:rPr>
          <w:rFonts w:ascii="Times New Roman" w:hAnsi="Times New Roman" w:cs="Times New Roman"/>
          <w:sz w:val="28"/>
          <w:szCs w:val="28"/>
        </w:rPr>
        <w:t>новац</w:t>
      </w:r>
      <w:r>
        <w:rPr>
          <w:rFonts w:ascii="Times New Roman" w:hAnsi="Times New Roman" w:cs="Times New Roman"/>
          <w:sz w:val="28"/>
          <w:szCs w:val="28"/>
        </w:rPr>
        <w:t>ии оставит владельцев совершен</w:t>
      </w:r>
      <w:r w:rsidR="00CA28F7" w:rsidRPr="00CA28F7">
        <w:rPr>
          <w:rFonts w:ascii="Times New Roman" w:hAnsi="Times New Roman" w:cs="Times New Roman"/>
          <w:sz w:val="28"/>
          <w:szCs w:val="28"/>
        </w:rPr>
        <w:t>но н</w:t>
      </w:r>
      <w:r>
        <w:rPr>
          <w:rFonts w:ascii="Times New Roman" w:hAnsi="Times New Roman" w:cs="Times New Roman"/>
          <w:sz w:val="28"/>
          <w:szCs w:val="28"/>
        </w:rPr>
        <w:t>езащищенными перед насильствен</w:t>
      </w:r>
      <w:r w:rsidR="00CA28F7" w:rsidRPr="00CA28F7">
        <w:rPr>
          <w:rFonts w:ascii="Times New Roman" w:hAnsi="Times New Roman" w:cs="Times New Roman"/>
          <w:sz w:val="28"/>
          <w:szCs w:val="28"/>
        </w:rPr>
        <w:t xml:space="preserve">ным </w:t>
      </w:r>
      <w:r>
        <w:rPr>
          <w:rFonts w:ascii="Times New Roman" w:hAnsi="Times New Roman" w:cs="Times New Roman"/>
          <w:sz w:val="28"/>
          <w:szCs w:val="28"/>
        </w:rPr>
        <w:t>выселением и переселением в жи</w:t>
      </w:r>
      <w:r w:rsidR="00CA28F7" w:rsidRPr="00CA28F7">
        <w:rPr>
          <w:rFonts w:ascii="Times New Roman" w:hAnsi="Times New Roman" w:cs="Times New Roman"/>
          <w:sz w:val="28"/>
          <w:szCs w:val="28"/>
        </w:rPr>
        <w:t>лье меньшей комфортности, а также счит</w:t>
      </w:r>
      <w:r>
        <w:rPr>
          <w:rFonts w:ascii="Times New Roman" w:hAnsi="Times New Roman" w:cs="Times New Roman"/>
          <w:sz w:val="28"/>
          <w:szCs w:val="28"/>
        </w:rPr>
        <w:t>авшие, что действующие механиз</w:t>
      </w:r>
      <w:r w:rsidR="00CA28F7" w:rsidRPr="00CA28F7">
        <w:rPr>
          <w:rFonts w:ascii="Times New Roman" w:hAnsi="Times New Roman" w:cs="Times New Roman"/>
          <w:sz w:val="28"/>
          <w:szCs w:val="28"/>
        </w:rPr>
        <w:t>мы расселения аварийного жилищного фонда носят точечный характер и не охватывают весь объем жилых домов, требующих обновления, подготовили проек</w:t>
      </w:r>
      <w:r>
        <w:rPr>
          <w:rFonts w:ascii="Times New Roman" w:hAnsi="Times New Roman" w:cs="Times New Roman"/>
          <w:sz w:val="28"/>
          <w:szCs w:val="28"/>
        </w:rPr>
        <w:t>т федерального закона «О ренова</w:t>
      </w:r>
      <w:r w:rsidR="00CA28F7" w:rsidRPr="00CA28F7">
        <w:rPr>
          <w:rFonts w:ascii="Times New Roman" w:hAnsi="Times New Roman" w:cs="Times New Roman"/>
          <w:sz w:val="28"/>
          <w:szCs w:val="28"/>
        </w:rPr>
        <w:t>ции жилищного фонда в Российской Феде</w:t>
      </w:r>
      <w:r>
        <w:rPr>
          <w:rFonts w:ascii="Times New Roman" w:hAnsi="Times New Roman" w:cs="Times New Roman"/>
          <w:sz w:val="28"/>
          <w:szCs w:val="28"/>
        </w:rPr>
        <w:t>рации». Законопроект до настоя</w:t>
      </w:r>
      <w:r w:rsidR="00CA28F7" w:rsidRPr="00CA28F7">
        <w:rPr>
          <w:rFonts w:ascii="Times New Roman" w:hAnsi="Times New Roman" w:cs="Times New Roman"/>
          <w:sz w:val="28"/>
          <w:szCs w:val="28"/>
        </w:rPr>
        <w:t>щего времени проходит обсуждение в Правительстве РФ и Госдуме.</w:t>
      </w:r>
    </w:p>
    <w:p w14:paraId="3DD4D033" w14:textId="77777777" w:rsidR="00CA28F7" w:rsidRPr="00CA28F7" w:rsidRDefault="00CA28F7" w:rsidP="00CA28F7">
      <w:pPr>
        <w:spacing w:after="0" w:line="360" w:lineRule="auto"/>
        <w:ind w:firstLine="709"/>
        <w:jc w:val="both"/>
        <w:rPr>
          <w:rFonts w:ascii="Times New Roman" w:hAnsi="Times New Roman" w:cs="Times New Roman"/>
          <w:sz w:val="28"/>
          <w:szCs w:val="28"/>
        </w:rPr>
      </w:pPr>
      <w:r w:rsidRPr="00CA28F7">
        <w:rPr>
          <w:rFonts w:ascii="Times New Roman" w:hAnsi="Times New Roman" w:cs="Times New Roman"/>
          <w:sz w:val="28"/>
          <w:szCs w:val="28"/>
        </w:rPr>
        <w:t>Сле</w:t>
      </w:r>
      <w:r w:rsidR="00E75B63">
        <w:rPr>
          <w:rFonts w:ascii="Times New Roman" w:hAnsi="Times New Roman" w:cs="Times New Roman"/>
          <w:sz w:val="28"/>
          <w:szCs w:val="28"/>
        </w:rPr>
        <w:t>дует отметить, что подготовлен</w:t>
      </w:r>
      <w:r w:rsidRPr="00CA28F7">
        <w:rPr>
          <w:rFonts w:ascii="Times New Roman" w:hAnsi="Times New Roman" w:cs="Times New Roman"/>
          <w:sz w:val="28"/>
          <w:szCs w:val="28"/>
        </w:rPr>
        <w:t>ный де</w:t>
      </w:r>
      <w:r w:rsidR="00E75B63">
        <w:rPr>
          <w:rFonts w:ascii="Times New Roman" w:hAnsi="Times New Roman" w:cs="Times New Roman"/>
          <w:sz w:val="28"/>
          <w:szCs w:val="28"/>
        </w:rPr>
        <w:t>путатами законопроект не стыку</w:t>
      </w:r>
      <w:r w:rsidRPr="00CA28F7">
        <w:rPr>
          <w:rFonts w:ascii="Times New Roman" w:hAnsi="Times New Roman" w:cs="Times New Roman"/>
          <w:sz w:val="28"/>
          <w:szCs w:val="28"/>
        </w:rPr>
        <w:t>ется</w:t>
      </w:r>
      <w:r w:rsidR="00E75B63">
        <w:rPr>
          <w:rFonts w:ascii="Times New Roman" w:hAnsi="Times New Roman" w:cs="Times New Roman"/>
          <w:sz w:val="28"/>
          <w:szCs w:val="28"/>
        </w:rPr>
        <w:t xml:space="preserve"> с действующими законодательны</w:t>
      </w:r>
      <w:r w:rsidRPr="00CA28F7">
        <w:rPr>
          <w:rFonts w:ascii="Times New Roman" w:hAnsi="Times New Roman" w:cs="Times New Roman"/>
          <w:sz w:val="28"/>
          <w:szCs w:val="28"/>
        </w:rPr>
        <w:t>ми актами, регулирующими те же самые и</w:t>
      </w:r>
      <w:r w:rsidR="00E75B63">
        <w:rPr>
          <w:rFonts w:ascii="Times New Roman" w:hAnsi="Times New Roman" w:cs="Times New Roman"/>
          <w:sz w:val="28"/>
          <w:szCs w:val="28"/>
        </w:rPr>
        <w:t>ли смежные общественные отноше</w:t>
      </w:r>
      <w:r w:rsidRPr="00CA28F7">
        <w:rPr>
          <w:rFonts w:ascii="Times New Roman" w:hAnsi="Times New Roman" w:cs="Times New Roman"/>
          <w:sz w:val="28"/>
          <w:szCs w:val="28"/>
        </w:rPr>
        <w:t>ния. Кро</w:t>
      </w:r>
      <w:r w:rsidR="00E75B63">
        <w:rPr>
          <w:rFonts w:ascii="Times New Roman" w:hAnsi="Times New Roman" w:cs="Times New Roman"/>
          <w:sz w:val="28"/>
          <w:szCs w:val="28"/>
        </w:rPr>
        <w:t xml:space="preserve">ме того, законопроект не в </w:t>
      </w:r>
      <w:r w:rsidR="00E75B63">
        <w:rPr>
          <w:rFonts w:ascii="Times New Roman" w:hAnsi="Times New Roman" w:cs="Times New Roman"/>
          <w:sz w:val="28"/>
          <w:szCs w:val="28"/>
        </w:rPr>
        <w:lastRenderedPageBreak/>
        <w:t>пол</w:t>
      </w:r>
      <w:r w:rsidRPr="00CA28F7">
        <w:rPr>
          <w:rFonts w:ascii="Times New Roman" w:hAnsi="Times New Roman" w:cs="Times New Roman"/>
          <w:sz w:val="28"/>
          <w:szCs w:val="28"/>
        </w:rPr>
        <w:t>ной мере содержит механизм принятия решения о реновации, поэтому будет дорабатываться разработчиками.</w:t>
      </w:r>
    </w:p>
    <w:p w14:paraId="28441C01" w14:textId="77777777" w:rsidR="00CA28F7" w:rsidRPr="00CA28F7" w:rsidRDefault="00CA28F7" w:rsidP="00CA28F7">
      <w:pPr>
        <w:spacing w:after="0" w:line="360" w:lineRule="auto"/>
        <w:ind w:firstLine="709"/>
        <w:jc w:val="both"/>
        <w:rPr>
          <w:rFonts w:ascii="Times New Roman" w:hAnsi="Times New Roman" w:cs="Times New Roman"/>
          <w:sz w:val="28"/>
          <w:szCs w:val="28"/>
        </w:rPr>
      </w:pPr>
      <w:r w:rsidRPr="00CA28F7">
        <w:rPr>
          <w:rFonts w:ascii="Times New Roman" w:hAnsi="Times New Roman" w:cs="Times New Roman"/>
          <w:sz w:val="28"/>
          <w:szCs w:val="28"/>
        </w:rPr>
        <w:t>К сожалению, законопроектом не урегулированы и вопросы обеспечения прав су</w:t>
      </w:r>
      <w:r w:rsidR="00E75B63">
        <w:rPr>
          <w:rFonts w:ascii="Times New Roman" w:hAnsi="Times New Roman" w:cs="Times New Roman"/>
          <w:sz w:val="28"/>
          <w:szCs w:val="28"/>
        </w:rPr>
        <w:t>бъектов малого и среднего пред</w:t>
      </w:r>
      <w:r w:rsidRPr="00CA28F7">
        <w:rPr>
          <w:rFonts w:ascii="Times New Roman" w:hAnsi="Times New Roman" w:cs="Times New Roman"/>
          <w:sz w:val="28"/>
          <w:szCs w:val="28"/>
        </w:rPr>
        <w:t>прини</w:t>
      </w:r>
      <w:r w:rsidR="00E75B63">
        <w:rPr>
          <w:rFonts w:ascii="Times New Roman" w:hAnsi="Times New Roman" w:cs="Times New Roman"/>
          <w:sz w:val="28"/>
          <w:szCs w:val="28"/>
        </w:rPr>
        <w:t>мательства при прекращении пра</w:t>
      </w:r>
      <w:r w:rsidRPr="00CA28F7">
        <w:rPr>
          <w:rFonts w:ascii="Times New Roman" w:hAnsi="Times New Roman" w:cs="Times New Roman"/>
          <w:sz w:val="28"/>
          <w:szCs w:val="28"/>
        </w:rPr>
        <w:t>ва аренды находящихся в собственности субъек</w:t>
      </w:r>
      <w:r w:rsidR="00E75B63">
        <w:rPr>
          <w:rFonts w:ascii="Times New Roman" w:hAnsi="Times New Roman" w:cs="Times New Roman"/>
          <w:sz w:val="28"/>
          <w:szCs w:val="28"/>
        </w:rPr>
        <w:t>та Российской Федерации нежи</w:t>
      </w:r>
      <w:r w:rsidRPr="00CA28F7">
        <w:rPr>
          <w:rFonts w:ascii="Times New Roman" w:hAnsi="Times New Roman" w:cs="Times New Roman"/>
          <w:sz w:val="28"/>
          <w:szCs w:val="28"/>
        </w:rPr>
        <w:t>лых помещений в многоквартирных дома</w:t>
      </w:r>
      <w:r w:rsidR="00E75B63">
        <w:rPr>
          <w:rFonts w:ascii="Times New Roman" w:hAnsi="Times New Roman" w:cs="Times New Roman"/>
          <w:sz w:val="28"/>
          <w:szCs w:val="28"/>
        </w:rPr>
        <w:t>х, включенных в решение о рено</w:t>
      </w:r>
      <w:r w:rsidRPr="00CA28F7">
        <w:rPr>
          <w:rFonts w:ascii="Times New Roman" w:hAnsi="Times New Roman" w:cs="Times New Roman"/>
          <w:sz w:val="28"/>
          <w:szCs w:val="28"/>
        </w:rPr>
        <w:t>вации</w:t>
      </w:r>
      <w:r w:rsidR="00E75B63">
        <w:rPr>
          <w:rFonts w:ascii="Times New Roman" w:hAnsi="Times New Roman" w:cs="Times New Roman"/>
          <w:sz w:val="28"/>
          <w:szCs w:val="28"/>
        </w:rPr>
        <w:t xml:space="preserve"> и порядка вывода из эксплуата</w:t>
      </w:r>
      <w:r w:rsidRPr="00CA28F7">
        <w:rPr>
          <w:rFonts w:ascii="Times New Roman" w:hAnsi="Times New Roman" w:cs="Times New Roman"/>
          <w:sz w:val="28"/>
          <w:szCs w:val="28"/>
        </w:rPr>
        <w:t xml:space="preserve">ции </w:t>
      </w:r>
      <w:r w:rsidR="00E75B63">
        <w:rPr>
          <w:rFonts w:ascii="Times New Roman" w:hAnsi="Times New Roman" w:cs="Times New Roman"/>
          <w:sz w:val="28"/>
          <w:szCs w:val="28"/>
        </w:rPr>
        <w:t>многоквартирного дома, включен</w:t>
      </w:r>
      <w:r w:rsidRPr="00CA28F7">
        <w:rPr>
          <w:rFonts w:ascii="Times New Roman" w:hAnsi="Times New Roman" w:cs="Times New Roman"/>
          <w:sz w:val="28"/>
          <w:szCs w:val="28"/>
        </w:rPr>
        <w:t>ного в решение о реновации.</w:t>
      </w:r>
    </w:p>
    <w:p w14:paraId="57F32648" w14:textId="77777777" w:rsidR="00CA28F7" w:rsidRPr="00CA28F7" w:rsidRDefault="00E75B63" w:rsidP="00CA28F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Реновация жилищного фонда пред</w:t>
      </w:r>
      <w:r w:rsidR="00CA28F7" w:rsidRPr="00CA28F7">
        <w:rPr>
          <w:rFonts w:ascii="Times New Roman" w:hAnsi="Times New Roman" w:cs="Times New Roman"/>
          <w:sz w:val="28"/>
          <w:szCs w:val="28"/>
        </w:rPr>
        <w:t>полагает снос или реконструкцию не подлежащих капитальному ремонту, но еще</w:t>
      </w:r>
      <w:r>
        <w:rPr>
          <w:rFonts w:ascii="Times New Roman" w:hAnsi="Times New Roman" w:cs="Times New Roman"/>
          <w:sz w:val="28"/>
          <w:szCs w:val="28"/>
        </w:rPr>
        <w:t xml:space="preserve"> не признанных аварийными, объ</w:t>
      </w:r>
      <w:r w:rsidR="00CA28F7" w:rsidRPr="00CA28F7">
        <w:rPr>
          <w:rFonts w:ascii="Times New Roman" w:hAnsi="Times New Roman" w:cs="Times New Roman"/>
          <w:sz w:val="28"/>
          <w:szCs w:val="28"/>
        </w:rPr>
        <w:t>ек</w:t>
      </w:r>
      <w:r>
        <w:rPr>
          <w:rFonts w:ascii="Times New Roman" w:hAnsi="Times New Roman" w:cs="Times New Roman"/>
          <w:sz w:val="28"/>
          <w:szCs w:val="28"/>
        </w:rPr>
        <w:t>тов жилищного фонда, строитель</w:t>
      </w:r>
      <w:r w:rsidR="00CA28F7" w:rsidRPr="00CA28F7">
        <w:rPr>
          <w:rFonts w:ascii="Times New Roman" w:hAnsi="Times New Roman" w:cs="Times New Roman"/>
          <w:sz w:val="28"/>
          <w:szCs w:val="28"/>
        </w:rPr>
        <w:t>ство на высвобождаемой территории нов</w:t>
      </w:r>
      <w:r>
        <w:rPr>
          <w:rFonts w:ascii="Times New Roman" w:hAnsi="Times New Roman" w:cs="Times New Roman"/>
          <w:sz w:val="28"/>
          <w:szCs w:val="28"/>
        </w:rPr>
        <w:t>ого жилья с одновременным обес</w:t>
      </w:r>
      <w:r w:rsidR="00CA28F7" w:rsidRPr="00CA28F7">
        <w:rPr>
          <w:rFonts w:ascii="Times New Roman" w:hAnsi="Times New Roman" w:cs="Times New Roman"/>
          <w:sz w:val="28"/>
          <w:szCs w:val="28"/>
        </w:rPr>
        <w:t>пе</w:t>
      </w:r>
      <w:r>
        <w:rPr>
          <w:rFonts w:ascii="Times New Roman" w:hAnsi="Times New Roman" w:cs="Times New Roman"/>
          <w:sz w:val="28"/>
          <w:szCs w:val="28"/>
        </w:rPr>
        <w:t>чением коммунальной, транспорт</w:t>
      </w:r>
      <w:r w:rsidR="00CA28F7" w:rsidRPr="00CA28F7">
        <w:rPr>
          <w:rFonts w:ascii="Times New Roman" w:hAnsi="Times New Roman" w:cs="Times New Roman"/>
          <w:sz w:val="28"/>
          <w:szCs w:val="28"/>
        </w:rPr>
        <w:t>ной, социальной инфраструктурой, прове</w:t>
      </w:r>
      <w:r>
        <w:rPr>
          <w:rFonts w:ascii="Times New Roman" w:hAnsi="Times New Roman" w:cs="Times New Roman"/>
          <w:sz w:val="28"/>
          <w:szCs w:val="28"/>
        </w:rPr>
        <w:t>дением мероприятий по благо</w:t>
      </w:r>
      <w:r w:rsidR="00CA28F7" w:rsidRPr="00CA28F7">
        <w:rPr>
          <w:rFonts w:ascii="Times New Roman" w:hAnsi="Times New Roman" w:cs="Times New Roman"/>
          <w:sz w:val="28"/>
          <w:szCs w:val="28"/>
        </w:rPr>
        <w:t>устройству территории.</w:t>
      </w:r>
    </w:p>
    <w:p w14:paraId="261082C8" w14:textId="77777777" w:rsidR="00CA28F7" w:rsidRPr="00CA28F7" w:rsidRDefault="00CA28F7" w:rsidP="00CA28F7">
      <w:pPr>
        <w:spacing w:after="0" w:line="360" w:lineRule="auto"/>
        <w:ind w:firstLine="709"/>
        <w:jc w:val="both"/>
        <w:rPr>
          <w:rFonts w:ascii="Times New Roman" w:hAnsi="Times New Roman" w:cs="Times New Roman"/>
          <w:sz w:val="28"/>
          <w:szCs w:val="28"/>
        </w:rPr>
      </w:pPr>
      <w:r w:rsidRPr="00CA28F7">
        <w:rPr>
          <w:rFonts w:ascii="Times New Roman" w:hAnsi="Times New Roman" w:cs="Times New Roman"/>
          <w:sz w:val="28"/>
          <w:szCs w:val="28"/>
        </w:rPr>
        <w:t>Целесообразность распространения механ</w:t>
      </w:r>
      <w:r w:rsidR="00E75B63">
        <w:rPr>
          <w:rFonts w:ascii="Times New Roman" w:hAnsi="Times New Roman" w:cs="Times New Roman"/>
          <w:sz w:val="28"/>
          <w:szCs w:val="28"/>
        </w:rPr>
        <w:t>изма реновации в субъектах Рос</w:t>
      </w:r>
      <w:r w:rsidRPr="00CA28F7">
        <w:rPr>
          <w:rFonts w:ascii="Times New Roman" w:hAnsi="Times New Roman" w:cs="Times New Roman"/>
          <w:sz w:val="28"/>
          <w:szCs w:val="28"/>
        </w:rPr>
        <w:t>сий</w:t>
      </w:r>
      <w:r w:rsidR="00E75B63">
        <w:rPr>
          <w:rFonts w:ascii="Times New Roman" w:hAnsi="Times New Roman" w:cs="Times New Roman"/>
          <w:sz w:val="28"/>
          <w:szCs w:val="28"/>
        </w:rPr>
        <w:t>ской Федерации должна быть обу</w:t>
      </w:r>
      <w:r w:rsidRPr="00CA28F7">
        <w:rPr>
          <w:rFonts w:ascii="Times New Roman" w:hAnsi="Times New Roman" w:cs="Times New Roman"/>
          <w:sz w:val="28"/>
          <w:szCs w:val="28"/>
        </w:rPr>
        <w:t>словлена объективно сложившимися социально-экономическими условиями в каждом субъекте Российской Федерации</w:t>
      </w:r>
      <w:r w:rsidR="006E7BB5">
        <w:rPr>
          <w:rStyle w:val="ad"/>
          <w:rFonts w:ascii="Times New Roman" w:hAnsi="Times New Roman" w:cs="Times New Roman"/>
          <w:sz w:val="28"/>
          <w:szCs w:val="28"/>
        </w:rPr>
        <w:footnoteReference w:id="19"/>
      </w:r>
      <w:r w:rsidRPr="00CA28F7">
        <w:rPr>
          <w:rFonts w:ascii="Times New Roman" w:hAnsi="Times New Roman" w:cs="Times New Roman"/>
          <w:sz w:val="28"/>
          <w:szCs w:val="28"/>
        </w:rPr>
        <w:t>.</w:t>
      </w:r>
    </w:p>
    <w:p w14:paraId="6275F856" w14:textId="77777777" w:rsidR="00CA28F7" w:rsidRPr="00CA28F7" w:rsidRDefault="00CA28F7" w:rsidP="00CA28F7">
      <w:pPr>
        <w:spacing w:after="0" w:line="360" w:lineRule="auto"/>
        <w:ind w:firstLine="709"/>
        <w:jc w:val="both"/>
        <w:rPr>
          <w:rFonts w:ascii="Times New Roman" w:hAnsi="Times New Roman" w:cs="Times New Roman"/>
          <w:sz w:val="28"/>
          <w:szCs w:val="28"/>
        </w:rPr>
      </w:pPr>
      <w:r w:rsidRPr="00CA28F7">
        <w:rPr>
          <w:rFonts w:ascii="Times New Roman" w:hAnsi="Times New Roman" w:cs="Times New Roman"/>
          <w:sz w:val="28"/>
          <w:szCs w:val="28"/>
        </w:rPr>
        <w:t>В рамках реализации федерального проек</w:t>
      </w:r>
      <w:r w:rsidR="00E75B63">
        <w:rPr>
          <w:rFonts w:ascii="Times New Roman" w:hAnsi="Times New Roman" w:cs="Times New Roman"/>
          <w:sz w:val="28"/>
          <w:szCs w:val="28"/>
        </w:rPr>
        <w:t>та «Обеспечение устойчивого со</w:t>
      </w:r>
      <w:r w:rsidRPr="00CA28F7">
        <w:rPr>
          <w:rFonts w:ascii="Times New Roman" w:hAnsi="Times New Roman" w:cs="Times New Roman"/>
          <w:sz w:val="28"/>
          <w:szCs w:val="28"/>
        </w:rPr>
        <w:t>кращения непригодного для проживания жилищного фонда» с 2019 по 2024 гг. планир</w:t>
      </w:r>
      <w:r w:rsidR="00E75B63">
        <w:rPr>
          <w:rFonts w:ascii="Times New Roman" w:hAnsi="Times New Roman" w:cs="Times New Roman"/>
          <w:sz w:val="28"/>
          <w:szCs w:val="28"/>
        </w:rPr>
        <w:t>уется расселить 9,6 млн м2 ава</w:t>
      </w:r>
      <w:r w:rsidRPr="00CA28F7">
        <w:rPr>
          <w:rFonts w:ascii="Times New Roman" w:hAnsi="Times New Roman" w:cs="Times New Roman"/>
          <w:sz w:val="28"/>
          <w:szCs w:val="28"/>
        </w:rPr>
        <w:t>рийного жилья, переселить 530,8 тыс. человек. Для этого потребуется 500 млрд руб., из которых 432 млрд руб. – средства федерального бюджета, 68 млрд руб. – средства консолидированных бюджетов субъектов РФ.</w:t>
      </w:r>
    </w:p>
    <w:p w14:paraId="62C4F898" w14:textId="77777777" w:rsidR="00CA28F7" w:rsidRPr="00CA28F7" w:rsidRDefault="00CA28F7" w:rsidP="00CA28F7">
      <w:pPr>
        <w:spacing w:after="0" w:line="360" w:lineRule="auto"/>
        <w:ind w:firstLine="709"/>
        <w:jc w:val="both"/>
        <w:rPr>
          <w:rFonts w:ascii="Times New Roman" w:hAnsi="Times New Roman" w:cs="Times New Roman"/>
          <w:sz w:val="28"/>
          <w:szCs w:val="28"/>
        </w:rPr>
      </w:pPr>
      <w:r w:rsidRPr="00CA28F7">
        <w:rPr>
          <w:rFonts w:ascii="Times New Roman" w:hAnsi="Times New Roman" w:cs="Times New Roman"/>
          <w:sz w:val="28"/>
          <w:szCs w:val="28"/>
        </w:rPr>
        <w:t xml:space="preserve">В рамках конституционных жилищных прав, Конституционный суд РФ в Постановлении от 26.04.2021г. №15-П в рекомендательном порядке предоставил возможность судам преодолевать имущественный иммунитет, </w:t>
      </w:r>
      <w:r w:rsidRPr="00CA28F7">
        <w:rPr>
          <w:rFonts w:ascii="Times New Roman" w:hAnsi="Times New Roman" w:cs="Times New Roman"/>
          <w:sz w:val="28"/>
          <w:szCs w:val="28"/>
        </w:rPr>
        <w:lastRenderedPageBreak/>
        <w:t>если гражданин и члены его семьи не останутся после этого без пригодного для жизни помещения, причём площадью не меньшей, чем предоставляется по социальному найму и в пределах того же поселения, где эти лица проживают</w:t>
      </w:r>
      <w:r w:rsidRPr="00CA28F7">
        <w:rPr>
          <w:rStyle w:val="ad"/>
          <w:rFonts w:ascii="Times New Roman" w:hAnsi="Times New Roman" w:cs="Times New Roman"/>
          <w:sz w:val="28"/>
          <w:szCs w:val="28"/>
        </w:rPr>
        <w:footnoteReference w:id="20"/>
      </w:r>
      <w:r w:rsidRPr="00CA28F7">
        <w:rPr>
          <w:rFonts w:ascii="Times New Roman" w:hAnsi="Times New Roman" w:cs="Times New Roman"/>
          <w:sz w:val="28"/>
          <w:szCs w:val="28"/>
        </w:rPr>
        <w:t>. Ранее Конституционный Суд РФ в Постановлении от 14 мая 2012 года № 11-П потребовал законодательно определить разумные пределы действия этого иммунитета – если площадь жилья превышает «разумно достаточные» показ</w:t>
      </w:r>
      <w:r>
        <w:rPr>
          <w:rFonts w:ascii="Times New Roman" w:hAnsi="Times New Roman" w:cs="Times New Roman"/>
          <w:sz w:val="28"/>
          <w:szCs w:val="28"/>
        </w:rPr>
        <w:t>атели</w:t>
      </w:r>
      <w:r>
        <w:rPr>
          <w:rStyle w:val="ad"/>
          <w:rFonts w:ascii="Times New Roman" w:hAnsi="Times New Roman" w:cs="Times New Roman"/>
          <w:sz w:val="28"/>
          <w:szCs w:val="28"/>
        </w:rPr>
        <w:footnoteReference w:id="21"/>
      </w:r>
      <w:r w:rsidRPr="00CA28F7">
        <w:rPr>
          <w:rFonts w:ascii="Times New Roman" w:hAnsi="Times New Roman" w:cs="Times New Roman"/>
          <w:sz w:val="28"/>
          <w:szCs w:val="28"/>
        </w:rPr>
        <w:t>, но пока нет закона, где установлены четкие критерии, при которых может быть изъято единственное жильё, данные критерии будут определяться судами при рассмотрении каждого конкретного дела. С учетом представленных Конституционным судом РФ изменений в п.3 статьи 213. 25 Федерального закона «О несо</w:t>
      </w:r>
      <w:r>
        <w:rPr>
          <w:rFonts w:ascii="Times New Roman" w:hAnsi="Times New Roman" w:cs="Times New Roman"/>
          <w:sz w:val="28"/>
          <w:szCs w:val="28"/>
        </w:rPr>
        <w:t>стоятельности (банкротстве)»</w:t>
      </w:r>
      <w:r w:rsidRPr="00CA28F7">
        <w:rPr>
          <w:rFonts w:ascii="Times New Roman" w:hAnsi="Times New Roman" w:cs="Times New Roman"/>
          <w:sz w:val="28"/>
          <w:szCs w:val="28"/>
        </w:rPr>
        <w:t>, стоит рассмотреть положения, внесенные в Государственную Думу законопроект</w:t>
      </w:r>
      <w:r>
        <w:rPr>
          <w:rFonts w:ascii="Times New Roman" w:hAnsi="Times New Roman" w:cs="Times New Roman"/>
          <w:sz w:val="28"/>
          <w:szCs w:val="28"/>
        </w:rPr>
        <w:t>ом № 1162228-7 от 29.04.2021</w:t>
      </w:r>
      <w:r w:rsidRPr="00CA28F7">
        <w:rPr>
          <w:rFonts w:ascii="Times New Roman" w:hAnsi="Times New Roman" w:cs="Times New Roman"/>
          <w:sz w:val="28"/>
          <w:szCs w:val="28"/>
        </w:rPr>
        <w:t>. Он позволяет расширить круг должников, которые смогут прибегнуть к процедуре личного внесудебного банкротства. Дает возможность тем гражданам, чей ежемесячный доход составляет не более двух региональных прожиточных минимумов (средний по России — 11 653 руб.) и при условии отсутствия у них имущества, на которое может бы</w:t>
      </w:r>
      <w:r>
        <w:rPr>
          <w:rFonts w:ascii="Times New Roman" w:hAnsi="Times New Roman" w:cs="Times New Roman"/>
          <w:sz w:val="28"/>
          <w:szCs w:val="28"/>
        </w:rPr>
        <w:t>ть обращено взыскание</w:t>
      </w:r>
      <w:r w:rsidRPr="00CA28F7">
        <w:rPr>
          <w:rFonts w:ascii="Times New Roman" w:hAnsi="Times New Roman" w:cs="Times New Roman"/>
          <w:sz w:val="28"/>
          <w:szCs w:val="28"/>
        </w:rPr>
        <w:t>, например, наличие, только единственного жилья, приравненного к социальным нормам, по которым оно может предоставляться, смогут прибегнуть к процедуре личного несудебного банкротства, даже если не окончено исполнительное производство по их долгам. Жесткие критерии для получения права на внесудебное банкротство предлагается смягчить для малоимущих граждан. На сегодня его основаниями являются: долги от 50 тыс. до 500 тыс. руб. и завершенное приставами исполнительное производство из-</w:t>
      </w:r>
      <w:r w:rsidRPr="00CA28F7">
        <w:rPr>
          <w:rFonts w:ascii="Times New Roman" w:hAnsi="Times New Roman" w:cs="Times New Roman"/>
          <w:sz w:val="28"/>
          <w:szCs w:val="28"/>
        </w:rPr>
        <w:lastRenderedPageBreak/>
        <w:t>за отсутствия имущества для взыскания. Даже в случае наличия небольших ежемесячных поступлений, где законом об исполнительном производстве предусмотрены взыскания с пенсии по старости в размере 50%, и в результате пенсионеры остаются без средств к существованию, и тем самым уровень бедности в стране повышается. Но проблемы с реализацией данного вида банкротства на практике могут возникнуть все равно, поскольку поправки не предусматривают проверку соответствия граждан вышеперечисленным условиям.</w:t>
      </w:r>
    </w:p>
    <w:p w14:paraId="3981DB00" w14:textId="77777777" w:rsidR="00E75B63" w:rsidRPr="00E75B63" w:rsidRDefault="00E75B63" w:rsidP="00E75B63">
      <w:pPr>
        <w:spacing w:after="0" w:line="360" w:lineRule="auto"/>
        <w:ind w:firstLine="709"/>
        <w:jc w:val="both"/>
        <w:rPr>
          <w:rFonts w:ascii="Times New Roman" w:hAnsi="Times New Roman" w:cs="Times New Roman"/>
          <w:sz w:val="28"/>
          <w:szCs w:val="28"/>
        </w:rPr>
      </w:pPr>
      <w:r w:rsidRPr="00E75B63">
        <w:rPr>
          <w:rFonts w:ascii="Times New Roman" w:hAnsi="Times New Roman" w:cs="Times New Roman"/>
          <w:sz w:val="28"/>
          <w:szCs w:val="28"/>
        </w:rPr>
        <w:t>Т</w:t>
      </w:r>
      <w:r>
        <w:rPr>
          <w:rFonts w:ascii="Times New Roman" w:hAnsi="Times New Roman" w:cs="Times New Roman"/>
          <w:sz w:val="28"/>
          <w:szCs w:val="28"/>
        </w:rPr>
        <w:t>аким образом, каждый регион вы</w:t>
      </w:r>
      <w:r w:rsidRPr="00E75B63">
        <w:rPr>
          <w:rFonts w:ascii="Times New Roman" w:hAnsi="Times New Roman" w:cs="Times New Roman"/>
          <w:sz w:val="28"/>
          <w:szCs w:val="28"/>
        </w:rPr>
        <w:t>бирает для себя наиболее приемлемый вариант решения насущных проблем в жилищно-коммунальной сфере.</w:t>
      </w:r>
    </w:p>
    <w:p w14:paraId="45BB6B89" w14:textId="77777777" w:rsidR="007F6984" w:rsidRPr="00CA28F7" w:rsidRDefault="00E75B63" w:rsidP="00E75B63">
      <w:pPr>
        <w:spacing w:after="0" w:line="360" w:lineRule="auto"/>
        <w:ind w:firstLine="709"/>
        <w:jc w:val="both"/>
        <w:rPr>
          <w:rFonts w:ascii="Times New Roman" w:hAnsi="Times New Roman" w:cs="Times New Roman"/>
          <w:sz w:val="28"/>
          <w:szCs w:val="28"/>
        </w:rPr>
      </w:pPr>
      <w:r w:rsidRPr="00E75B63">
        <w:rPr>
          <w:rFonts w:ascii="Times New Roman" w:hAnsi="Times New Roman" w:cs="Times New Roman"/>
          <w:sz w:val="28"/>
          <w:szCs w:val="28"/>
        </w:rPr>
        <w:t>В субъектах Российской Федерации в целях реновации жилищного фонда могут быть задействованы механизмы разви</w:t>
      </w:r>
      <w:r>
        <w:rPr>
          <w:rFonts w:ascii="Times New Roman" w:hAnsi="Times New Roman" w:cs="Times New Roman"/>
          <w:sz w:val="28"/>
          <w:szCs w:val="28"/>
        </w:rPr>
        <w:t>тия застроенных территорий, ко</w:t>
      </w:r>
      <w:r w:rsidRPr="00E75B63">
        <w:rPr>
          <w:rFonts w:ascii="Times New Roman" w:hAnsi="Times New Roman" w:cs="Times New Roman"/>
          <w:sz w:val="28"/>
          <w:szCs w:val="28"/>
        </w:rPr>
        <w:t>торые, по сути, аналогичны проектам реновации, так как предусматривают качест</w:t>
      </w:r>
      <w:r>
        <w:rPr>
          <w:rFonts w:ascii="Times New Roman" w:hAnsi="Times New Roman" w:cs="Times New Roman"/>
          <w:sz w:val="28"/>
          <w:szCs w:val="28"/>
        </w:rPr>
        <w:t>венное улучшение городской сре</w:t>
      </w:r>
      <w:r w:rsidRPr="00E75B63">
        <w:rPr>
          <w:rFonts w:ascii="Times New Roman" w:hAnsi="Times New Roman" w:cs="Times New Roman"/>
          <w:sz w:val="28"/>
          <w:szCs w:val="28"/>
        </w:rPr>
        <w:t>ды пу</w:t>
      </w:r>
      <w:r>
        <w:rPr>
          <w:rFonts w:ascii="Times New Roman" w:hAnsi="Times New Roman" w:cs="Times New Roman"/>
          <w:sz w:val="28"/>
          <w:szCs w:val="28"/>
        </w:rPr>
        <w:t>тем строительства нового жилищ</w:t>
      </w:r>
      <w:r w:rsidRPr="00E75B63">
        <w:rPr>
          <w:rFonts w:ascii="Times New Roman" w:hAnsi="Times New Roman" w:cs="Times New Roman"/>
          <w:sz w:val="28"/>
          <w:szCs w:val="28"/>
        </w:rPr>
        <w:t xml:space="preserve">ного </w:t>
      </w:r>
      <w:r>
        <w:rPr>
          <w:rFonts w:ascii="Times New Roman" w:hAnsi="Times New Roman" w:cs="Times New Roman"/>
          <w:sz w:val="28"/>
          <w:szCs w:val="28"/>
        </w:rPr>
        <w:t>фонда и инфраструктуры на осно</w:t>
      </w:r>
      <w:r w:rsidRPr="00E75B63">
        <w:rPr>
          <w:rFonts w:ascii="Times New Roman" w:hAnsi="Times New Roman" w:cs="Times New Roman"/>
          <w:sz w:val="28"/>
          <w:szCs w:val="28"/>
        </w:rPr>
        <w:t>ва</w:t>
      </w:r>
      <w:r>
        <w:rPr>
          <w:rFonts w:ascii="Times New Roman" w:hAnsi="Times New Roman" w:cs="Times New Roman"/>
          <w:sz w:val="28"/>
          <w:szCs w:val="28"/>
        </w:rPr>
        <w:t>нии прошедшего публичные слуша</w:t>
      </w:r>
      <w:r w:rsidRPr="00E75B63">
        <w:rPr>
          <w:rFonts w:ascii="Times New Roman" w:hAnsi="Times New Roman" w:cs="Times New Roman"/>
          <w:sz w:val="28"/>
          <w:szCs w:val="28"/>
        </w:rPr>
        <w:t>ния проекта планировки территории</w:t>
      </w:r>
      <w:r w:rsidR="00CF4D58">
        <w:rPr>
          <w:rStyle w:val="ad"/>
          <w:rFonts w:ascii="Times New Roman" w:hAnsi="Times New Roman" w:cs="Times New Roman"/>
          <w:sz w:val="28"/>
          <w:szCs w:val="28"/>
        </w:rPr>
        <w:footnoteReference w:id="22"/>
      </w:r>
      <w:r w:rsidRPr="00E75B63">
        <w:rPr>
          <w:rFonts w:ascii="Times New Roman" w:hAnsi="Times New Roman" w:cs="Times New Roman"/>
          <w:sz w:val="28"/>
          <w:szCs w:val="28"/>
        </w:rPr>
        <w:t>.</w:t>
      </w:r>
    </w:p>
    <w:p w14:paraId="42194D1F" w14:textId="77777777" w:rsidR="00C55DDA" w:rsidRPr="00C55DDA" w:rsidRDefault="00C55DDA" w:rsidP="00C55DDA">
      <w:pPr>
        <w:spacing w:after="0" w:line="360" w:lineRule="auto"/>
        <w:ind w:firstLine="709"/>
        <w:jc w:val="both"/>
        <w:rPr>
          <w:rFonts w:ascii="Times New Roman" w:hAnsi="Times New Roman" w:cs="Times New Roman"/>
          <w:sz w:val="28"/>
          <w:szCs w:val="28"/>
        </w:rPr>
      </w:pPr>
      <w:r w:rsidRPr="00C55DDA">
        <w:rPr>
          <w:rFonts w:ascii="Times New Roman" w:hAnsi="Times New Roman" w:cs="Times New Roman"/>
          <w:sz w:val="28"/>
          <w:szCs w:val="28"/>
        </w:rPr>
        <w:t>Таким   образом,   рассмотрев   некоторые програм</w:t>
      </w:r>
      <w:r>
        <w:rPr>
          <w:rFonts w:ascii="Times New Roman" w:hAnsi="Times New Roman" w:cs="Times New Roman"/>
          <w:sz w:val="28"/>
          <w:szCs w:val="28"/>
        </w:rPr>
        <w:t>мные документы Российской Феде</w:t>
      </w:r>
      <w:r w:rsidRPr="00C55DDA">
        <w:rPr>
          <w:rFonts w:ascii="Times New Roman" w:hAnsi="Times New Roman" w:cs="Times New Roman"/>
          <w:sz w:val="28"/>
          <w:szCs w:val="28"/>
        </w:rPr>
        <w:t>рации в о</w:t>
      </w:r>
      <w:r>
        <w:rPr>
          <w:rFonts w:ascii="Times New Roman" w:hAnsi="Times New Roman" w:cs="Times New Roman"/>
          <w:sz w:val="28"/>
          <w:szCs w:val="28"/>
        </w:rPr>
        <w:t>бласти обеспечения жильем насе</w:t>
      </w:r>
      <w:r w:rsidRPr="00C55DDA">
        <w:rPr>
          <w:rFonts w:ascii="Times New Roman" w:hAnsi="Times New Roman" w:cs="Times New Roman"/>
          <w:sz w:val="28"/>
          <w:szCs w:val="28"/>
        </w:rPr>
        <w:t xml:space="preserve">ления  страны,  можно  выделить: </w:t>
      </w:r>
      <w:r>
        <w:rPr>
          <w:rFonts w:ascii="Times New Roman" w:hAnsi="Times New Roman" w:cs="Times New Roman"/>
          <w:sz w:val="28"/>
          <w:szCs w:val="28"/>
        </w:rPr>
        <w:t xml:space="preserve"> многочис</w:t>
      </w:r>
      <w:r w:rsidRPr="00C55DDA">
        <w:rPr>
          <w:rFonts w:ascii="Times New Roman" w:hAnsi="Times New Roman" w:cs="Times New Roman"/>
          <w:sz w:val="28"/>
          <w:szCs w:val="28"/>
        </w:rPr>
        <w:t>ленность и декларативность программных документов,  незавершенность  во  время  ни одного  из  р</w:t>
      </w:r>
      <w:r>
        <w:rPr>
          <w:rFonts w:ascii="Times New Roman" w:hAnsi="Times New Roman" w:cs="Times New Roman"/>
          <w:sz w:val="28"/>
          <w:szCs w:val="28"/>
        </w:rPr>
        <w:t>азработанных  документов,  раз</w:t>
      </w:r>
      <w:r w:rsidRPr="00C55DDA">
        <w:rPr>
          <w:rFonts w:ascii="Times New Roman" w:hAnsi="Times New Roman" w:cs="Times New Roman"/>
          <w:sz w:val="28"/>
          <w:szCs w:val="28"/>
        </w:rPr>
        <w:t>работку новых документов без анализа и учета  ошибок  нереализованных  программ, формирование, а затем упразднение новых институтов</w:t>
      </w:r>
      <w:r>
        <w:rPr>
          <w:rFonts w:ascii="Times New Roman" w:hAnsi="Times New Roman" w:cs="Times New Roman"/>
          <w:sz w:val="28"/>
          <w:szCs w:val="28"/>
        </w:rPr>
        <w:t>, делегирование их функций, ре</w:t>
      </w:r>
      <w:r w:rsidRPr="00C55DDA">
        <w:rPr>
          <w:rFonts w:ascii="Times New Roman" w:hAnsi="Times New Roman" w:cs="Times New Roman"/>
          <w:sz w:val="28"/>
          <w:szCs w:val="28"/>
        </w:rPr>
        <w:t>ализация их имущества. Несмотря на то, что для организации и обслуживания каждой из реализуемых программ предназначается менее 1  %</w:t>
      </w:r>
      <w:r>
        <w:rPr>
          <w:rFonts w:ascii="Times New Roman" w:hAnsi="Times New Roman" w:cs="Times New Roman"/>
          <w:sz w:val="28"/>
          <w:szCs w:val="28"/>
        </w:rPr>
        <w:t xml:space="preserve"> средств, заложенных в програм</w:t>
      </w:r>
      <w:r w:rsidRPr="00C55DDA">
        <w:rPr>
          <w:rFonts w:ascii="Times New Roman" w:hAnsi="Times New Roman" w:cs="Times New Roman"/>
          <w:sz w:val="28"/>
          <w:szCs w:val="28"/>
        </w:rPr>
        <w:t>ме, в рубл</w:t>
      </w:r>
      <w:r>
        <w:rPr>
          <w:rFonts w:ascii="Times New Roman" w:hAnsi="Times New Roman" w:cs="Times New Roman"/>
          <w:sz w:val="28"/>
          <w:szCs w:val="28"/>
        </w:rPr>
        <w:t>евом эквиваленте – это миллиар</w:t>
      </w:r>
      <w:r w:rsidRPr="00C55DDA">
        <w:rPr>
          <w:rFonts w:ascii="Times New Roman" w:hAnsi="Times New Roman" w:cs="Times New Roman"/>
          <w:sz w:val="28"/>
          <w:szCs w:val="28"/>
        </w:rPr>
        <w:t>ды.</w:t>
      </w:r>
    </w:p>
    <w:p w14:paraId="5FB07CBF" w14:textId="77777777" w:rsidR="00C55DDA" w:rsidRDefault="00C55DDA" w:rsidP="00C55DDA">
      <w:pPr>
        <w:spacing w:after="0" w:line="360" w:lineRule="auto"/>
        <w:ind w:firstLine="709"/>
        <w:jc w:val="both"/>
        <w:rPr>
          <w:rFonts w:ascii="Times New Roman" w:hAnsi="Times New Roman" w:cs="Times New Roman"/>
          <w:sz w:val="28"/>
          <w:szCs w:val="28"/>
        </w:rPr>
      </w:pPr>
      <w:r w:rsidRPr="00C55DDA">
        <w:rPr>
          <w:rFonts w:ascii="Times New Roman" w:hAnsi="Times New Roman" w:cs="Times New Roman"/>
          <w:sz w:val="28"/>
          <w:szCs w:val="28"/>
        </w:rPr>
        <w:lastRenderedPageBreak/>
        <w:t>С  одной  стороны,  внешние  угрозы,  такие как международный финансовый кризис 2008  г.,  COVID-19,  санкционное  давление  в современных</w:t>
      </w:r>
      <w:r>
        <w:rPr>
          <w:rFonts w:ascii="Times New Roman" w:hAnsi="Times New Roman" w:cs="Times New Roman"/>
          <w:sz w:val="28"/>
          <w:szCs w:val="28"/>
        </w:rPr>
        <w:t xml:space="preserve">  условиях,  накладывают  отпе</w:t>
      </w:r>
      <w:r w:rsidRPr="00C55DDA">
        <w:rPr>
          <w:rFonts w:ascii="Times New Roman" w:hAnsi="Times New Roman" w:cs="Times New Roman"/>
          <w:sz w:val="28"/>
          <w:szCs w:val="28"/>
        </w:rPr>
        <w:t>чаток на возможность выполнения планов государства,  с  другой  стороны,  доработка программ каждые несколько лет говорит о качестве из разработки.</w:t>
      </w:r>
    </w:p>
    <w:p w14:paraId="10AE871A" w14:textId="77777777" w:rsidR="00053A31" w:rsidRDefault="00053A31" w:rsidP="00C55DDA">
      <w:pPr>
        <w:spacing w:after="0" w:line="360" w:lineRule="auto"/>
        <w:ind w:firstLine="709"/>
        <w:rPr>
          <w:rFonts w:ascii="Times New Roman" w:hAnsi="Times New Roman" w:cs="Times New Roman"/>
          <w:sz w:val="28"/>
          <w:szCs w:val="28"/>
        </w:rPr>
      </w:pPr>
    </w:p>
    <w:p w14:paraId="1281B083" w14:textId="77777777" w:rsidR="00053A31" w:rsidRDefault="00053A31" w:rsidP="007F6984">
      <w:pPr>
        <w:spacing w:after="0" w:line="360" w:lineRule="auto"/>
        <w:ind w:firstLine="709"/>
        <w:jc w:val="center"/>
        <w:rPr>
          <w:rFonts w:ascii="Times New Roman" w:hAnsi="Times New Roman" w:cs="Times New Roman"/>
          <w:sz w:val="28"/>
          <w:szCs w:val="28"/>
        </w:rPr>
      </w:pPr>
    </w:p>
    <w:p w14:paraId="145D50AF" w14:textId="77777777" w:rsidR="00053A31" w:rsidRDefault="00053A31" w:rsidP="007F6984">
      <w:pPr>
        <w:spacing w:after="0" w:line="360" w:lineRule="auto"/>
        <w:ind w:firstLine="709"/>
        <w:jc w:val="center"/>
        <w:rPr>
          <w:rFonts w:ascii="Times New Roman" w:hAnsi="Times New Roman" w:cs="Times New Roman"/>
          <w:sz w:val="28"/>
          <w:szCs w:val="28"/>
        </w:rPr>
      </w:pPr>
    </w:p>
    <w:p w14:paraId="5AECFACD" w14:textId="77777777" w:rsidR="001B311C" w:rsidRDefault="001B311C" w:rsidP="007F6984">
      <w:pPr>
        <w:spacing w:after="0" w:line="360" w:lineRule="auto"/>
        <w:ind w:firstLine="709"/>
        <w:jc w:val="center"/>
        <w:rPr>
          <w:rFonts w:ascii="Times New Roman" w:hAnsi="Times New Roman" w:cs="Times New Roman"/>
          <w:sz w:val="28"/>
          <w:szCs w:val="28"/>
        </w:rPr>
      </w:pPr>
    </w:p>
    <w:p w14:paraId="505E7146" w14:textId="77777777" w:rsidR="001B311C" w:rsidRDefault="001B311C" w:rsidP="007F6984">
      <w:pPr>
        <w:spacing w:after="0" w:line="360" w:lineRule="auto"/>
        <w:ind w:firstLine="709"/>
        <w:jc w:val="center"/>
        <w:rPr>
          <w:rFonts w:ascii="Times New Roman" w:hAnsi="Times New Roman" w:cs="Times New Roman"/>
          <w:sz w:val="28"/>
          <w:szCs w:val="28"/>
        </w:rPr>
      </w:pPr>
    </w:p>
    <w:p w14:paraId="522C6C5C" w14:textId="77777777" w:rsidR="001B311C" w:rsidRDefault="001B311C" w:rsidP="007F6984">
      <w:pPr>
        <w:spacing w:after="0" w:line="360" w:lineRule="auto"/>
        <w:ind w:firstLine="709"/>
        <w:jc w:val="center"/>
        <w:rPr>
          <w:rFonts w:ascii="Times New Roman" w:hAnsi="Times New Roman" w:cs="Times New Roman"/>
          <w:sz w:val="28"/>
          <w:szCs w:val="28"/>
        </w:rPr>
      </w:pPr>
    </w:p>
    <w:p w14:paraId="0D45EEC6" w14:textId="77777777" w:rsidR="00053A31" w:rsidRDefault="00053A31" w:rsidP="007F6984">
      <w:pPr>
        <w:spacing w:after="0" w:line="360" w:lineRule="auto"/>
        <w:ind w:firstLine="709"/>
        <w:jc w:val="center"/>
        <w:rPr>
          <w:rFonts w:ascii="Times New Roman" w:hAnsi="Times New Roman" w:cs="Times New Roman"/>
          <w:sz w:val="28"/>
          <w:szCs w:val="28"/>
        </w:rPr>
      </w:pPr>
    </w:p>
    <w:p w14:paraId="4EE5E43E" w14:textId="77777777" w:rsidR="00C55DDA" w:rsidRDefault="00C55DDA" w:rsidP="007F6984">
      <w:pPr>
        <w:spacing w:after="0" w:line="360" w:lineRule="auto"/>
        <w:ind w:firstLine="709"/>
        <w:jc w:val="center"/>
        <w:rPr>
          <w:rFonts w:ascii="Times New Roman" w:hAnsi="Times New Roman" w:cs="Times New Roman"/>
          <w:sz w:val="28"/>
          <w:szCs w:val="28"/>
        </w:rPr>
      </w:pPr>
    </w:p>
    <w:p w14:paraId="6471EED8" w14:textId="77777777" w:rsidR="00C55DDA" w:rsidRDefault="00C55DDA" w:rsidP="007F6984">
      <w:pPr>
        <w:spacing w:after="0" w:line="360" w:lineRule="auto"/>
        <w:ind w:firstLine="709"/>
        <w:jc w:val="center"/>
        <w:rPr>
          <w:rFonts w:ascii="Times New Roman" w:hAnsi="Times New Roman" w:cs="Times New Roman"/>
          <w:sz w:val="28"/>
          <w:szCs w:val="28"/>
        </w:rPr>
      </w:pPr>
    </w:p>
    <w:p w14:paraId="01E4C9E3" w14:textId="77777777" w:rsidR="00C55DDA" w:rsidRDefault="00C55DDA" w:rsidP="007F6984">
      <w:pPr>
        <w:spacing w:after="0" w:line="360" w:lineRule="auto"/>
        <w:ind w:firstLine="709"/>
        <w:jc w:val="center"/>
        <w:rPr>
          <w:rFonts w:ascii="Times New Roman" w:hAnsi="Times New Roman" w:cs="Times New Roman"/>
          <w:sz w:val="28"/>
          <w:szCs w:val="28"/>
        </w:rPr>
      </w:pPr>
    </w:p>
    <w:p w14:paraId="4121AEC8" w14:textId="77777777" w:rsidR="00C55DDA" w:rsidRDefault="00C55DDA" w:rsidP="007F6984">
      <w:pPr>
        <w:spacing w:after="0" w:line="360" w:lineRule="auto"/>
        <w:ind w:firstLine="709"/>
        <w:jc w:val="center"/>
        <w:rPr>
          <w:rFonts w:ascii="Times New Roman" w:hAnsi="Times New Roman" w:cs="Times New Roman"/>
          <w:sz w:val="28"/>
          <w:szCs w:val="28"/>
        </w:rPr>
      </w:pPr>
    </w:p>
    <w:p w14:paraId="443AF3AB" w14:textId="77777777" w:rsidR="00C55DDA" w:rsidRDefault="00C55DDA" w:rsidP="007F6984">
      <w:pPr>
        <w:spacing w:after="0" w:line="360" w:lineRule="auto"/>
        <w:ind w:firstLine="709"/>
        <w:jc w:val="center"/>
        <w:rPr>
          <w:rFonts w:ascii="Times New Roman" w:hAnsi="Times New Roman" w:cs="Times New Roman"/>
          <w:sz w:val="28"/>
          <w:szCs w:val="28"/>
        </w:rPr>
      </w:pPr>
    </w:p>
    <w:p w14:paraId="24A2BCC4" w14:textId="77777777" w:rsidR="00C55DDA" w:rsidRDefault="00C55DDA" w:rsidP="007F6984">
      <w:pPr>
        <w:spacing w:after="0" w:line="360" w:lineRule="auto"/>
        <w:ind w:firstLine="709"/>
        <w:jc w:val="center"/>
        <w:rPr>
          <w:rFonts w:ascii="Times New Roman" w:hAnsi="Times New Roman" w:cs="Times New Roman"/>
          <w:sz w:val="28"/>
          <w:szCs w:val="28"/>
        </w:rPr>
      </w:pPr>
    </w:p>
    <w:p w14:paraId="12307649" w14:textId="77777777" w:rsidR="00CA28F7" w:rsidRDefault="00CA28F7" w:rsidP="007F6984">
      <w:pPr>
        <w:spacing w:after="0" w:line="360" w:lineRule="auto"/>
        <w:ind w:firstLine="709"/>
        <w:jc w:val="center"/>
        <w:rPr>
          <w:rFonts w:ascii="Times New Roman" w:hAnsi="Times New Roman" w:cs="Times New Roman"/>
          <w:sz w:val="28"/>
          <w:szCs w:val="28"/>
        </w:rPr>
      </w:pPr>
    </w:p>
    <w:p w14:paraId="68368225" w14:textId="77777777" w:rsidR="00CA28F7" w:rsidRDefault="00CA28F7" w:rsidP="007F6984">
      <w:pPr>
        <w:spacing w:after="0" w:line="360" w:lineRule="auto"/>
        <w:ind w:firstLine="709"/>
        <w:jc w:val="center"/>
        <w:rPr>
          <w:rFonts w:ascii="Times New Roman" w:hAnsi="Times New Roman" w:cs="Times New Roman"/>
          <w:sz w:val="28"/>
          <w:szCs w:val="28"/>
        </w:rPr>
      </w:pPr>
    </w:p>
    <w:p w14:paraId="0E2BA50E" w14:textId="77777777" w:rsidR="007F6984" w:rsidRPr="00CA28F7" w:rsidRDefault="007F6984" w:rsidP="00E75CC5">
      <w:pPr>
        <w:spacing w:after="0" w:line="240" w:lineRule="auto"/>
        <w:ind w:firstLine="709"/>
        <w:jc w:val="center"/>
        <w:outlineLvl w:val="0"/>
        <w:rPr>
          <w:rFonts w:ascii="Times New Roman" w:hAnsi="Times New Roman" w:cs="Times New Roman"/>
          <w:b/>
          <w:sz w:val="28"/>
          <w:szCs w:val="28"/>
        </w:rPr>
      </w:pPr>
      <w:bookmarkStart w:id="8" w:name="_Toc123772271"/>
      <w:r w:rsidRPr="00CA28F7">
        <w:rPr>
          <w:rFonts w:ascii="Times New Roman" w:hAnsi="Times New Roman" w:cs="Times New Roman"/>
          <w:b/>
          <w:sz w:val="28"/>
          <w:szCs w:val="28"/>
        </w:rPr>
        <w:t xml:space="preserve">Глава </w:t>
      </w:r>
      <w:r w:rsidR="001D0E20" w:rsidRPr="00CA28F7">
        <w:rPr>
          <w:rFonts w:ascii="Times New Roman" w:hAnsi="Times New Roman" w:cs="Times New Roman"/>
          <w:b/>
          <w:sz w:val="28"/>
          <w:szCs w:val="28"/>
        </w:rPr>
        <w:t>3 Проблемы обеспечения прав граждан на жилище в рамках реализации компетенций органов государ</w:t>
      </w:r>
      <w:r w:rsidRPr="00CA28F7">
        <w:rPr>
          <w:rFonts w:ascii="Times New Roman" w:hAnsi="Times New Roman" w:cs="Times New Roman"/>
          <w:b/>
          <w:sz w:val="28"/>
          <w:szCs w:val="28"/>
        </w:rPr>
        <w:t>ственной и муниципальной власти</w:t>
      </w:r>
      <w:bookmarkEnd w:id="8"/>
    </w:p>
    <w:p w14:paraId="3B67B4DF" w14:textId="77777777" w:rsidR="007F6984" w:rsidRPr="00CA28F7" w:rsidRDefault="007F6984" w:rsidP="00E75CC5">
      <w:pPr>
        <w:spacing w:after="0" w:line="240" w:lineRule="auto"/>
        <w:rPr>
          <w:rFonts w:ascii="Times New Roman" w:hAnsi="Times New Roman" w:cs="Times New Roman"/>
          <w:b/>
          <w:sz w:val="28"/>
          <w:szCs w:val="28"/>
        </w:rPr>
      </w:pPr>
    </w:p>
    <w:p w14:paraId="14929DFD" w14:textId="77777777" w:rsidR="007F6984" w:rsidRPr="00CA28F7" w:rsidRDefault="001D0E20" w:rsidP="00E75CC5">
      <w:pPr>
        <w:spacing w:after="0" w:line="240" w:lineRule="auto"/>
        <w:ind w:firstLine="709"/>
        <w:jc w:val="center"/>
        <w:outlineLvl w:val="0"/>
        <w:rPr>
          <w:rFonts w:ascii="Times New Roman" w:hAnsi="Times New Roman" w:cs="Times New Roman"/>
          <w:b/>
          <w:sz w:val="28"/>
          <w:szCs w:val="28"/>
        </w:rPr>
      </w:pPr>
      <w:bookmarkStart w:id="9" w:name="_Toc123772272"/>
      <w:r w:rsidRPr="00CA28F7">
        <w:rPr>
          <w:rFonts w:ascii="Times New Roman" w:hAnsi="Times New Roman" w:cs="Times New Roman"/>
          <w:b/>
          <w:sz w:val="28"/>
          <w:szCs w:val="28"/>
        </w:rPr>
        <w:t>3.1 Проблемы реализации компетенций органов государственной власти в области ре</w:t>
      </w:r>
      <w:r w:rsidR="006F2E92">
        <w:rPr>
          <w:rFonts w:ascii="Times New Roman" w:hAnsi="Times New Roman" w:cs="Times New Roman"/>
          <w:b/>
          <w:sz w:val="28"/>
          <w:szCs w:val="28"/>
        </w:rPr>
        <w:t>ализации прав граждан на жилище</w:t>
      </w:r>
      <w:bookmarkEnd w:id="9"/>
    </w:p>
    <w:p w14:paraId="57C3B79E" w14:textId="77777777" w:rsidR="007F6984" w:rsidRPr="00CA28F7" w:rsidRDefault="007F6984" w:rsidP="007F6984">
      <w:pPr>
        <w:spacing w:after="0" w:line="360" w:lineRule="auto"/>
        <w:ind w:firstLine="709"/>
        <w:jc w:val="center"/>
        <w:rPr>
          <w:rFonts w:ascii="Times New Roman" w:hAnsi="Times New Roman" w:cs="Times New Roman"/>
          <w:b/>
          <w:sz w:val="28"/>
          <w:szCs w:val="28"/>
        </w:rPr>
      </w:pPr>
    </w:p>
    <w:p w14:paraId="0A6817E5" w14:textId="77777777" w:rsidR="00CA28F7" w:rsidRPr="009E6A0E" w:rsidRDefault="005B718A" w:rsidP="009E6A0E">
      <w:pPr>
        <w:spacing w:after="0" w:line="360" w:lineRule="auto"/>
        <w:ind w:firstLine="709"/>
        <w:jc w:val="both"/>
        <w:rPr>
          <w:rFonts w:ascii="Times New Roman" w:hAnsi="Times New Roman" w:cs="Times New Roman"/>
          <w:sz w:val="28"/>
          <w:szCs w:val="28"/>
        </w:rPr>
      </w:pPr>
      <w:r w:rsidRPr="009E6A0E">
        <w:rPr>
          <w:rFonts w:ascii="Times New Roman" w:hAnsi="Times New Roman" w:cs="Times New Roman"/>
          <w:sz w:val="28"/>
          <w:szCs w:val="28"/>
        </w:rPr>
        <w:lastRenderedPageBreak/>
        <w:t>Несмотря на успешную реализацию большого количества государственных программ на сегодня, актуальной проблемой до сих пор остается предоставление жилищных условий для молодых семей</w:t>
      </w:r>
      <w:r w:rsidR="008D27C5">
        <w:rPr>
          <w:rStyle w:val="ad"/>
          <w:rFonts w:ascii="Times New Roman" w:hAnsi="Times New Roman" w:cs="Times New Roman"/>
          <w:sz w:val="28"/>
          <w:szCs w:val="28"/>
        </w:rPr>
        <w:footnoteReference w:id="23"/>
      </w:r>
      <w:r w:rsidRPr="009E6A0E">
        <w:rPr>
          <w:rFonts w:ascii="Times New Roman" w:hAnsi="Times New Roman" w:cs="Times New Roman"/>
          <w:sz w:val="28"/>
          <w:szCs w:val="28"/>
        </w:rPr>
        <w:t>.</w:t>
      </w:r>
    </w:p>
    <w:p w14:paraId="56696A75" w14:textId="77777777" w:rsidR="00CE7C87" w:rsidRPr="00CE7C87" w:rsidRDefault="00CE7C87" w:rsidP="00CE7C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мы выяснили, </w:t>
      </w:r>
      <w:r w:rsidR="00CC12F5">
        <w:rPr>
          <w:rFonts w:ascii="Times New Roman" w:hAnsi="Times New Roman" w:cs="Times New Roman"/>
          <w:sz w:val="28"/>
          <w:szCs w:val="28"/>
        </w:rPr>
        <w:t>с</w:t>
      </w:r>
      <w:r w:rsidRPr="00CE7C87">
        <w:rPr>
          <w:rFonts w:ascii="Times New Roman" w:hAnsi="Times New Roman" w:cs="Times New Roman"/>
          <w:sz w:val="28"/>
          <w:szCs w:val="28"/>
        </w:rPr>
        <w:t>огласно ст. 2 ЖК РФ обеспечить создание всех необходимых условий для возможности осуществления гражданам права на жилище должны органы государственной власти и органы местного самоуправления в границах своих полномочий:</w:t>
      </w:r>
    </w:p>
    <w:p w14:paraId="2525E22C" w14:textId="77777777" w:rsidR="00CE7C87" w:rsidRPr="00CE7C87" w:rsidRDefault="00CC12F5" w:rsidP="00CE7C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CE7C87">
        <w:rPr>
          <w:rFonts w:ascii="Times New Roman" w:hAnsi="Times New Roman" w:cs="Times New Roman"/>
          <w:sz w:val="28"/>
          <w:szCs w:val="28"/>
        </w:rPr>
        <w:t xml:space="preserve"> </w:t>
      </w:r>
      <w:r w:rsidR="00CE7C87" w:rsidRPr="00CE7C87">
        <w:rPr>
          <w:rFonts w:ascii="Times New Roman" w:hAnsi="Times New Roman" w:cs="Times New Roman"/>
          <w:sz w:val="28"/>
          <w:szCs w:val="28"/>
        </w:rPr>
        <w:t>помогают развиваться рынку недвижимости для того, чтобы создать все необходимые условия для удовлетворения потребностей граждан в жилом помещении;</w:t>
      </w:r>
    </w:p>
    <w:p w14:paraId="39627964" w14:textId="77777777" w:rsidR="00CE7C87" w:rsidRPr="00CE7C87" w:rsidRDefault="00CC12F5" w:rsidP="00CE7C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7C87" w:rsidRPr="00CE7C87">
        <w:rPr>
          <w:rFonts w:ascii="Times New Roman" w:hAnsi="Times New Roman" w:cs="Times New Roman"/>
          <w:sz w:val="28"/>
          <w:szCs w:val="28"/>
        </w:rPr>
        <w:t>используются бюджетные, а также иные денежные средства для улучшения жилищных условий граждан, например, путем предоставления субсидий для приобретения либо строительства жилого помещения;</w:t>
      </w:r>
    </w:p>
    <w:p w14:paraId="11D7CF24" w14:textId="77777777" w:rsidR="00CE7C87" w:rsidRPr="00CE7C87" w:rsidRDefault="00CC12F5" w:rsidP="00CE7C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7C87" w:rsidRPr="00CE7C87">
        <w:rPr>
          <w:rFonts w:ascii="Times New Roman" w:hAnsi="Times New Roman" w:cs="Times New Roman"/>
          <w:sz w:val="28"/>
          <w:szCs w:val="28"/>
        </w:rPr>
        <w:t>предоставляется гражданам жильё по договору найма жилых помещений в государственном и муниципальном жилищных фондах и по договору социального найма;</w:t>
      </w:r>
    </w:p>
    <w:p w14:paraId="1F325B71" w14:textId="77777777" w:rsidR="00CE7C87" w:rsidRPr="00CE7C87" w:rsidRDefault="00CC12F5" w:rsidP="00CE7C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7C87" w:rsidRPr="00CE7C87">
        <w:rPr>
          <w:rFonts w:ascii="Times New Roman" w:hAnsi="Times New Roman" w:cs="Times New Roman"/>
          <w:sz w:val="28"/>
          <w:szCs w:val="28"/>
        </w:rPr>
        <w:t>стимулируется строительство жилья в результате спроса на него;</w:t>
      </w:r>
    </w:p>
    <w:p w14:paraId="69EABCD7" w14:textId="77777777" w:rsidR="00CE7C87" w:rsidRPr="00CE7C87" w:rsidRDefault="00CC12F5" w:rsidP="00CE7C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7C87" w:rsidRPr="00CE7C87">
        <w:rPr>
          <w:rFonts w:ascii="Times New Roman" w:hAnsi="Times New Roman" w:cs="Times New Roman"/>
          <w:sz w:val="28"/>
          <w:szCs w:val="28"/>
        </w:rPr>
        <w:t>обеспечивается защита прав и законных интересов граждан, которые приобретают жилые помещения и пользуются ими в соответствии с законом, в том числе, потребителей коммунальных услуг и услуг, которые касаются обслуживания жилищного фонда;</w:t>
      </w:r>
    </w:p>
    <w:p w14:paraId="6D5B662F" w14:textId="77777777" w:rsidR="00CE7C87" w:rsidRPr="00CE7C87" w:rsidRDefault="00CC12F5" w:rsidP="00CE7C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E7C87" w:rsidRPr="00CE7C87">
        <w:rPr>
          <w:rFonts w:ascii="Times New Roman" w:hAnsi="Times New Roman" w:cs="Times New Roman"/>
          <w:sz w:val="28"/>
          <w:szCs w:val="28"/>
        </w:rPr>
        <w:t>обеспечивается контроль государства за исполнением жилищного законодательства, а также за сохранностью и использованием жилищного фонда, наличия соответствия жилых помещений установленным техническим и санитарным правилам и нормам;</w:t>
      </w:r>
    </w:p>
    <w:p w14:paraId="666C105C" w14:textId="77777777" w:rsidR="00CE7C87" w:rsidRPr="00CE7C87" w:rsidRDefault="00CC12F5" w:rsidP="00CE7C8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E7C87" w:rsidRPr="00CE7C87">
        <w:rPr>
          <w:rFonts w:ascii="Times New Roman" w:hAnsi="Times New Roman" w:cs="Times New Roman"/>
          <w:sz w:val="28"/>
          <w:szCs w:val="28"/>
        </w:rPr>
        <w:t>обеспечивается контроль государства за соблюдением требований градостроительного законодательства, государственных норм и стандартов</w:t>
      </w:r>
      <w:r>
        <w:rPr>
          <w:rFonts w:ascii="Times New Roman" w:hAnsi="Times New Roman" w:cs="Times New Roman"/>
          <w:sz w:val="28"/>
          <w:szCs w:val="28"/>
        </w:rPr>
        <w:t xml:space="preserve"> при жилищном строительстве</w:t>
      </w:r>
      <w:r w:rsidR="0015343D">
        <w:rPr>
          <w:rStyle w:val="ad"/>
          <w:rFonts w:ascii="Times New Roman" w:hAnsi="Times New Roman" w:cs="Times New Roman"/>
          <w:sz w:val="28"/>
          <w:szCs w:val="28"/>
        </w:rPr>
        <w:footnoteReference w:id="24"/>
      </w:r>
      <w:r w:rsidR="00CE7C87" w:rsidRPr="00CE7C87">
        <w:rPr>
          <w:rFonts w:ascii="Times New Roman" w:hAnsi="Times New Roman" w:cs="Times New Roman"/>
          <w:sz w:val="28"/>
          <w:szCs w:val="28"/>
        </w:rPr>
        <w:t>.</w:t>
      </w:r>
    </w:p>
    <w:p w14:paraId="5ABC79DA" w14:textId="77777777" w:rsidR="00EF07AD" w:rsidRDefault="00EF07AD" w:rsidP="00057394">
      <w:pPr>
        <w:spacing w:after="0" w:line="360" w:lineRule="auto"/>
        <w:ind w:firstLine="709"/>
        <w:jc w:val="both"/>
        <w:rPr>
          <w:rFonts w:ascii="Times New Roman" w:hAnsi="Times New Roman" w:cs="Times New Roman"/>
          <w:sz w:val="28"/>
          <w:szCs w:val="28"/>
        </w:rPr>
      </w:pPr>
      <w:r w:rsidRPr="00EF07AD">
        <w:rPr>
          <w:rFonts w:ascii="Times New Roman" w:hAnsi="Times New Roman" w:cs="Times New Roman"/>
          <w:sz w:val="28"/>
          <w:szCs w:val="28"/>
        </w:rPr>
        <w:t xml:space="preserve">Государство предпринимает множество мер направленных </w:t>
      </w:r>
      <w:r>
        <w:rPr>
          <w:rFonts w:ascii="Times New Roman" w:hAnsi="Times New Roman" w:cs="Times New Roman"/>
          <w:sz w:val="28"/>
          <w:szCs w:val="28"/>
        </w:rPr>
        <w:t>на поддержку населения и разви</w:t>
      </w:r>
      <w:r w:rsidRPr="00EF07AD">
        <w:rPr>
          <w:rFonts w:ascii="Times New Roman" w:hAnsi="Times New Roman" w:cs="Times New Roman"/>
          <w:sz w:val="28"/>
          <w:szCs w:val="28"/>
        </w:rPr>
        <w:t>тие ипотечного кредитования. В частности, на данные цели направлен</w:t>
      </w:r>
      <w:r>
        <w:rPr>
          <w:rFonts w:ascii="Times New Roman" w:hAnsi="Times New Roman" w:cs="Times New Roman"/>
          <w:sz w:val="28"/>
          <w:szCs w:val="28"/>
        </w:rPr>
        <w:t>а программа «Господдержка 2023</w:t>
      </w:r>
      <w:r w:rsidRPr="00EF07AD">
        <w:rPr>
          <w:rFonts w:ascii="Times New Roman" w:hAnsi="Times New Roman" w:cs="Times New Roman"/>
          <w:sz w:val="28"/>
          <w:szCs w:val="28"/>
        </w:rPr>
        <w:t>» по выдаче ипотеки на покупку строящегося или гото</w:t>
      </w:r>
      <w:r>
        <w:rPr>
          <w:rFonts w:ascii="Times New Roman" w:hAnsi="Times New Roman" w:cs="Times New Roman"/>
          <w:sz w:val="28"/>
          <w:szCs w:val="28"/>
        </w:rPr>
        <w:t>вого жилья от застройщика. Про</w:t>
      </w:r>
      <w:r w:rsidRPr="00EF07AD">
        <w:rPr>
          <w:rFonts w:ascii="Times New Roman" w:hAnsi="Times New Roman" w:cs="Times New Roman"/>
          <w:sz w:val="28"/>
          <w:szCs w:val="28"/>
        </w:rPr>
        <w:t xml:space="preserve">грамма включает четыре направления в отношении ипотеки, по которым государство частично субсидирует ставку. В этом случае заемщики берут кредит на покупку жилья на более выгодных условиях и существенно экономят на процентах. Так, согласно программе, ставки для первичного </w:t>
      </w:r>
      <w:r>
        <w:rPr>
          <w:rFonts w:ascii="Times New Roman" w:hAnsi="Times New Roman" w:cs="Times New Roman"/>
          <w:sz w:val="28"/>
          <w:szCs w:val="28"/>
        </w:rPr>
        <w:t>рынка недвижимости оставляют:</w:t>
      </w:r>
    </w:p>
    <w:p w14:paraId="0B9B97A2" w14:textId="77777777" w:rsidR="00EF07AD" w:rsidRDefault="00EF07AD" w:rsidP="000573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EF07AD">
        <w:rPr>
          <w:rFonts w:ascii="Times New Roman" w:hAnsi="Times New Roman" w:cs="Times New Roman"/>
          <w:sz w:val="28"/>
          <w:szCs w:val="28"/>
        </w:rPr>
        <w:t>став</w:t>
      </w:r>
      <w:r>
        <w:rPr>
          <w:rFonts w:ascii="Times New Roman" w:hAnsi="Times New Roman" w:cs="Times New Roman"/>
          <w:sz w:val="28"/>
          <w:szCs w:val="28"/>
        </w:rPr>
        <w:t>ка 6,5 % для всех граждан РФ;</w:t>
      </w:r>
    </w:p>
    <w:p w14:paraId="6B14E9DB" w14:textId="77777777" w:rsidR="00EF07AD" w:rsidRDefault="00EF07AD" w:rsidP="000573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EF07AD">
        <w:rPr>
          <w:rFonts w:ascii="Times New Roman" w:hAnsi="Times New Roman" w:cs="Times New Roman"/>
          <w:sz w:val="28"/>
          <w:szCs w:val="28"/>
        </w:rPr>
        <w:t>ставка 6 % для семей с дв</w:t>
      </w:r>
      <w:r>
        <w:rPr>
          <w:rFonts w:ascii="Times New Roman" w:hAnsi="Times New Roman" w:cs="Times New Roman"/>
          <w:sz w:val="28"/>
          <w:szCs w:val="28"/>
        </w:rPr>
        <w:t>умя и более детьми (в конце 2022 года условия программы изме</w:t>
      </w:r>
      <w:r w:rsidRPr="00EF07AD">
        <w:rPr>
          <w:rFonts w:ascii="Times New Roman" w:hAnsi="Times New Roman" w:cs="Times New Roman"/>
          <w:sz w:val="28"/>
          <w:szCs w:val="28"/>
        </w:rPr>
        <w:t>нились: теперь льготную ипотеку может взять семья с одним ребенком-инвалидом, даже е</w:t>
      </w:r>
      <w:r>
        <w:rPr>
          <w:rFonts w:ascii="Times New Roman" w:hAnsi="Times New Roman" w:cs="Times New Roman"/>
          <w:sz w:val="28"/>
          <w:szCs w:val="28"/>
        </w:rPr>
        <w:t>сли он родился до 2018 года);</w:t>
      </w:r>
    </w:p>
    <w:p w14:paraId="1C5C65C1" w14:textId="77777777" w:rsidR="00EF07AD" w:rsidRDefault="00EF07AD" w:rsidP="000573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EF07AD">
        <w:rPr>
          <w:rFonts w:ascii="Times New Roman" w:hAnsi="Times New Roman" w:cs="Times New Roman"/>
          <w:sz w:val="28"/>
          <w:szCs w:val="28"/>
        </w:rPr>
        <w:t xml:space="preserve">ставка 3 % для покупки жилья в </w:t>
      </w:r>
      <w:r>
        <w:rPr>
          <w:rFonts w:ascii="Times New Roman" w:hAnsi="Times New Roman" w:cs="Times New Roman"/>
          <w:sz w:val="28"/>
          <w:szCs w:val="28"/>
        </w:rPr>
        <w:t>сельской местности (исключения -</w:t>
      </w:r>
      <w:r w:rsidRPr="00EF07AD">
        <w:rPr>
          <w:rFonts w:ascii="Times New Roman" w:hAnsi="Times New Roman" w:cs="Times New Roman"/>
          <w:sz w:val="28"/>
          <w:szCs w:val="28"/>
        </w:rPr>
        <w:t xml:space="preserve"> Москва, Московская область и Санкт-Петербург);</w:t>
      </w:r>
    </w:p>
    <w:p w14:paraId="1FB865DF" w14:textId="77777777" w:rsidR="00EF07AD" w:rsidRDefault="00EF07AD" w:rsidP="000573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EF07AD">
        <w:rPr>
          <w:rFonts w:ascii="Times New Roman" w:hAnsi="Times New Roman" w:cs="Times New Roman"/>
          <w:sz w:val="28"/>
          <w:szCs w:val="28"/>
        </w:rPr>
        <w:t>ставка 2 % для Дальнего Востока.</w:t>
      </w:r>
    </w:p>
    <w:p w14:paraId="0028DDCE" w14:textId="77777777" w:rsidR="00EF07AD" w:rsidRDefault="00EF07AD" w:rsidP="00057394">
      <w:pPr>
        <w:spacing w:after="0" w:line="360" w:lineRule="auto"/>
        <w:ind w:firstLine="709"/>
        <w:jc w:val="both"/>
        <w:rPr>
          <w:rFonts w:ascii="Times New Roman" w:hAnsi="Times New Roman" w:cs="Times New Roman"/>
          <w:sz w:val="28"/>
          <w:szCs w:val="28"/>
        </w:rPr>
      </w:pPr>
      <w:r w:rsidRPr="00EF07AD">
        <w:rPr>
          <w:rFonts w:ascii="Times New Roman" w:hAnsi="Times New Roman" w:cs="Times New Roman"/>
          <w:sz w:val="28"/>
          <w:szCs w:val="28"/>
        </w:rPr>
        <w:t>Изучение и своевременное реагирование на изменения факто</w:t>
      </w:r>
      <w:r>
        <w:rPr>
          <w:rFonts w:ascii="Times New Roman" w:hAnsi="Times New Roman" w:cs="Times New Roman"/>
          <w:sz w:val="28"/>
          <w:szCs w:val="28"/>
        </w:rPr>
        <w:t>ров внешней среды также, безус</w:t>
      </w:r>
      <w:r w:rsidRPr="00EF07AD">
        <w:rPr>
          <w:rFonts w:ascii="Times New Roman" w:hAnsi="Times New Roman" w:cs="Times New Roman"/>
          <w:sz w:val="28"/>
          <w:szCs w:val="28"/>
        </w:rPr>
        <w:t>ловно будут способствовать развитию рынка ипотечного кредито</w:t>
      </w:r>
      <w:r>
        <w:rPr>
          <w:rFonts w:ascii="Times New Roman" w:hAnsi="Times New Roman" w:cs="Times New Roman"/>
          <w:sz w:val="28"/>
          <w:szCs w:val="28"/>
        </w:rPr>
        <w:t>вания. В течении 2020 года воз</w:t>
      </w:r>
      <w:r w:rsidRPr="00EF07AD">
        <w:rPr>
          <w:rFonts w:ascii="Times New Roman" w:hAnsi="Times New Roman" w:cs="Times New Roman"/>
          <w:sz w:val="28"/>
          <w:szCs w:val="28"/>
        </w:rPr>
        <w:t>ник дополнительный фактор риска для рынка жилищного строительства в связи с появление</w:t>
      </w:r>
      <w:r>
        <w:rPr>
          <w:rFonts w:ascii="Times New Roman" w:hAnsi="Times New Roman" w:cs="Times New Roman"/>
          <w:sz w:val="28"/>
          <w:szCs w:val="28"/>
        </w:rPr>
        <w:t xml:space="preserve">м </w:t>
      </w:r>
      <w:proofErr w:type="spellStart"/>
      <w:r>
        <w:rPr>
          <w:rFonts w:ascii="Times New Roman" w:hAnsi="Times New Roman" w:cs="Times New Roman"/>
          <w:sz w:val="28"/>
          <w:szCs w:val="28"/>
        </w:rPr>
        <w:t>коронавирусной</w:t>
      </w:r>
      <w:proofErr w:type="spellEnd"/>
      <w:r>
        <w:rPr>
          <w:rFonts w:ascii="Times New Roman" w:hAnsi="Times New Roman" w:cs="Times New Roman"/>
          <w:sz w:val="28"/>
          <w:szCs w:val="28"/>
        </w:rPr>
        <w:t xml:space="preserve"> инфекции COVID</w:t>
      </w:r>
      <w:r w:rsidRPr="00EF07AD">
        <w:rPr>
          <w:rFonts w:ascii="Times New Roman" w:hAnsi="Times New Roman" w:cs="Times New Roman"/>
          <w:sz w:val="28"/>
          <w:szCs w:val="28"/>
        </w:rPr>
        <w:t>–19. Данный фактор повлек за собой введение ограничений в торговле, замораживание промышленного производства, рост у</w:t>
      </w:r>
      <w:r>
        <w:rPr>
          <w:rFonts w:ascii="Times New Roman" w:hAnsi="Times New Roman" w:cs="Times New Roman"/>
          <w:sz w:val="28"/>
          <w:szCs w:val="28"/>
        </w:rPr>
        <w:t>бытков на финансовом и нефинан</w:t>
      </w:r>
      <w:r w:rsidRPr="00EF07AD">
        <w:rPr>
          <w:rFonts w:ascii="Times New Roman" w:hAnsi="Times New Roman" w:cs="Times New Roman"/>
          <w:sz w:val="28"/>
          <w:szCs w:val="28"/>
        </w:rPr>
        <w:t>совом секторах экономики, увеличение уровня безработицы, что</w:t>
      </w:r>
      <w:r>
        <w:rPr>
          <w:rFonts w:ascii="Times New Roman" w:hAnsi="Times New Roman" w:cs="Times New Roman"/>
          <w:sz w:val="28"/>
          <w:szCs w:val="28"/>
        </w:rPr>
        <w:t xml:space="preserve"> в целом оказало негативное </w:t>
      </w:r>
      <w:r>
        <w:rPr>
          <w:rFonts w:ascii="Times New Roman" w:hAnsi="Times New Roman" w:cs="Times New Roman"/>
          <w:sz w:val="28"/>
          <w:szCs w:val="28"/>
        </w:rPr>
        <w:lastRenderedPageBreak/>
        <w:t>вли</w:t>
      </w:r>
      <w:r w:rsidRPr="00EF07AD">
        <w:rPr>
          <w:rFonts w:ascii="Times New Roman" w:hAnsi="Times New Roman" w:cs="Times New Roman"/>
          <w:sz w:val="28"/>
          <w:szCs w:val="28"/>
        </w:rPr>
        <w:t xml:space="preserve">яние на строительную отрасль и рынок недвижимости в целом и привело к снижению ипотечного кредитования и нестабильности жилищного строительства. </w:t>
      </w:r>
    </w:p>
    <w:p w14:paraId="3AD1C762" w14:textId="77777777" w:rsidR="00EF07AD" w:rsidRDefault="00EF07AD" w:rsidP="00057394">
      <w:pPr>
        <w:spacing w:after="0" w:line="360" w:lineRule="auto"/>
        <w:ind w:firstLine="709"/>
        <w:jc w:val="both"/>
        <w:rPr>
          <w:rFonts w:ascii="Times New Roman" w:hAnsi="Times New Roman" w:cs="Times New Roman"/>
          <w:sz w:val="28"/>
          <w:szCs w:val="28"/>
        </w:rPr>
      </w:pPr>
      <w:r w:rsidRPr="00EF07AD">
        <w:rPr>
          <w:rFonts w:ascii="Times New Roman" w:hAnsi="Times New Roman" w:cs="Times New Roman"/>
          <w:sz w:val="28"/>
          <w:szCs w:val="28"/>
        </w:rPr>
        <w:t>Длительный устойчивый рост ипотечного кредитования, повышение социальной значимости ипотечного рынка, а также потребность в совершенствовании мер государственной поддержки ипотеки и жилищного строительства из года в год возрастает</w:t>
      </w:r>
      <w:r w:rsidR="0015343D">
        <w:rPr>
          <w:rStyle w:val="ad"/>
          <w:rFonts w:ascii="Times New Roman" w:hAnsi="Times New Roman" w:cs="Times New Roman"/>
          <w:sz w:val="28"/>
          <w:szCs w:val="28"/>
        </w:rPr>
        <w:footnoteReference w:id="25"/>
      </w:r>
      <w:r w:rsidRPr="00EF07AD">
        <w:rPr>
          <w:rFonts w:ascii="Times New Roman" w:hAnsi="Times New Roman" w:cs="Times New Roman"/>
          <w:sz w:val="28"/>
          <w:szCs w:val="28"/>
        </w:rPr>
        <w:t>.</w:t>
      </w:r>
    </w:p>
    <w:p w14:paraId="1CDAC024" w14:textId="77777777" w:rsidR="00057394" w:rsidRPr="00057394" w:rsidRDefault="00057394" w:rsidP="00057394">
      <w:pPr>
        <w:spacing w:after="0" w:line="360" w:lineRule="auto"/>
        <w:ind w:firstLine="709"/>
        <w:jc w:val="both"/>
        <w:rPr>
          <w:rFonts w:ascii="Times New Roman" w:hAnsi="Times New Roman" w:cs="Times New Roman"/>
          <w:sz w:val="28"/>
          <w:szCs w:val="28"/>
        </w:rPr>
      </w:pPr>
      <w:r w:rsidRPr="00057394">
        <w:rPr>
          <w:rFonts w:ascii="Times New Roman" w:hAnsi="Times New Roman" w:cs="Times New Roman"/>
          <w:sz w:val="28"/>
          <w:szCs w:val="28"/>
        </w:rPr>
        <w:t>В настоящее время наблюдается тенденция сокращения государственного и муниципального жилищного фонда. Отсутствие финансовых средств, выделяемых на содержание и ремонт жилого фонда, привело к непригодности многих жилых помещений для дальнейшего проживания граждан в них из-за аварий, ветхости, невозможности восстановления до уровня, отвечающего техническим и санитарным нормам.</w:t>
      </w:r>
    </w:p>
    <w:p w14:paraId="0F09D629" w14:textId="77777777" w:rsidR="00057394" w:rsidRPr="00057394" w:rsidRDefault="00057394" w:rsidP="00057394">
      <w:pPr>
        <w:spacing w:after="0" w:line="360" w:lineRule="auto"/>
        <w:ind w:firstLine="709"/>
        <w:jc w:val="both"/>
        <w:rPr>
          <w:rFonts w:ascii="Times New Roman" w:hAnsi="Times New Roman" w:cs="Times New Roman"/>
          <w:sz w:val="28"/>
          <w:szCs w:val="28"/>
        </w:rPr>
      </w:pPr>
      <w:r w:rsidRPr="00057394">
        <w:rPr>
          <w:rFonts w:ascii="Times New Roman" w:hAnsi="Times New Roman" w:cs="Times New Roman"/>
          <w:sz w:val="28"/>
          <w:szCs w:val="28"/>
        </w:rPr>
        <w:t>В сложившейся ситуации государство не имеет возможности обеспечить полностью всех нуждающихся в жилье, а особенно тех, кого государств</w:t>
      </w:r>
      <w:r w:rsidR="0015343D">
        <w:rPr>
          <w:rFonts w:ascii="Times New Roman" w:hAnsi="Times New Roman" w:cs="Times New Roman"/>
          <w:sz w:val="28"/>
          <w:szCs w:val="28"/>
        </w:rPr>
        <w:t>о обязано обеспечить по закону -</w:t>
      </w:r>
      <w:r w:rsidRPr="00057394">
        <w:rPr>
          <w:rFonts w:ascii="Times New Roman" w:hAnsi="Times New Roman" w:cs="Times New Roman"/>
          <w:sz w:val="28"/>
          <w:szCs w:val="28"/>
        </w:rPr>
        <w:t xml:space="preserve"> военные, </w:t>
      </w:r>
      <w:r w:rsidR="0015343D">
        <w:rPr>
          <w:rFonts w:ascii="Times New Roman" w:hAnsi="Times New Roman" w:cs="Times New Roman"/>
          <w:sz w:val="28"/>
          <w:szCs w:val="28"/>
        </w:rPr>
        <w:t>дети-сироты, участники ВОВ и т.</w:t>
      </w:r>
      <w:r w:rsidRPr="00057394">
        <w:rPr>
          <w:rFonts w:ascii="Times New Roman" w:hAnsi="Times New Roman" w:cs="Times New Roman"/>
          <w:sz w:val="28"/>
          <w:szCs w:val="28"/>
        </w:rPr>
        <w:t>д. Для осуществления данных полномочий разрабатываются специальные программы, которые способствуют обеспечению жильем нуждающихся граждан, но за счет собственных средств.</w:t>
      </w:r>
    </w:p>
    <w:p w14:paraId="07699566" w14:textId="77777777" w:rsidR="00057394" w:rsidRDefault="00057394" w:rsidP="000573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Pr="00057394">
        <w:rPr>
          <w:rFonts w:ascii="Times New Roman" w:hAnsi="Times New Roman" w:cs="Times New Roman"/>
          <w:sz w:val="28"/>
          <w:szCs w:val="28"/>
        </w:rPr>
        <w:t>уществуют большие проблемы в обеспечении жильем определенных категорий граждан, которые в этом нуждаются и которым жилье положено на государственной основе. Например, дети-сироты вынуждены в судебном порядке добиваться собственного права на закрепленное жилье. Также данная категория граждан могут стоять долгое время в очереди, в то время как по закону государство должно предоставить им внеочередное жилье</w:t>
      </w:r>
      <w:r w:rsidR="005D73D0">
        <w:rPr>
          <w:rStyle w:val="ad"/>
          <w:rFonts w:ascii="Times New Roman" w:hAnsi="Times New Roman" w:cs="Times New Roman"/>
          <w:sz w:val="28"/>
          <w:szCs w:val="28"/>
        </w:rPr>
        <w:footnoteReference w:id="26"/>
      </w:r>
      <w:r w:rsidRPr="00057394">
        <w:rPr>
          <w:rFonts w:ascii="Times New Roman" w:hAnsi="Times New Roman" w:cs="Times New Roman"/>
          <w:sz w:val="28"/>
          <w:szCs w:val="28"/>
        </w:rPr>
        <w:t>.</w:t>
      </w:r>
    </w:p>
    <w:p w14:paraId="78952DDD" w14:textId="77777777" w:rsidR="00CE7C87" w:rsidRPr="00CE7C87" w:rsidRDefault="00057394" w:rsidP="000573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Так же с</w:t>
      </w:r>
      <w:r w:rsidR="00CE7C87" w:rsidRPr="00CE7C87">
        <w:rPr>
          <w:rFonts w:ascii="Times New Roman" w:hAnsi="Times New Roman" w:cs="Times New Roman"/>
          <w:sz w:val="28"/>
          <w:szCs w:val="28"/>
        </w:rPr>
        <w:t>уществует ряд проблем, в том числе в сфере законодательного регулирования, препятствующих развитию строительства наемного жилья и ограничивающих распространение найма жилых помещений как формы удовлетв</w:t>
      </w:r>
      <w:r w:rsidR="00CC12F5">
        <w:rPr>
          <w:rFonts w:ascii="Times New Roman" w:hAnsi="Times New Roman" w:cs="Times New Roman"/>
          <w:sz w:val="28"/>
          <w:szCs w:val="28"/>
        </w:rPr>
        <w:t>орения жилищных потребностей</w:t>
      </w:r>
      <w:r w:rsidR="00CE7C87" w:rsidRPr="00CE7C87">
        <w:rPr>
          <w:rFonts w:ascii="Times New Roman" w:hAnsi="Times New Roman" w:cs="Times New Roman"/>
          <w:sz w:val="28"/>
          <w:szCs w:val="28"/>
        </w:rPr>
        <w:t>.</w:t>
      </w:r>
    </w:p>
    <w:p w14:paraId="0E0D5FE3" w14:textId="77777777" w:rsidR="00CE7C87" w:rsidRPr="00CE7C87" w:rsidRDefault="00CE7C87" w:rsidP="00CE7C87">
      <w:pPr>
        <w:spacing w:after="0" w:line="360" w:lineRule="auto"/>
        <w:ind w:firstLine="709"/>
        <w:jc w:val="both"/>
        <w:rPr>
          <w:rFonts w:ascii="Times New Roman" w:hAnsi="Times New Roman" w:cs="Times New Roman"/>
          <w:sz w:val="28"/>
          <w:szCs w:val="28"/>
        </w:rPr>
      </w:pPr>
      <w:r w:rsidRPr="00CE7C87">
        <w:rPr>
          <w:rFonts w:ascii="Times New Roman" w:hAnsi="Times New Roman" w:cs="Times New Roman"/>
          <w:sz w:val="28"/>
          <w:szCs w:val="28"/>
        </w:rPr>
        <w:t>В первую очередь, это ограничение размера платы за квартиры некоммерческого найма. По планам законодателей плата не должна превышать ограничения, устанавливающиеся государственными органами региона, в котором находится жилье, но в то же время должна быть достаточна для возмещения застройщику ра</w:t>
      </w:r>
      <w:r w:rsidR="00CC12F5">
        <w:rPr>
          <w:rFonts w:ascii="Times New Roman" w:hAnsi="Times New Roman" w:cs="Times New Roman"/>
          <w:sz w:val="28"/>
          <w:szCs w:val="28"/>
        </w:rPr>
        <w:t>сходов на строительство дома</w:t>
      </w:r>
      <w:r w:rsidRPr="00CE7C87">
        <w:rPr>
          <w:rFonts w:ascii="Times New Roman" w:hAnsi="Times New Roman" w:cs="Times New Roman"/>
          <w:sz w:val="28"/>
          <w:szCs w:val="28"/>
        </w:rPr>
        <w:t>.</w:t>
      </w:r>
    </w:p>
    <w:p w14:paraId="322450D2" w14:textId="77777777" w:rsidR="00CE7C87" w:rsidRPr="00CE7C87" w:rsidRDefault="00CE7C87" w:rsidP="00CC12F5">
      <w:pPr>
        <w:spacing w:after="0" w:line="360" w:lineRule="auto"/>
        <w:ind w:firstLine="709"/>
        <w:jc w:val="both"/>
        <w:rPr>
          <w:rFonts w:ascii="Times New Roman" w:hAnsi="Times New Roman" w:cs="Times New Roman"/>
          <w:sz w:val="28"/>
          <w:szCs w:val="28"/>
        </w:rPr>
      </w:pPr>
      <w:r w:rsidRPr="00CE7C87">
        <w:rPr>
          <w:rFonts w:ascii="Times New Roman" w:hAnsi="Times New Roman" w:cs="Times New Roman"/>
          <w:sz w:val="28"/>
          <w:szCs w:val="28"/>
        </w:rPr>
        <w:t>Во-вторых, проблема окупае</w:t>
      </w:r>
      <w:r w:rsidR="00CC12F5">
        <w:rPr>
          <w:rFonts w:ascii="Times New Roman" w:hAnsi="Times New Roman" w:cs="Times New Roman"/>
          <w:sz w:val="28"/>
          <w:szCs w:val="28"/>
        </w:rPr>
        <w:t>мости подобного фонда жилья</w:t>
      </w:r>
      <w:r w:rsidRPr="00CE7C87">
        <w:rPr>
          <w:rFonts w:ascii="Times New Roman" w:hAnsi="Times New Roman" w:cs="Times New Roman"/>
          <w:sz w:val="28"/>
          <w:szCs w:val="28"/>
        </w:rPr>
        <w:t>. Предполагается, что государство будет бесплатно предоставлять землю застройщикам под застройку жилья некоммерческого найма и безвозмездно подключать такие дома к инженерным сетям, это хоть как-то поможет сделать подобные дома окупаемыми.</w:t>
      </w:r>
    </w:p>
    <w:p w14:paraId="363D5B76" w14:textId="77777777" w:rsidR="00CE7C87" w:rsidRPr="00CE7C87" w:rsidRDefault="00CE7C87" w:rsidP="00CC12F5">
      <w:pPr>
        <w:spacing w:after="0" w:line="360" w:lineRule="auto"/>
        <w:ind w:firstLine="709"/>
        <w:jc w:val="both"/>
        <w:rPr>
          <w:rFonts w:ascii="Times New Roman" w:hAnsi="Times New Roman" w:cs="Times New Roman"/>
          <w:sz w:val="28"/>
          <w:szCs w:val="28"/>
        </w:rPr>
      </w:pPr>
      <w:r w:rsidRPr="00CE7C87">
        <w:rPr>
          <w:rFonts w:ascii="Times New Roman" w:hAnsi="Times New Roman" w:cs="Times New Roman"/>
          <w:sz w:val="28"/>
          <w:szCs w:val="28"/>
        </w:rPr>
        <w:t xml:space="preserve">В-третьих, недостатком подобных квартир является то, что наниматели получают жилье на срок не более 10 лет </w:t>
      </w:r>
      <w:r w:rsidR="00CC12F5">
        <w:rPr>
          <w:rFonts w:ascii="Times New Roman" w:hAnsi="Times New Roman" w:cs="Times New Roman"/>
          <w:sz w:val="28"/>
          <w:szCs w:val="28"/>
        </w:rPr>
        <w:t>и не могут распоряжаться им</w:t>
      </w:r>
      <w:r w:rsidRPr="00CE7C87">
        <w:rPr>
          <w:rFonts w:ascii="Times New Roman" w:hAnsi="Times New Roman" w:cs="Times New Roman"/>
          <w:sz w:val="28"/>
          <w:szCs w:val="28"/>
        </w:rPr>
        <w:t>. Разница между ежемесячной платой за наемное жилье и выплатой ипотеки, не слишком велика. Соответственно нанимателям будет гораздо выгоднее оформить ипотеку, поскольку в этом случае они будут в последствии являться полноправными собственниками квартиры и могут продать ее, сдать в аренду, передать по наследству или же проживать в ней самим всю жизнь, а не 10 лет. Кроме того, не придется проходить различные административные процедуры по вопросы постановки на учет</w:t>
      </w:r>
      <w:r w:rsidR="00A21109">
        <w:rPr>
          <w:rStyle w:val="ad"/>
          <w:rFonts w:ascii="Times New Roman" w:hAnsi="Times New Roman" w:cs="Times New Roman"/>
          <w:sz w:val="28"/>
          <w:szCs w:val="28"/>
        </w:rPr>
        <w:footnoteReference w:id="27"/>
      </w:r>
      <w:r w:rsidRPr="00CE7C87">
        <w:rPr>
          <w:rFonts w:ascii="Times New Roman" w:hAnsi="Times New Roman" w:cs="Times New Roman"/>
          <w:sz w:val="28"/>
          <w:szCs w:val="28"/>
        </w:rPr>
        <w:t>.</w:t>
      </w:r>
    </w:p>
    <w:p w14:paraId="6AEA892B" w14:textId="77777777" w:rsidR="00CE7C87" w:rsidRPr="00CE7C87" w:rsidRDefault="00CE7C87" w:rsidP="00CE7C87">
      <w:pPr>
        <w:spacing w:after="0" w:line="360" w:lineRule="auto"/>
        <w:ind w:firstLine="709"/>
        <w:jc w:val="both"/>
        <w:rPr>
          <w:rFonts w:ascii="Times New Roman" w:hAnsi="Times New Roman" w:cs="Times New Roman"/>
          <w:sz w:val="28"/>
          <w:szCs w:val="28"/>
        </w:rPr>
      </w:pPr>
      <w:r w:rsidRPr="00CE7C87">
        <w:rPr>
          <w:rFonts w:ascii="Times New Roman" w:hAnsi="Times New Roman" w:cs="Times New Roman"/>
          <w:sz w:val="28"/>
          <w:szCs w:val="28"/>
        </w:rPr>
        <w:t xml:space="preserve">Кроме того, можно выделить такую проблему как большинство населения России не является богатым, и нужно понимать, что приобретение жилья через ипотеку не может быть массовым способом реализации жилищной проблемы в стране. Все это подталкивает подобную прослойку </w:t>
      </w:r>
      <w:r w:rsidRPr="00CE7C87">
        <w:rPr>
          <w:rFonts w:ascii="Times New Roman" w:hAnsi="Times New Roman" w:cs="Times New Roman"/>
          <w:sz w:val="28"/>
          <w:szCs w:val="28"/>
        </w:rPr>
        <w:lastRenderedPageBreak/>
        <w:t>населения прийти на рынок коммерческого найма. К сожалению, у нас на сегодняшний день, пока что сектор найма представлен исключительно жильем, которое относится к фонду коммерческого использования и, как правило, сдается частными лицами-собственниками. Минусом такого жилищного рынка, является то, что он недостаточно прозрачный, права жильцов слабо защищены, цены на коммерческий найм высоки.</w:t>
      </w:r>
    </w:p>
    <w:p w14:paraId="429D2584" w14:textId="77777777" w:rsidR="00CE7C87" w:rsidRPr="00CE7C87" w:rsidRDefault="00CE7C87" w:rsidP="00CC12F5">
      <w:pPr>
        <w:spacing w:after="0" w:line="360" w:lineRule="auto"/>
        <w:ind w:firstLine="709"/>
        <w:jc w:val="both"/>
        <w:rPr>
          <w:rFonts w:ascii="Times New Roman" w:hAnsi="Times New Roman" w:cs="Times New Roman"/>
          <w:sz w:val="28"/>
          <w:szCs w:val="28"/>
        </w:rPr>
      </w:pPr>
      <w:r w:rsidRPr="00CE7C87">
        <w:rPr>
          <w:rFonts w:ascii="Times New Roman" w:hAnsi="Times New Roman" w:cs="Times New Roman"/>
          <w:sz w:val="28"/>
          <w:szCs w:val="28"/>
        </w:rPr>
        <w:t>Даже лица, обладающие правом на внеочередную господдержку, находятся в неравных условиях между собой. Это вызвано их очередностью и объемом финансирования. К сожалению, бюджет не покрывает всего объема требуемых затрат. Следовательно, право на улучшение жилищных условий реализует тот, кто ранее встал на учет. Это относится только к особой очереди.</w:t>
      </w:r>
    </w:p>
    <w:p w14:paraId="21B50C33" w14:textId="77777777" w:rsidR="00CE7C87" w:rsidRPr="00CE7C87" w:rsidRDefault="00CE7C87" w:rsidP="00CE7C87">
      <w:pPr>
        <w:spacing w:after="0" w:line="360" w:lineRule="auto"/>
        <w:ind w:firstLine="709"/>
        <w:jc w:val="both"/>
        <w:rPr>
          <w:rFonts w:ascii="Times New Roman" w:hAnsi="Times New Roman" w:cs="Times New Roman"/>
          <w:sz w:val="28"/>
          <w:szCs w:val="28"/>
        </w:rPr>
      </w:pPr>
      <w:r w:rsidRPr="00CE7C87">
        <w:rPr>
          <w:rFonts w:ascii="Times New Roman" w:hAnsi="Times New Roman" w:cs="Times New Roman"/>
          <w:sz w:val="28"/>
          <w:szCs w:val="28"/>
        </w:rPr>
        <w:t>Также имеется следующая проблема. В законе закрепляются гарантии, связанные с обеспечением права граждан получить жилое помещение равное по площади тому, которое было признано аварийным и непригодным для проживания. Однако следует заметить, что в жилом фонде муниципального образования может не быть жилья, которое соответствует таким требованиям. Возникает вопрос, каким образом тогда должно быть реализовано гарантированное гражданам право. Представляется, что в такой ситуации люди попадают в очередь на предоставление жилья. Однако такая очередь может быть достаточно большой</w:t>
      </w:r>
      <w:r w:rsidR="00A21109">
        <w:rPr>
          <w:rStyle w:val="ad"/>
          <w:rFonts w:ascii="Times New Roman" w:hAnsi="Times New Roman" w:cs="Times New Roman"/>
          <w:sz w:val="28"/>
          <w:szCs w:val="28"/>
        </w:rPr>
        <w:footnoteReference w:id="28"/>
      </w:r>
      <w:r w:rsidRPr="00CE7C87">
        <w:rPr>
          <w:rFonts w:ascii="Times New Roman" w:hAnsi="Times New Roman" w:cs="Times New Roman"/>
          <w:sz w:val="28"/>
          <w:szCs w:val="28"/>
        </w:rPr>
        <w:t>.</w:t>
      </w:r>
    </w:p>
    <w:p w14:paraId="39A1D2CD" w14:textId="77777777" w:rsidR="00CE7C87" w:rsidRPr="00CE7C87" w:rsidRDefault="00CE7C87" w:rsidP="00CE7C87">
      <w:pPr>
        <w:spacing w:after="0" w:line="360" w:lineRule="auto"/>
        <w:ind w:firstLine="709"/>
        <w:jc w:val="both"/>
        <w:rPr>
          <w:rFonts w:ascii="Times New Roman" w:hAnsi="Times New Roman" w:cs="Times New Roman"/>
          <w:sz w:val="28"/>
          <w:szCs w:val="28"/>
        </w:rPr>
      </w:pPr>
      <w:r w:rsidRPr="00CE7C87">
        <w:rPr>
          <w:rFonts w:ascii="Times New Roman" w:hAnsi="Times New Roman" w:cs="Times New Roman"/>
          <w:sz w:val="28"/>
          <w:szCs w:val="28"/>
        </w:rPr>
        <w:t>Следующая проблема состоит в организации осмотра жилых помещений на признание их аварийными. Для таких целей создаются специальные комиссии. Однако не всегда специалисты выполняют свои функции надлежащим образом. Как правило, такой осмотр осуществляется только по внешним признакам, не позволяющим провести полную оценку состояния жилого помещения, в связи с чем, бывают ситуации, что жилье, на самом деле не пригодное для проживания не признается таковым.</w:t>
      </w:r>
    </w:p>
    <w:p w14:paraId="1020C6E3" w14:textId="77777777" w:rsidR="005B718A" w:rsidRPr="009E6A0E" w:rsidRDefault="00CE7C87" w:rsidP="00CE7C87">
      <w:pPr>
        <w:spacing w:after="0" w:line="360" w:lineRule="auto"/>
        <w:ind w:firstLine="709"/>
        <w:jc w:val="both"/>
        <w:rPr>
          <w:rFonts w:ascii="Times New Roman" w:hAnsi="Times New Roman" w:cs="Times New Roman"/>
          <w:sz w:val="28"/>
          <w:szCs w:val="28"/>
        </w:rPr>
      </w:pPr>
      <w:r w:rsidRPr="00CE7C87">
        <w:rPr>
          <w:rFonts w:ascii="Times New Roman" w:hAnsi="Times New Roman" w:cs="Times New Roman"/>
          <w:sz w:val="28"/>
          <w:szCs w:val="28"/>
        </w:rPr>
        <w:lastRenderedPageBreak/>
        <w:t>Полагаем, что многие проблемы, связанные с обеспечением граждан жилыми помещениями, можно решить путем усиления эффективности работы органов местного самоуправления. Так, в настоящее время не уделяется достаточное внимание контролю за выморочным имуществом, что не вполне обоснованно. Получается, что многие квартиры годами находятся без собственников, арендаторов, хотя очереди нуждающихся ежегодно увеличиваются. В связи с этим, представляется необходимым, осуществляя взаимодействие органов местного самоуправления, управляющих организаций многоквартирных домов, ресурсоснабжающих организаций, нотариусов проводить анализ имущества, подпадающего под категорию выморочного. Это позволит сократить очереди нуждающихся и приведет к более эффективной реализации конституционного права граждан на жилище</w:t>
      </w:r>
      <w:r w:rsidR="007874A4">
        <w:rPr>
          <w:rStyle w:val="ad"/>
          <w:rFonts w:ascii="Times New Roman" w:hAnsi="Times New Roman" w:cs="Times New Roman"/>
          <w:sz w:val="28"/>
          <w:szCs w:val="28"/>
        </w:rPr>
        <w:footnoteReference w:id="29"/>
      </w:r>
      <w:r w:rsidRPr="00CE7C87">
        <w:rPr>
          <w:rFonts w:ascii="Times New Roman" w:hAnsi="Times New Roman" w:cs="Times New Roman"/>
          <w:sz w:val="28"/>
          <w:szCs w:val="28"/>
        </w:rPr>
        <w:t>.</w:t>
      </w:r>
    </w:p>
    <w:p w14:paraId="547A9FB8" w14:textId="77777777" w:rsidR="00057394" w:rsidRPr="00057394" w:rsidRDefault="00057394" w:rsidP="00057394">
      <w:pPr>
        <w:spacing w:after="0" w:line="360" w:lineRule="auto"/>
        <w:ind w:firstLine="709"/>
        <w:jc w:val="both"/>
        <w:outlineLvl w:val="0"/>
        <w:rPr>
          <w:rFonts w:ascii="Times New Roman" w:hAnsi="Times New Roman" w:cs="Times New Roman"/>
          <w:sz w:val="28"/>
          <w:szCs w:val="28"/>
        </w:rPr>
      </w:pPr>
      <w:bookmarkStart w:id="10" w:name="_Toc123772273"/>
      <w:r w:rsidRPr="00057394">
        <w:rPr>
          <w:rFonts w:ascii="Times New Roman" w:hAnsi="Times New Roman" w:cs="Times New Roman"/>
          <w:sz w:val="28"/>
          <w:szCs w:val="28"/>
        </w:rPr>
        <w:t>Недобросовестное исполнение обязанностей должностными лицами, также создает препятствия при осуществлении прав граждан. Например, для признания жилого помещения ветхим и непригодным для проживания, создается специальная комиссия. Комиссия является специальным государственным органом, которая проводит проверку состояния жилого фонда. Однако, при проверки происходит визуальный осмотр конструкций строения, фактически же квартиры и все помещения жилища не осматривает</w:t>
      </w:r>
      <w:r w:rsidR="00A21109">
        <w:rPr>
          <w:rStyle w:val="ad"/>
          <w:rFonts w:ascii="Times New Roman" w:hAnsi="Times New Roman" w:cs="Times New Roman"/>
          <w:sz w:val="28"/>
          <w:szCs w:val="28"/>
        </w:rPr>
        <w:footnoteReference w:id="30"/>
      </w:r>
      <w:r w:rsidRPr="00057394">
        <w:rPr>
          <w:rFonts w:ascii="Times New Roman" w:hAnsi="Times New Roman" w:cs="Times New Roman"/>
          <w:sz w:val="28"/>
          <w:szCs w:val="28"/>
        </w:rPr>
        <w:t>.</w:t>
      </w:r>
      <w:bookmarkEnd w:id="10"/>
    </w:p>
    <w:p w14:paraId="7F4E4AF4" w14:textId="77777777" w:rsidR="00057394" w:rsidRPr="00057394" w:rsidRDefault="00057394" w:rsidP="00057394">
      <w:pPr>
        <w:spacing w:after="0" w:line="360" w:lineRule="auto"/>
        <w:ind w:firstLine="709"/>
        <w:jc w:val="both"/>
        <w:outlineLvl w:val="0"/>
        <w:rPr>
          <w:rFonts w:ascii="Times New Roman" w:hAnsi="Times New Roman" w:cs="Times New Roman"/>
          <w:sz w:val="28"/>
          <w:szCs w:val="28"/>
        </w:rPr>
      </w:pPr>
      <w:bookmarkStart w:id="11" w:name="_Toc123772274"/>
      <w:r w:rsidRPr="00057394">
        <w:rPr>
          <w:rFonts w:ascii="Times New Roman" w:hAnsi="Times New Roman" w:cs="Times New Roman"/>
          <w:sz w:val="28"/>
          <w:szCs w:val="28"/>
        </w:rPr>
        <w:t xml:space="preserve">Для осуществления гражданских прав наиболее желательны активные юридические действия уполномоченного лица. К таким действиям относится подача лицом заявления о признании дома аварийным или подлежащим сносу. Однако беспрепятственному осуществлению прав граждан в этой ситуации препятствует пункт 45 Постановления, который налагает на собственника </w:t>
      </w:r>
      <w:r w:rsidRPr="00057394">
        <w:rPr>
          <w:rFonts w:ascii="Times New Roman" w:hAnsi="Times New Roman" w:cs="Times New Roman"/>
          <w:sz w:val="28"/>
          <w:szCs w:val="28"/>
        </w:rPr>
        <w:lastRenderedPageBreak/>
        <w:t>обязанность представить заключение специализированной комиссии, проводящей обследование дома. Низкий уровень материального состояния граждан, проживающих в таких домах, а также отсутствие согласованного решения приводит к невозможности получения жилого помещения и, соответственно, отодвигает возможности граждан использовать свое конституционное право на жилье</w:t>
      </w:r>
      <w:r w:rsidR="007874A4">
        <w:rPr>
          <w:rStyle w:val="ad"/>
          <w:rFonts w:ascii="Times New Roman" w:hAnsi="Times New Roman" w:cs="Times New Roman"/>
          <w:sz w:val="28"/>
          <w:szCs w:val="28"/>
        </w:rPr>
        <w:footnoteReference w:id="31"/>
      </w:r>
      <w:r w:rsidRPr="00057394">
        <w:rPr>
          <w:rFonts w:ascii="Times New Roman" w:hAnsi="Times New Roman" w:cs="Times New Roman"/>
          <w:sz w:val="28"/>
          <w:szCs w:val="28"/>
        </w:rPr>
        <w:t>.</w:t>
      </w:r>
      <w:bookmarkEnd w:id="11"/>
    </w:p>
    <w:p w14:paraId="799E6F2B" w14:textId="77777777" w:rsidR="00057394" w:rsidRPr="00057394" w:rsidRDefault="00057394" w:rsidP="00057394">
      <w:pPr>
        <w:spacing w:after="0" w:line="360" w:lineRule="auto"/>
        <w:ind w:firstLine="709"/>
        <w:jc w:val="both"/>
        <w:outlineLvl w:val="0"/>
        <w:rPr>
          <w:rFonts w:ascii="Times New Roman" w:hAnsi="Times New Roman" w:cs="Times New Roman"/>
          <w:sz w:val="28"/>
          <w:szCs w:val="28"/>
        </w:rPr>
      </w:pPr>
      <w:bookmarkStart w:id="12" w:name="_Toc123772275"/>
      <w:r w:rsidRPr="00057394">
        <w:rPr>
          <w:rFonts w:ascii="Times New Roman" w:hAnsi="Times New Roman" w:cs="Times New Roman"/>
          <w:sz w:val="28"/>
          <w:szCs w:val="28"/>
        </w:rPr>
        <w:t>Таким образом, необходимо отметить, что серьезной проблемой современности является правовое регулирование, охрана и защита жилищных прав собственников жилых помещений и членов их семей. При реализации жилищных прав в многоквартирных домах возникают многочисленные проблемы. Для решения жилищных проблем россиян необходимо устранить существующие недостатки в законодательных актах с учетом сложившейся практики.</w:t>
      </w:r>
      <w:bookmarkEnd w:id="12"/>
    </w:p>
    <w:p w14:paraId="4E1BC0A0" w14:textId="77777777" w:rsidR="00057394" w:rsidRDefault="00057394" w:rsidP="000F52EA">
      <w:pPr>
        <w:spacing w:after="0" w:line="240" w:lineRule="auto"/>
        <w:ind w:firstLine="709"/>
        <w:jc w:val="center"/>
        <w:outlineLvl w:val="0"/>
        <w:rPr>
          <w:rFonts w:ascii="Times New Roman" w:hAnsi="Times New Roman" w:cs="Times New Roman"/>
          <w:b/>
          <w:sz w:val="28"/>
          <w:szCs w:val="28"/>
        </w:rPr>
      </w:pPr>
    </w:p>
    <w:p w14:paraId="19B9ABA5" w14:textId="77777777" w:rsidR="00F97798" w:rsidRPr="00CA28F7" w:rsidRDefault="001D0E20" w:rsidP="000F52EA">
      <w:pPr>
        <w:spacing w:after="0" w:line="240" w:lineRule="auto"/>
        <w:ind w:firstLine="709"/>
        <w:jc w:val="center"/>
        <w:outlineLvl w:val="0"/>
        <w:rPr>
          <w:rFonts w:ascii="Times New Roman" w:hAnsi="Times New Roman" w:cs="Times New Roman"/>
          <w:b/>
          <w:sz w:val="28"/>
          <w:szCs w:val="28"/>
        </w:rPr>
      </w:pPr>
      <w:bookmarkStart w:id="13" w:name="_Toc123772276"/>
      <w:r w:rsidRPr="00CA28F7">
        <w:rPr>
          <w:rFonts w:ascii="Times New Roman" w:hAnsi="Times New Roman" w:cs="Times New Roman"/>
          <w:b/>
          <w:sz w:val="28"/>
          <w:szCs w:val="28"/>
        </w:rPr>
        <w:t>3.2 Проблемы реализации компетенций органов местного самоуправления при реализации прав граждан на жилище</w:t>
      </w:r>
      <w:bookmarkEnd w:id="13"/>
      <w:r w:rsidRPr="00CA28F7">
        <w:rPr>
          <w:rFonts w:ascii="Times New Roman" w:hAnsi="Times New Roman" w:cs="Times New Roman"/>
          <w:b/>
          <w:sz w:val="28"/>
          <w:szCs w:val="28"/>
        </w:rPr>
        <w:t xml:space="preserve"> </w:t>
      </w:r>
    </w:p>
    <w:p w14:paraId="02FA938A" w14:textId="77777777" w:rsidR="00F97798" w:rsidRPr="007874A4" w:rsidRDefault="00F97798" w:rsidP="007874A4">
      <w:pPr>
        <w:spacing w:after="0" w:line="360" w:lineRule="auto"/>
        <w:ind w:firstLine="709"/>
        <w:jc w:val="both"/>
        <w:rPr>
          <w:rFonts w:ascii="Times New Roman" w:hAnsi="Times New Roman" w:cs="Times New Roman"/>
          <w:sz w:val="28"/>
          <w:szCs w:val="28"/>
        </w:rPr>
      </w:pPr>
    </w:p>
    <w:p w14:paraId="61FACA41" w14:textId="77777777" w:rsidR="00F97798" w:rsidRPr="007874A4" w:rsidRDefault="00697D22" w:rsidP="007874A4">
      <w:pPr>
        <w:spacing w:after="0" w:line="360" w:lineRule="auto"/>
        <w:ind w:firstLine="709"/>
        <w:jc w:val="both"/>
        <w:rPr>
          <w:rFonts w:ascii="Times New Roman" w:hAnsi="Times New Roman" w:cs="Times New Roman"/>
          <w:sz w:val="28"/>
          <w:szCs w:val="28"/>
        </w:rPr>
      </w:pPr>
      <w:r w:rsidRPr="007874A4">
        <w:rPr>
          <w:rFonts w:ascii="Times New Roman" w:hAnsi="Times New Roman" w:cs="Times New Roman"/>
          <w:sz w:val="28"/>
          <w:szCs w:val="28"/>
        </w:rPr>
        <w:t>Как мы выяснили, полномочия органов местного самоуправления в области реализации конституционного права на жилище можно разделить на две большие группы: 1) улучшение жилищных условий путем предоставления нуждающимся жилых помещений в домах муниципального жилого фонда; 2) создание условий для осуществления гражданином права на жилище, содействие развитию жилищного строительства.</w:t>
      </w:r>
    </w:p>
    <w:p w14:paraId="6D2E1780" w14:textId="77777777" w:rsidR="00F97798" w:rsidRPr="007874A4" w:rsidRDefault="007874A4" w:rsidP="007874A4">
      <w:pPr>
        <w:spacing w:after="0" w:line="360" w:lineRule="auto"/>
        <w:ind w:firstLine="709"/>
        <w:jc w:val="both"/>
        <w:rPr>
          <w:rFonts w:ascii="Times New Roman" w:hAnsi="Times New Roman" w:cs="Times New Roman"/>
          <w:sz w:val="28"/>
          <w:szCs w:val="28"/>
        </w:rPr>
      </w:pPr>
      <w:r w:rsidRPr="007874A4">
        <w:rPr>
          <w:rFonts w:ascii="Times New Roman" w:hAnsi="Times New Roman" w:cs="Times New Roman"/>
          <w:sz w:val="28"/>
          <w:szCs w:val="28"/>
        </w:rPr>
        <w:t xml:space="preserve">При этом ряд исследователей справедливо отмечают, что жилищное законодательство в силу подпункта «к» пункта 1 статьи 72 Конституции Российской Федерации находятся в совместном ведении Российской Федерации и субъектов Российской Федерации, при этом органы местного </w:t>
      </w:r>
      <w:r w:rsidRPr="007874A4">
        <w:rPr>
          <w:rFonts w:ascii="Times New Roman" w:hAnsi="Times New Roman" w:cs="Times New Roman"/>
          <w:sz w:val="28"/>
          <w:szCs w:val="28"/>
        </w:rPr>
        <w:lastRenderedPageBreak/>
        <w:t>самоуправления фактически самостоятельно регулируют многие вопросы, связанные с жильем</w:t>
      </w:r>
      <w:r>
        <w:rPr>
          <w:rStyle w:val="ad"/>
          <w:rFonts w:ascii="Times New Roman" w:hAnsi="Times New Roman" w:cs="Times New Roman"/>
          <w:sz w:val="28"/>
          <w:szCs w:val="28"/>
        </w:rPr>
        <w:footnoteReference w:id="32"/>
      </w:r>
      <w:r w:rsidRPr="007874A4">
        <w:rPr>
          <w:rFonts w:ascii="Times New Roman" w:hAnsi="Times New Roman" w:cs="Times New Roman"/>
          <w:sz w:val="28"/>
          <w:szCs w:val="28"/>
        </w:rPr>
        <w:t>.</w:t>
      </w:r>
    </w:p>
    <w:p w14:paraId="1C486BF5" w14:textId="77777777" w:rsidR="007874A4" w:rsidRDefault="007874A4" w:rsidP="007874A4">
      <w:pPr>
        <w:spacing w:after="0" w:line="360" w:lineRule="auto"/>
        <w:ind w:firstLine="709"/>
        <w:jc w:val="both"/>
        <w:rPr>
          <w:rFonts w:ascii="Times New Roman" w:hAnsi="Times New Roman" w:cs="Times New Roman"/>
          <w:sz w:val="28"/>
          <w:szCs w:val="28"/>
        </w:rPr>
      </w:pPr>
      <w:r w:rsidRPr="007874A4">
        <w:rPr>
          <w:rFonts w:ascii="Times New Roman" w:hAnsi="Times New Roman" w:cs="Times New Roman"/>
          <w:sz w:val="28"/>
          <w:szCs w:val="28"/>
        </w:rPr>
        <w:t>В целях методического обеспечения реализации органами государственной власти субъектов РФ и органами местного самоуправления полномочий, установленных Конституцией РФ, единообразного применения положений ЖК РФ, Приказом Министерства регионального развития РФ № 17 25.02.2005</w:t>
      </w:r>
      <w:r>
        <w:rPr>
          <w:rStyle w:val="ad"/>
          <w:rFonts w:ascii="Times New Roman" w:hAnsi="Times New Roman" w:cs="Times New Roman"/>
          <w:sz w:val="28"/>
          <w:szCs w:val="28"/>
        </w:rPr>
        <w:footnoteReference w:id="33"/>
      </w:r>
      <w:r w:rsidRPr="007874A4">
        <w:rPr>
          <w:rFonts w:ascii="Times New Roman" w:hAnsi="Times New Roman" w:cs="Times New Roman"/>
          <w:sz w:val="28"/>
          <w:szCs w:val="28"/>
        </w:rPr>
        <w:t xml:space="preserve"> были утверждены Методические рекомендации по установлению порядка признания граждан малои</w:t>
      </w:r>
      <w:r>
        <w:rPr>
          <w:rFonts w:ascii="Times New Roman" w:hAnsi="Times New Roman" w:cs="Times New Roman"/>
          <w:sz w:val="28"/>
          <w:szCs w:val="28"/>
        </w:rPr>
        <w:t>мущими в целях постановки на уче</w:t>
      </w:r>
      <w:r w:rsidRPr="007874A4">
        <w:rPr>
          <w:rFonts w:ascii="Times New Roman" w:hAnsi="Times New Roman" w:cs="Times New Roman"/>
          <w:sz w:val="28"/>
          <w:szCs w:val="28"/>
        </w:rPr>
        <w:t xml:space="preserve">т и предоставления малоимущим гражданам, признанным нуждающимися в жилых помещениях, жилых помещений муниципального жилищного фонда </w:t>
      </w:r>
      <w:r>
        <w:rPr>
          <w:rFonts w:ascii="Times New Roman" w:hAnsi="Times New Roman" w:cs="Times New Roman"/>
          <w:sz w:val="28"/>
          <w:szCs w:val="28"/>
        </w:rPr>
        <w:t>по договорам социального найма</w:t>
      </w:r>
      <w:r w:rsidRPr="007874A4">
        <w:rPr>
          <w:rFonts w:ascii="Times New Roman" w:hAnsi="Times New Roman" w:cs="Times New Roman"/>
          <w:sz w:val="28"/>
          <w:szCs w:val="28"/>
        </w:rPr>
        <w:t>. Данный документ носит рекомендательный характер, однако делает весьма ясным, что только сбор документов на признание малоимущим у простого гражданина займѐт немало времени, денежных средств и, конечно, терпения.</w:t>
      </w:r>
    </w:p>
    <w:p w14:paraId="2162638F" w14:textId="77777777" w:rsidR="007874A4" w:rsidRPr="007874A4" w:rsidRDefault="007874A4" w:rsidP="007874A4">
      <w:pPr>
        <w:spacing w:after="0" w:line="360" w:lineRule="auto"/>
        <w:ind w:firstLine="709"/>
        <w:jc w:val="both"/>
        <w:rPr>
          <w:rFonts w:ascii="Times New Roman" w:hAnsi="Times New Roman" w:cs="Times New Roman"/>
          <w:sz w:val="28"/>
          <w:szCs w:val="28"/>
        </w:rPr>
      </w:pPr>
      <w:r w:rsidRPr="007874A4">
        <w:rPr>
          <w:rFonts w:ascii="Times New Roman" w:hAnsi="Times New Roman" w:cs="Times New Roman"/>
          <w:sz w:val="28"/>
          <w:szCs w:val="28"/>
        </w:rPr>
        <w:t>Несмотря на указание в методических рекомендациях на возможность официального запроса уполномоченными органами ряда необходимых документов самостоятельно, фактически с граждан требуют полный пакет документов. Рекомендуется также проводить периодическую (каждые два-три года) переоценку всех представленные уже принятым на учѐт гражданином сведений (относительно доходов и стоимости имущества) ввиду необходимости подтверждения статуса малоимущего. Однако фактически во многих муниципальных образованиях предусмотрена ежегодная перерегистрация граждан, стоящих на учете.</w:t>
      </w:r>
    </w:p>
    <w:p w14:paraId="56921859" w14:textId="77777777" w:rsidR="007874A4" w:rsidRPr="007874A4" w:rsidRDefault="007874A4" w:rsidP="007874A4">
      <w:pPr>
        <w:spacing w:after="0" w:line="360" w:lineRule="auto"/>
        <w:ind w:firstLine="709"/>
        <w:jc w:val="both"/>
        <w:rPr>
          <w:rFonts w:ascii="Times New Roman" w:hAnsi="Times New Roman" w:cs="Times New Roman"/>
          <w:sz w:val="28"/>
          <w:szCs w:val="28"/>
        </w:rPr>
      </w:pPr>
      <w:r w:rsidRPr="007874A4">
        <w:rPr>
          <w:rFonts w:ascii="Times New Roman" w:hAnsi="Times New Roman" w:cs="Times New Roman"/>
          <w:sz w:val="28"/>
          <w:szCs w:val="28"/>
        </w:rPr>
        <w:lastRenderedPageBreak/>
        <w:t>По нашему мнению, необходимо законодательно закрепить обязанность органа местного самоуправления, на который возложена обязанность по постановке на учет малоимущих граждан и предоставлению жилых помещений нуждающимся, по сбору необходимых документов при обращении гражданина с заявлением о признании его нуждающимся в улучшении жилищных условий. Однако такой порядок возможен только при высоком развитии информационных технологий, быстром обмене информации между органами государственной власти и органами местного самоуправления. Также следует учитывать, что получение ряда документов (выписки из единого государственного реестра прав на недвижимое имущество и сделок с ним, справка из бюро технической инвентаризации) является платной услугой, что создает дополнительную финансовую нагрузку на местные органы</w:t>
      </w:r>
    </w:p>
    <w:p w14:paraId="3DBCFF66" w14:textId="77777777" w:rsidR="007874A4" w:rsidRPr="007874A4" w:rsidRDefault="007874A4" w:rsidP="007874A4">
      <w:pPr>
        <w:spacing w:after="0" w:line="360" w:lineRule="auto"/>
        <w:ind w:firstLine="709"/>
        <w:jc w:val="both"/>
        <w:rPr>
          <w:rFonts w:ascii="Times New Roman" w:hAnsi="Times New Roman" w:cs="Times New Roman"/>
          <w:sz w:val="28"/>
          <w:szCs w:val="28"/>
        </w:rPr>
      </w:pPr>
      <w:r w:rsidRPr="007874A4">
        <w:rPr>
          <w:rFonts w:ascii="Times New Roman" w:hAnsi="Times New Roman" w:cs="Times New Roman"/>
          <w:sz w:val="28"/>
          <w:szCs w:val="28"/>
        </w:rPr>
        <w:t>Данная проблема тесно связана с другим сложным вопросом участия местных органов в механизме реализации права на жилище – отсутствие электронных баз данных о гражданах, состоящих на учете в качестве нуждающихся. Решение этой проблемы требует значительных финансовых затрат, связанных с установкой необходимого программного обеспечения, переводом информации с бумажных носителей на электронные, обучение новым методам работы специалистов. Важно отметить, что потребуется также и изменение «ментальности» специалистов жилищных отделов муниципальных образований, которые должны понимать, что они исполняют обязанности перед гражданином, а не наоборот</w:t>
      </w:r>
      <w:r>
        <w:rPr>
          <w:rStyle w:val="ad"/>
          <w:rFonts w:ascii="Times New Roman" w:hAnsi="Times New Roman" w:cs="Times New Roman"/>
          <w:sz w:val="28"/>
          <w:szCs w:val="28"/>
        </w:rPr>
        <w:footnoteReference w:id="34"/>
      </w:r>
      <w:r w:rsidRPr="007874A4">
        <w:rPr>
          <w:rFonts w:ascii="Times New Roman" w:hAnsi="Times New Roman" w:cs="Times New Roman"/>
          <w:sz w:val="28"/>
          <w:szCs w:val="28"/>
        </w:rPr>
        <w:t>.</w:t>
      </w:r>
    </w:p>
    <w:p w14:paraId="169EC991" w14:textId="77777777" w:rsidR="007874A4" w:rsidRPr="007874A4" w:rsidRDefault="007874A4" w:rsidP="007874A4">
      <w:pPr>
        <w:spacing w:after="0" w:line="360" w:lineRule="auto"/>
        <w:ind w:firstLine="709"/>
        <w:jc w:val="both"/>
        <w:rPr>
          <w:rFonts w:ascii="Times New Roman" w:hAnsi="Times New Roman" w:cs="Times New Roman"/>
          <w:sz w:val="28"/>
          <w:szCs w:val="28"/>
        </w:rPr>
      </w:pPr>
      <w:r w:rsidRPr="007874A4">
        <w:rPr>
          <w:rFonts w:ascii="Times New Roman" w:hAnsi="Times New Roman" w:cs="Times New Roman"/>
          <w:sz w:val="28"/>
          <w:szCs w:val="28"/>
        </w:rPr>
        <w:t xml:space="preserve">Основной проблемой участия органов местного самоуправления в реализации конституционного права на жилище является несоответствие объема полномочий местных органов в жилищной сфере и экономической основы таких полномочий. В частности, реализация положений ст. 62 </w:t>
      </w:r>
      <w:r w:rsidRPr="007874A4">
        <w:rPr>
          <w:rFonts w:ascii="Times New Roman" w:hAnsi="Times New Roman" w:cs="Times New Roman"/>
          <w:sz w:val="28"/>
          <w:szCs w:val="28"/>
        </w:rPr>
        <w:lastRenderedPageBreak/>
        <w:t>Федерального закона от 6 октября 2003 г. № 131-ФЗ «Об общих принципах организации местного самоуправления в Российской Федерации», предусматривающей создание фонда муниципального развития для долевого финансирования инвестиционных программ муниципальных образований за счет средств субъекта Российской Федерации, зависит от экономического состояния самого субъекта. Так называемые «дотационные регионы» не могут позволить себе подобные бюджетные расходы</w:t>
      </w:r>
      <w:r>
        <w:rPr>
          <w:rStyle w:val="ad"/>
          <w:rFonts w:ascii="Times New Roman" w:hAnsi="Times New Roman" w:cs="Times New Roman"/>
          <w:sz w:val="28"/>
          <w:szCs w:val="28"/>
        </w:rPr>
        <w:footnoteReference w:id="35"/>
      </w:r>
      <w:r w:rsidRPr="007874A4">
        <w:rPr>
          <w:rFonts w:ascii="Times New Roman" w:hAnsi="Times New Roman" w:cs="Times New Roman"/>
          <w:sz w:val="28"/>
          <w:szCs w:val="28"/>
        </w:rPr>
        <w:t>.</w:t>
      </w:r>
    </w:p>
    <w:p w14:paraId="64A78D86" w14:textId="77777777" w:rsidR="007874A4" w:rsidRPr="007874A4" w:rsidRDefault="007874A4" w:rsidP="007874A4">
      <w:pPr>
        <w:spacing w:after="0" w:line="360" w:lineRule="auto"/>
        <w:ind w:firstLine="709"/>
        <w:jc w:val="both"/>
        <w:rPr>
          <w:rFonts w:ascii="Times New Roman" w:hAnsi="Times New Roman" w:cs="Times New Roman"/>
          <w:sz w:val="28"/>
          <w:szCs w:val="28"/>
        </w:rPr>
      </w:pPr>
      <w:r w:rsidRPr="007874A4">
        <w:rPr>
          <w:rFonts w:ascii="Times New Roman" w:hAnsi="Times New Roman" w:cs="Times New Roman"/>
          <w:sz w:val="28"/>
          <w:szCs w:val="28"/>
        </w:rPr>
        <w:t>Представляется, что необходимо увеличить размер субсидий из федерального бюджета в фонд муниципального развития, как это предусмотрено п. 4 статьи 62. При этом немаловажно участие субъектов Российской Федерации, поскольку инициатива по созданию фонда муниципального развития принадлежит именно им.</w:t>
      </w:r>
    </w:p>
    <w:p w14:paraId="0AED4352" w14:textId="77777777" w:rsidR="00057394" w:rsidRPr="00057394" w:rsidRDefault="00057394" w:rsidP="00057394">
      <w:pPr>
        <w:spacing w:after="0" w:line="360" w:lineRule="auto"/>
        <w:ind w:firstLine="709"/>
        <w:jc w:val="both"/>
        <w:rPr>
          <w:rFonts w:ascii="Times New Roman" w:hAnsi="Times New Roman" w:cs="Times New Roman"/>
          <w:sz w:val="28"/>
          <w:szCs w:val="28"/>
        </w:rPr>
      </w:pPr>
      <w:r w:rsidRPr="00057394">
        <w:rPr>
          <w:rFonts w:ascii="Times New Roman" w:hAnsi="Times New Roman" w:cs="Times New Roman"/>
          <w:sz w:val="28"/>
          <w:szCs w:val="28"/>
        </w:rPr>
        <w:t xml:space="preserve">Препятствием на пути осуществления жилищных прав граждан также является несовершенство норм права. Так, статья 89 ЖК РФ предусматривает обязанность органов местного самоуправления предоставить жилое помещение равнозначное по общей площади ранее занимаемому жилому помещению. Трудности заключаются в том, что большое количество граждан проживают в комнатах коммунальных квартир, размер которых зачастую не превышает 12 </w:t>
      </w:r>
      <w:proofErr w:type="gramStart"/>
      <w:r w:rsidRPr="00057394">
        <w:rPr>
          <w:rFonts w:ascii="Times New Roman" w:hAnsi="Times New Roman" w:cs="Times New Roman"/>
          <w:sz w:val="28"/>
          <w:szCs w:val="28"/>
        </w:rPr>
        <w:t>кв.м</w:t>
      </w:r>
      <w:proofErr w:type="gramEnd"/>
      <w:r w:rsidRPr="00057394">
        <w:rPr>
          <w:rFonts w:ascii="Times New Roman" w:hAnsi="Times New Roman" w:cs="Times New Roman"/>
          <w:sz w:val="28"/>
          <w:szCs w:val="28"/>
        </w:rPr>
        <w:t>, поэтому предоставление равнозначного жилого помещения затруднительно в связи с тем, что современном жилищном фонде отсутствуют квартиры такой площади. В связи с этим считаем необходимым внести изменения в статью 89 ЖК РФ, закрепив размер предоставляемых жилых помещений в связи с выселением по о</w:t>
      </w:r>
      <w:r>
        <w:rPr>
          <w:rFonts w:ascii="Times New Roman" w:hAnsi="Times New Roman" w:cs="Times New Roman"/>
          <w:sz w:val="28"/>
          <w:szCs w:val="28"/>
        </w:rPr>
        <w:t>снованиям статей 86–88 ЖК РФ</w:t>
      </w:r>
      <w:r w:rsidRPr="00057394">
        <w:rPr>
          <w:rFonts w:ascii="Times New Roman" w:hAnsi="Times New Roman" w:cs="Times New Roman"/>
          <w:sz w:val="28"/>
          <w:szCs w:val="28"/>
        </w:rPr>
        <w:t xml:space="preserve"> общей площадью на одного человека не менее нормы предоставления.</w:t>
      </w:r>
    </w:p>
    <w:p w14:paraId="4B3C5B02" w14:textId="77777777" w:rsidR="00CC12F5" w:rsidRPr="009E6A0E" w:rsidRDefault="00CC12F5" w:rsidP="00CC12F5">
      <w:pPr>
        <w:spacing w:after="0" w:line="360" w:lineRule="auto"/>
        <w:ind w:firstLine="709"/>
        <w:jc w:val="both"/>
        <w:rPr>
          <w:rFonts w:ascii="Times New Roman" w:hAnsi="Times New Roman" w:cs="Times New Roman"/>
          <w:sz w:val="28"/>
          <w:szCs w:val="28"/>
        </w:rPr>
      </w:pPr>
      <w:r w:rsidRPr="009E6A0E">
        <w:rPr>
          <w:rFonts w:ascii="Times New Roman" w:hAnsi="Times New Roman" w:cs="Times New Roman"/>
          <w:sz w:val="28"/>
          <w:szCs w:val="28"/>
        </w:rPr>
        <w:t xml:space="preserve">В настоящее время каждая семья (не только молодая) стремится приобрести жилье в свою собственность, так как его наличие является определяющим фактором имущественного статуса семьи. Но при решении </w:t>
      </w:r>
      <w:r w:rsidRPr="009E6A0E">
        <w:rPr>
          <w:rFonts w:ascii="Times New Roman" w:hAnsi="Times New Roman" w:cs="Times New Roman"/>
          <w:sz w:val="28"/>
          <w:szCs w:val="28"/>
        </w:rPr>
        <w:lastRenderedPageBreak/>
        <w:t xml:space="preserve">проблем жилищного вопроса молодая семья сталкивается с такими трудностями, как: </w:t>
      </w:r>
    </w:p>
    <w:p w14:paraId="657C3ABC" w14:textId="77777777" w:rsidR="00CC12F5" w:rsidRPr="009E6A0E" w:rsidRDefault="00CC12F5" w:rsidP="00CC12F5">
      <w:pPr>
        <w:spacing w:after="0" w:line="360" w:lineRule="auto"/>
        <w:ind w:firstLine="709"/>
        <w:jc w:val="both"/>
        <w:rPr>
          <w:rFonts w:ascii="Times New Roman" w:hAnsi="Times New Roman" w:cs="Times New Roman"/>
          <w:sz w:val="28"/>
          <w:szCs w:val="28"/>
        </w:rPr>
      </w:pPr>
      <w:r w:rsidRPr="009E6A0E">
        <w:rPr>
          <w:rFonts w:ascii="Times New Roman" w:hAnsi="Times New Roman" w:cs="Times New Roman"/>
          <w:sz w:val="28"/>
          <w:szCs w:val="28"/>
        </w:rPr>
        <w:t>1. Высокая стоимость на покупку собственного жилья.</w:t>
      </w:r>
    </w:p>
    <w:p w14:paraId="69E6246C" w14:textId="77777777" w:rsidR="00CC12F5" w:rsidRPr="009E6A0E" w:rsidRDefault="00CC12F5" w:rsidP="00CC12F5">
      <w:pPr>
        <w:spacing w:after="0" w:line="360" w:lineRule="auto"/>
        <w:ind w:firstLine="709"/>
        <w:jc w:val="both"/>
        <w:rPr>
          <w:rFonts w:ascii="Times New Roman" w:hAnsi="Times New Roman" w:cs="Times New Roman"/>
          <w:sz w:val="28"/>
          <w:szCs w:val="28"/>
        </w:rPr>
      </w:pPr>
      <w:r w:rsidRPr="009E6A0E">
        <w:rPr>
          <w:rFonts w:ascii="Times New Roman" w:hAnsi="Times New Roman" w:cs="Times New Roman"/>
          <w:sz w:val="28"/>
          <w:szCs w:val="28"/>
        </w:rPr>
        <w:t>2. Отсутствие информированности населения о существовании различных государственных программ в отношении молодых семей.</w:t>
      </w:r>
    </w:p>
    <w:p w14:paraId="3D10332E" w14:textId="77777777" w:rsidR="00CC12F5" w:rsidRPr="009E6A0E" w:rsidRDefault="00CC12F5" w:rsidP="00CC12F5">
      <w:pPr>
        <w:spacing w:after="0" w:line="360" w:lineRule="auto"/>
        <w:ind w:firstLine="709"/>
        <w:jc w:val="both"/>
        <w:rPr>
          <w:rFonts w:ascii="Times New Roman" w:hAnsi="Times New Roman" w:cs="Times New Roman"/>
          <w:sz w:val="28"/>
          <w:szCs w:val="28"/>
        </w:rPr>
      </w:pPr>
      <w:r w:rsidRPr="009E6A0E">
        <w:rPr>
          <w:rFonts w:ascii="Times New Roman" w:hAnsi="Times New Roman" w:cs="Times New Roman"/>
          <w:sz w:val="28"/>
          <w:szCs w:val="28"/>
        </w:rPr>
        <w:t xml:space="preserve">В Российской Федерации минимизирована информация о государственных программах в СМИ. Большая часть населения Российской Федерации не знают о существовании таких программ, направленных на помощь молодым семьям. </w:t>
      </w:r>
    </w:p>
    <w:p w14:paraId="31882D6D" w14:textId="77777777" w:rsidR="00CC12F5" w:rsidRPr="009E6A0E" w:rsidRDefault="00CC12F5" w:rsidP="00CC12F5">
      <w:pPr>
        <w:spacing w:after="0" w:line="360" w:lineRule="auto"/>
        <w:ind w:firstLine="709"/>
        <w:jc w:val="both"/>
        <w:rPr>
          <w:rFonts w:ascii="Times New Roman" w:hAnsi="Times New Roman" w:cs="Times New Roman"/>
          <w:sz w:val="28"/>
          <w:szCs w:val="28"/>
        </w:rPr>
      </w:pPr>
      <w:r w:rsidRPr="009E6A0E">
        <w:rPr>
          <w:rFonts w:ascii="Times New Roman" w:hAnsi="Times New Roman" w:cs="Times New Roman"/>
          <w:sz w:val="28"/>
          <w:szCs w:val="28"/>
        </w:rPr>
        <w:t>3. Ожидание очереди при получении государственной поддержки семьи.</w:t>
      </w:r>
    </w:p>
    <w:p w14:paraId="50436D89" w14:textId="77777777" w:rsidR="00CC12F5" w:rsidRPr="009E6A0E" w:rsidRDefault="00CC12F5" w:rsidP="00CC12F5">
      <w:pPr>
        <w:spacing w:after="0" w:line="360" w:lineRule="auto"/>
        <w:ind w:firstLine="709"/>
        <w:jc w:val="both"/>
        <w:rPr>
          <w:rFonts w:ascii="Times New Roman" w:hAnsi="Times New Roman" w:cs="Times New Roman"/>
          <w:sz w:val="28"/>
          <w:szCs w:val="28"/>
        </w:rPr>
      </w:pPr>
      <w:r w:rsidRPr="009E6A0E">
        <w:rPr>
          <w:rFonts w:ascii="Times New Roman" w:hAnsi="Times New Roman" w:cs="Times New Roman"/>
          <w:sz w:val="28"/>
          <w:szCs w:val="28"/>
        </w:rPr>
        <w:t>На 2022 год количество семей, желающих принять участие в программе, увеличивается, а реализация из-за отсутствия финансовых средств практически не продвигается. Поэтому возможно быть в очереди более пяти, а то и больше лет на получение субсидий.</w:t>
      </w:r>
    </w:p>
    <w:p w14:paraId="45CE10CA" w14:textId="77777777" w:rsidR="00CC12F5" w:rsidRPr="009E6A0E" w:rsidRDefault="00CC12F5" w:rsidP="00CC12F5">
      <w:pPr>
        <w:spacing w:after="0" w:line="360" w:lineRule="auto"/>
        <w:ind w:firstLine="709"/>
        <w:jc w:val="both"/>
        <w:rPr>
          <w:rFonts w:ascii="Times New Roman" w:hAnsi="Times New Roman" w:cs="Times New Roman"/>
          <w:sz w:val="28"/>
          <w:szCs w:val="28"/>
        </w:rPr>
      </w:pPr>
      <w:r w:rsidRPr="009E6A0E">
        <w:rPr>
          <w:rFonts w:ascii="Times New Roman" w:hAnsi="Times New Roman" w:cs="Times New Roman"/>
          <w:sz w:val="28"/>
          <w:szCs w:val="28"/>
        </w:rPr>
        <w:t xml:space="preserve"> 4. Высокие тарифы на жилищно-коммунальные услуги.</w:t>
      </w:r>
    </w:p>
    <w:p w14:paraId="0D66DE11" w14:textId="77777777" w:rsidR="00CC12F5" w:rsidRPr="009E6A0E" w:rsidRDefault="00CC12F5" w:rsidP="00CC12F5">
      <w:pPr>
        <w:spacing w:after="0" w:line="360" w:lineRule="auto"/>
        <w:ind w:firstLine="709"/>
        <w:jc w:val="both"/>
        <w:rPr>
          <w:rFonts w:ascii="Times New Roman" w:hAnsi="Times New Roman" w:cs="Times New Roman"/>
          <w:sz w:val="28"/>
          <w:szCs w:val="28"/>
        </w:rPr>
      </w:pPr>
      <w:r w:rsidRPr="009E6A0E">
        <w:rPr>
          <w:rFonts w:ascii="Times New Roman" w:hAnsi="Times New Roman" w:cs="Times New Roman"/>
          <w:sz w:val="28"/>
          <w:szCs w:val="28"/>
        </w:rPr>
        <w:t>5. Многодетные семьи стоят в приоритете.</w:t>
      </w:r>
    </w:p>
    <w:p w14:paraId="3E61ECFF" w14:textId="77777777" w:rsidR="00CC12F5" w:rsidRPr="009E6A0E" w:rsidRDefault="00CC12F5" w:rsidP="00CC12F5">
      <w:pPr>
        <w:spacing w:after="0" w:line="360" w:lineRule="auto"/>
        <w:ind w:firstLine="709"/>
        <w:jc w:val="both"/>
        <w:rPr>
          <w:rFonts w:ascii="Times New Roman" w:hAnsi="Times New Roman" w:cs="Times New Roman"/>
          <w:sz w:val="28"/>
          <w:szCs w:val="28"/>
        </w:rPr>
      </w:pPr>
      <w:r w:rsidRPr="009E6A0E">
        <w:rPr>
          <w:rFonts w:ascii="Times New Roman" w:hAnsi="Times New Roman" w:cs="Times New Roman"/>
          <w:sz w:val="28"/>
          <w:szCs w:val="28"/>
        </w:rPr>
        <w:t>Не секрет, что первыми на очереди в получении государственной поддержки были семьи с 3 и более детьми. Эта информация хороша, для многодетных, но не как не для семей, имеющих менее трех детей. Такой пробел отодвигает очередность семей с 2 и менее детьми дальше по списку.</w:t>
      </w:r>
    </w:p>
    <w:p w14:paraId="4DCDBCAA" w14:textId="77777777" w:rsidR="00CC12F5" w:rsidRPr="009E6A0E" w:rsidRDefault="00CC12F5" w:rsidP="00CC12F5">
      <w:pPr>
        <w:spacing w:after="0" w:line="360" w:lineRule="auto"/>
        <w:ind w:firstLine="709"/>
        <w:jc w:val="both"/>
        <w:rPr>
          <w:rFonts w:ascii="Times New Roman" w:hAnsi="Times New Roman" w:cs="Times New Roman"/>
          <w:sz w:val="28"/>
          <w:szCs w:val="28"/>
        </w:rPr>
      </w:pPr>
      <w:r w:rsidRPr="009E6A0E">
        <w:rPr>
          <w:rFonts w:ascii="Times New Roman" w:hAnsi="Times New Roman" w:cs="Times New Roman"/>
          <w:sz w:val="28"/>
          <w:szCs w:val="28"/>
        </w:rPr>
        <w:t>Также, к общим проблемам относится неуверенность в завтрашнем дне. Но, многие проблемы дальнейшего развития молодых семей остаются открытыми на сегодняшний момент</w:t>
      </w:r>
      <w:r w:rsidR="00A21109">
        <w:rPr>
          <w:rStyle w:val="ad"/>
          <w:rFonts w:ascii="Times New Roman" w:hAnsi="Times New Roman" w:cs="Times New Roman"/>
          <w:sz w:val="28"/>
          <w:szCs w:val="28"/>
        </w:rPr>
        <w:footnoteReference w:id="36"/>
      </w:r>
      <w:r w:rsidRPr="009E6A0E">
        <w:rPr>
          <w:rFonts w:ascii="Times New Roman" w:hAnsi="Times New Roman" w:cs="Times New Roman"/>
          <w:sz w:val="28"/>
          <w:szCs w:val="28"/>
        </w:rPr>
        <w:t>.</w:t>
      </w:r>
    </w:p>
    <w:p w14:paraId="68CBB147" w14:textId="77777777" w:rsidR="00CC12F5" w:rsidRPr="009E6A0E" w:rsidRDefault="00CC12F5" w:rsidP="00CC12F5">
      <w:pPr>
        <w:spacing w:after="0" w:line="360" w:lineRule="auto"/>
        <w:ind w:firstLine="709"/>
        <w:jc w:val="both"/>
        <w:rPr>
          <w:rFonts w:ascii="Times New Roman" w:hAnsi="Times New Roman" w:cs="Times New Roman"/>
          <w:sz w:val="28"/>
          <w:szCs w:val="28"/>
        </w:rPr>
      </w:pPr>
      <w:r w:rsidRPr="009E6A0E">
        <w:rPr>
          <w:rFonts w:ascii="Times New Roman" w:hAnsi="Times New Roman" w:cs="Times New Roman"/>
          <w:sz w:val="28"/>
          <w:szCs w:val="28"/>
        </w:rPr>
        <w:t xml:space="preserve">Чтобы решить проблемы жилищного вопроса у молодых семей предлагаются следующие пути решения: </w:t>
      </w:r>
    </w:p>
    <w:p w14:paraId="695CE3BB" w14:textId="77777777" w:rsidR="00CC12F5" w:rsidRPr="009E6A0E" w:rsidRDefault="00CC12F5" w:rsidP="00CC12F5">
      <w:pPr>
        <w:spacing w:after="0" w:line="360" w:lineRule="auto"/>
        <w:ind w:firstLine="709"/>
        <w:jc w:val="both"/>
        <w:rPr>
          <w:rFonts w:ascii="Times New Roman" w:hAnsi="Times New Roman" w:cs="Times New Roman"/>
          <w:sz w:val="28"/>
          <w:szCs w:val="28"/>
        </w:rPr>
      </w:pPr>
      <w:r w:rsidRPr="009E6A0E">
        <w:rPr>
          <w:rFonts w:ascii="Times New Roman" w:hAnsi="Times New Roman" w:cs="Times New Roman"/>
          <w:sz w:val="28"/>
          <w:szCs w:val="28"/>
        </w:rPr>
        <w:lastRenderedPageBreak/>
        <w:t>1. Уменьшение процентной ставки при ипотечном кредитовании. Благодаря такому мероприятию появляется возможность увеличить список молодых семей, которые могли бы участвовать в государственной программе.</w:t>
      </w:r>
    </w:p>
    <w:p w14:paraId="2B996F33" w14:textId="77777777" w:rsidR="00CC12F5" w:rsidRPr="009E6A0E" w:rsidRDefault="00CC12F5" w:rsidP="00CC12F5">
      <w:pPr>
        <w:spacing w:after="0" w:line="360" w:lineRule="auto"/>
        <w:ind w:firstLine="709"/>
        <w:jc w:val="both"/>
        <w:rPr>
          <w:rFonts w:ascii="Times New Roman" w:hAnsi="Times New Roman" w:cs="Times New Roman"/>
          <w:sz w:val="28"/>
          <w:szCs w:val="28"/>
        </w:rPr>
      </w:pPr>
      <w:r w:rsidRPr="009E6A0E">
        <w:rPr>
          <w:rFonts w:ascii="Times New Roman" w:hAnsi="Times New Roman" w:cs="Times New Roman"/>
          <w:sz w:val="28"/>
          <w:szCs w:val="28"/>
        </w:rPr>
        <w:t>2. Осуществлять субсидирование государством (в том числе субъектом РФ) на покупку жилья не только нового, но и вторичного. Благодаря такому мероприятию большее количество молодых семей смогут купить собственное жилье в самые минимальные сроки.</w:t>
      </w:r>
    </w:p>
    <w:p w14:paraId="384BD171" w14:textId="77777777" w:rsidR="00CC12F5" w:rsidRPr="009E6A0E" w:rsidRDefault="00CC12F5" w:rsidP="00CC12F5">
      <w:pPr>
        <w:spacing w:after="0" w:line="360" w:lineRule="auto"/>
        <w:ind w:firstLine="709"/>
        <w:jc w:val="both"/>
        <w:rPr>
          <w:rFonts w:ascii="Times New Roman" w:hAnsi="Times New Roman" w:cs="Times New Roman"/>
          <w:sz w:val="28"/>
          <w:szCs w:val="28"/>
        </w:rPr>
      </w:pPr>
      <w:r w:rsidRPr="009E6A0E">
        <w:rPr>
          <w:rFonts w:ascii="Times New Roman" w:hAnsi="Times New Roman" w:cs="Times New Roman"/>
          <w:sz w:val="28"/>
          <w:szCs w:val="28"/>
        </w:rPr>
        <w:t>3. Увеличить информированность молодых семей о существующих государственных программах в стране. Благодаря такому мероприятию информированность молодых семей увеличится в большее количество раз. Здесь СМИ необходимо максимально рекламировать по всем федеральным каналам существование государственных программ в настоящем времени.</w:t>
      </w:r>
    </w:p>
    <w:p w14:paraId="4FAEB4B1" w14:textId="77777777" w:rsidR="00CC12F5" w:rsidRDefault="00CC12F5" w:rsidP="00CC12F5">
      <w:pPr>
        <w:spacing w:after="0" w:line="360" w:lineRule="auto"/>
        <w:ind w:firstLine="709"/>
        <w:jc w:val="both"/>
        <w:rPr>
          <w:rFonts w:ascii="Times New Roman" w:hAnsi="Times New Roman" w:cs="Times New Roman"/>
          <w:sz w:val="28"/>
          <w:szCs w:val="28"/>
        </w:rPr>
      </w:pPr>
      <w:r w:rsidRPr="009E6A0E">
        <w:rPr>
          <w:rFonts w:ascii="Times New Roman" w:hAnsi="Times New Roman" w:cs="Times New Roman"/>
          <w:sz w:val="28"/>
          <w:szCs w:val="28"/>
        </w:rPr>
        <w:t>4. Но для более обобщенного решения всех проблем молодых семей необходимо на законодательном уровне внедрить Закон «О государственной поддержке молодых семей в Российской Федерации». Данный закон должен освещать все механизмы, которые позволяют молодым семьям самостоятельно ориентироваться на него и решать свои финансовые, социальные, жилищные и иные возникающие проблемы.</w:t>
      </w:r>
    </w:p>
    <w:p w14:paraId="7C56BF91" w14:textId="77777777" w:rsidR="007874A4" w:rsidRPr="007874A4" w:rsidRDefault="007874A4" w:rsidP="00CC12F5">
      <w:pPr>
        <w:spacing w:after="0" w:line="360" w:lineRule="auto"/>
        <w:ind w:firstLine="709"/>
        <w:jc w:val="both"/>
        <w:rPr>
          <w:rFonts w:ascii="Times New Roman" w:hAnsi="Times New Roman" w:cs="Times New Roman"/>
          <w:sz w:val="28"/>
          <w:szCs w:val="28"/>
        </w:rPr>
      </w:pPr>
      <w:r w:rsidRPr="007874A4">
        <w:rPr>
          <w:rFonts w:ascii="Times New Roman" w:hAnsi="Times New Roman" w:cs="Times New Roman"/>
          <w:sz w:val="28"/>
          <w:szCs w:val="28"/>
        </w:rPr>
        <w:t>В заключение следует отметить, что обращает на себя внимание достаточно большое количество законопроектов, предлагающих уточнить (как правило, расширить) полномочия органов власти субъектов РФ или органов местного самоуправления в области жилищных отношений. Очевидно, что на местах осознают потребность в принятии определенных нормативно-правовых актов из-за отсутствия должного регулирования этого вопроса на федеральном уровне. Вместе с тем, большинство из этих законопроектов снимаются с рассмотрения</w:t>
      </w:r>
      <w:r>
        <w:rPr>
          <w:rStyle w:val="ad"/>
          <w:rFonts w:ascii="Times New Roman" w:hAnsi="Times New Roman" w:cs="Times New Roman"/>
          <w:sz w:val="28"/>
          <w:szCs w:val="28"/>
        </w:rPr>
        <w:footnoteReference w:id="37"/>
      </w:r>
      <w:r w:rsidRPr="007874A4">
        <w:rPr>
          <w:rFonts w:ascii="Times New Roman" w:hAnsi="Times New Roman" w:cs="Times New Roman"/>
          <w:sz w:val="28"/>
          <w:szCs w:val="28"/>
        </w:rPr>
        <w:t>.</w:t>
      </w:r>
    </w:p>
    <w:p w14:paraId="270012A4" w14:textId="77777777" w:rsidR="007874A4" w:rsidRPr="007874A4" w:rsidRDefault="007874A4" w:rsidP="00CC12F5">
      <w:pPr>
        <w:spacing w:after="0" w:line="360" w:lineRule="auto"/>
        <w:ind w:firstLine="709"/>
        <w:jc w:val="both"/>
        <w:rPr>
          <w:rFonts w:ascii="Times New Roman" w:hAnsi="Times New Roman" w:cs="Times New Roman"/>
          <w:sz w:val="28"/>
          <w:szCs w:val="28"/>
        </w:rPr>
      </w:pPr>
      <w:r w:rsidRPr="007874A4">
        <w:rPr>
          <w:rFonts w:ascii="Times New Roman" w:hAnsi="Times New Roman" w:cs="Times New Roman"/>
          <w:sz w:val="28"/>
          <w:szCs w:val="28"/>
        </w:rPr>
        <w:lastRenderedPageBreak/>
        <w:t xml:space="preserve">Помимо четко слаженного правового механизма фактической реализации гражданами права на жилище необходимы и соответствующие экономические условия, создать которые обязано государство в ходе осуществляемых реформ с учетом уже прошедших изменений. </w:t>
      </w:r>
    </w:p>
    <w:p w14:paraId="48D7E5E2" w14:textId="77777777" w:rsidR="007874A4" w:rsidRPr="007874A4" w:rsidRDefault="007874A4" w:rsidP="00CC12F5">
      <w:pPr>
        <w:spacing w:after="0" w:line="360" w:lineRule="auto"/>
        <w:ind w:firstLine="709"/>
        <w:jc w:val="both"/>
        <w:rPr>
          <w:rFonts w:ascii="Times New Roman" w:hAnsi="Times New Roman" w:cs="Times New Roman"/>
          <w:b/>
          <w:sz w:val="28"/>
          <w:szCs w:val="28"/>
        </w:rPr>
      </w:pPr>
      <w:r w:rsidRPr="007874A4">
        <w:rPr>
          <w:rFonts w:ascii="Times New Roman" w:hAnsi="Times New Roman" w:cs="Times New Roman"/>
          <w:sz w:val="28"/>
          <w:szCs w:val="28"/>
        </w:rPr>
        <w:t>Таким образом, только совместные усилия органов государственной власти и органов местного самоуправления смогут привести к реальному улучшению жилищных условий граждан.</w:t>
      </w:r>
    </w:p>
    <w:p w14:paraId="1D9AF3CF" w14:textId="77777777" w:rsidR="007874A4" w:rsidRDefault="007874A4" w:rsidP="000F52EA">
      <w:pPr>
        <w:spacing w:after="0" w:line="360" w:lineRule="auto"/>
        <w:ind w:firstLine="709"/>
        <w:jc w:val="center"/>
        <w:outlineLvl w:val="0"/>
        <w:rPr>
          <w:rFonts w:ascii="Times New Roman" w:hAnsi="Times New Roman" w:cs="Times New Roman"/>
          <w:b/>
          <w:sz w:val="28"/>
          <w:szCs w:val="28"/>
        </w:rPr>
      </w:pPr>
    </w:p>
    <w:p w14:paraId="5C880478" w14:textId="77777777" w:rsidR="007874A4" w:rsidRDefault="007874A4" w:rsidP="000F52EA">
      <w:pPr>
        <w:spacing w:after="0" w:line="360" w:lineRule="auto"/>
        <w:ind w:firstLine="709"/>
        <w:jc w:val="center"/>
        <w:outlineLvl w:val="0"/>
        <w:rPr>
          <w:rFonts w:ascii="Times New Roman" w:hAnsi="Times New Roman" w:cs="Times New Roman"/>
          <w:b/>
          <w:sz w:val="28"/>
          <w:szCs w:val="28"/>
        </w:rPr>
      </w:pPr>
    </w:p>
    <w:p w14:paraId="6920593E" w14:textId="77777777" w:rsidR="007874A4" w:rsidRDefault="007874A4" w:rsidP="000F52EA">
      <w:pPr>
        <w:spacing w:after="0" w:line="360" w:lineRule="auto"/>
        <w:ind w:firstLine="709"/>
        <w:jc w:val="center"/>
        <w:outlineLvl w:val="0"/>
        <w:rPr>
          <w:rFonts w:ascii="Times New Roman" w:hAnsi="Times New Roman" w:cs="Times New Roman"/>
          <w:b/>
          <w:sz w:val="28"/>
          <w:szCs w:val="28"/>
        </w:rPr>
      </w:pPr>
    </w:p>
    <w:p w14:paraId="190C7DB6" w14:textId="77777777" w:rsidR="007874A4" w:rsidRDefault="007874A4" w:rsidP="000F52EA">
      <w:pPr>
        <w:spacing w:after="0" w:line="360" w:lineRule="auto"/>
        <w:ind w:firstLine="709"/>
        <w:jc w:val="center"/>
        <w:outlineLvl w:val="0"/>
        <w:rPr>
          <w:rFonts w:ascii="Times New Roman" w:hAnsi="Times New Roman" w:cs="Times New Roman"/>
          <w:b/>
          <w:sz w:val="28"/>
          <w:szCs w:val="28"/>
        </w:rPr>
      </w:pPr>
    </w:p>
    <w:p w14:paraId="0F3F6EF6" w14:textId="77777777" w:rsidR="007874A4" w:rsidRDefault="007874A4" w:rsidP="000F52EA">
      <w:pPr>
        <w:spacing w:after="0" w:line="360" w:lineRule="auto"/>
        <w:ind w:firstLine="709"/>
        <w:jc w:val="center"/>
        <w:outlineLvl w:val="0"/>
        <w:rPr>
          <w:rFonts w:ascii="Times New Roman" w:hAnsi="Times New Roman" w:cs="Times New Roman"/>
          <w:b/>
          <w:sz w:val="28"/>
          <w:szCs w:val="28"/>
        </w:rPr>
      </w:pPr>
    </w:p>
    <w:p w14:paraId="0F907D8E" w14:textId="77777777" w:rsidR="007874A4" w:rsidRDefault="007874A4" w:rsidP="000F52EA">
      <w:pPr>
        <w:spacing w:after="0" w:line="360" w:lineRule="auto"/>
        <w:ind w:firstLine="709"/>
        <w:jc w:val="center"/>
        <w:outlineLvl w:val="0"/>
        <w:rPr>
          <w:rFonts w:ascii="Times New Roman" w:hAnsi="Times New Roman" w:cs="Times New Roman"/>
          <w:b/>
          <w:sz w:val="28"/>
          <w:szCs w:val="28"/>
        </w:rPr>
      </w:pPr>
    </w:p>
    <w:p w14:paraId="352D6E2E" w14:textId="77777777" w:rsidR="007874A4" w:rsidRDefault="007874A4" w:rsidP="000F52EA">
      <w:pPr>
        <w:spacing w:after="0" w:line="360" w:lineRule="auto"/>
        <w:ind w:firstLine="709"/>
        <w:jc w:val="center"/>
        <w:outlineLvl w:val="0"/>
        <w:rPr>
          <w:rFonts w:ascii="Times New Roman" w:hAnsi="Times New Roman" w:cs="Times New Roman"/>
          <w:b/>
          <w:sz w:val="28"/>
          <w:szCs w:val="28"/>
        </w:rPr>
      </w:pPr>
    </w:p>
    <w:p w14:paraId="2AE89A07" w14:textId="77777777" w:rsidR="007874A4" w:rsidRDefault="007874A4" w:rsidP="000F52EA">
      <w:pPr>
        <w:spacing w:after="0" w:line="360" w:lineRule="auto"/>
        <w:ind w:firstLine="709"/>
        <w:jc w:val="center"/>
        <w:outlineLvl w:val="0"/>
        <w:rPr>
          <w:rFonts w:ascii="Times New Roman" w:hAnsi="Times New Roman" w:cs="Times New Roman"/>
          <w:b/>
          <w:sz w:val="28"/>
          <w:szCs w:val="28"/>
        </w:rPr>
      </w:pPr>
    </w:p>
    <w:p w14:paraId="3869C4AD" w14:textId="77777777" w:rsidR="007874A4" w:rsidRDefault="007874A4" w:rsidP="000F52EA">
      <w:pPr>
        <w:spacing w:after="0" w:line="360" w:lineRule="auto"/>
        <w:ind w:firstLine="709"/>
        <w:jc w:val="center"/>
        <w:outlineLvl w:val="0"/>
        <w:rPr>
          <w:rFonts w:ascii="Times New Roman" w:hAnsi="Times New Roman" w:cs="Times New Roman"/>
          <w:b/>
          <w:sz w:val="28"/>
          <w:szCs w:val="28"/>
        </w:rPr>
      </w:pPr>
    </w:p>
    <w:p w14:paraId="4CAAFB49" w14:textId="77777777" w:rsidR="007874A4" w:rsidRDefault="007874A4" w:rsidP="000F52EA">
      <w:pPr>
        <w:spacing w:after="0" w:line="360" w:lineRule="auto"/>
        <w:ind w:firstLine="709"/>
        <w:jc w:val="center"/>
        <w:outlineLvl w:val="0"/>
        <w:rPr>
          <w:rFonts w:ascii="Times New Roman" w:hAnsi="Times New Roman" w:cs="Times New Roman"/>
          <w:b/>
          <w:sz w:val="28"/>
          <w:szCs w:val="28"/>
        </w:rPr>
      </w:pPr>
    </w:p>
    <w:p w14:paraId="56770293" w14:textId="77777777" w:rsidR="007874A4" w:rsidRDefault="007874A4" w:rsidP="000F52EA">
      <w:pPr>
        <w:spacing w:after="0" w:line="360" w:lineRule="auto"/>
        <w:ind w:firstLine="709"/>
        <w:jc w:val="center"/>
        <w:outlineLvl w:val="0"/>
        <w:rPr>
          <w:rFonts w:ascii="Times New Roman" w:hAnsi="Times New Roman" w:cs="Times New Roman"/>
          <w:b/>
          <w:sz w:val="28"/>
          <w:szCs w:val="28"/>
        </w:rPr>
      </w:pPr>
    </w:p>
    <w:p w14:paraId="2EAAA030" w14:textId="77777777" w:rsidR="007874A4" w:rsidRDefault="007874A4" w:rsidP="000F52EA">
      <w:pPr>
        <w:spacing w:after="0" w:line="360" w:lineRule="auto"/>
        <w:ind w:firstLine="709"/>
        <w:jc w:val="center"/>
        <w:outlineLvl w:val="0"/>
        <w:rPr>
          <w:rFonts w:ascii="Times New Roman" w:hAnsi="Times New Roman" w:cs="Times New Roman"/>
          <w:b/>
          <w:sz w:val="28"/>
          <w:szCs w:val="28"/>
        </w:rPr>
      </w:pPr>
    </w:p>
    <w:p w14:paraId="62D022A8" w14:textId="77777777" w:rsidR="007874A4" w:rsidRDefault="007874A4" w:rsidP="000F52EA">
      <w:pPr>
        <w:spacing w:after="0" w:line="360" w:lineRule="auto"/>
        <w:ind w:firstLine="709"/>
        <w:jc w:val="center"/>
        <w:outlineLvl w:val="0"/>
        <w:rPr>
          <w:rFonts w:ascii="Times New Roman" w:hAnsi="Times New Roman" w:cs="Times New Roman"/>
          <w:b/>
          <w:sz w:val="28"/>
          <w:szCs w:val="28"/>
        </w:rPr>
      </w:pPr>
    </w:p>
    <w:p w14:paraId="65CE8356" w14:textId="77777777" w:rsidR="007874A4" w:rsidRDefault="007874A4" w:rsidP="000F52EA">
      <w:pPr>
        <w:spacing w:after="0" w:line="360" w:lineRule="auto"/>
        <w:ind w:firstLine="709"/>
        <w:jc w:val="center"/>
        <w:outlineLvl w:val="0"/>
        <w:rPr>
          <w:rFonts w:ascii="Times New Roman" w:hAnsi="Times New Roman" w:cs="Times New Roman"/>
          <w:b/>
          <w:sz w:val="28"/>
          <w:szCs w:val="28"/>
        </w:rPr>
      </w:pPr>
    </w:p>
    <w:p w14:paraId="3E916132" w14:textId="77777777" w:rsidR="007874A4" w:rsidRDefault="007874A4" w:rsidP="000F52EA">
      <w:pPr>
        <w:spacing w:after="0" w:line="360" w:lineRule="auto"/>
        <w:ind w:firstLine="709"/>
        <w:jc w:val="center"/>
        <w:outlineLvl w:val="0"/>
        <w:rPr>
          <w:rFonts w:ascii="Times New Roman" w:hAnsi="Times New Roman" w:cs="Times New Roman"/>
          <w:b/>
          <w:sz w:val="28"/>
          <w:szCs w:val="28"/>
        </w:rPr>
      </w:pPr>
    </w:p>
    <w:p w14:paraId="6A4A84AB" w14:textId="77777777" w:rsidR="007874A4" w:rsidRDefault="007874A4" w:rsidP="000F52EA">
      <w:pPr>
        <w:spacing w:after="0" w:line="360" w:lineRule="auto"/>
        <w:ind w:firstLine="709"/>
        <w:jc w:val="center"/>
        <w:outlineLvl w:val="0"/>
        <w:rPr>
          <w:rFonts w:ascii="Times New Roman" w:hAnsi="Times New Roman" w:cs="Times New Roman"/>
          <w:b/>
          <w:sz w:val="28"/>
          <w:szCs w:val="28"/>
        </w:rPr>
      </w:pPr>
    </w:p>
    <w:p w14:paraId="47D0753A" w14:textId="77777777" w:rsidR="00F97798" w:rsidRPr="00CA28F7" w:rsidRDefault="001D0E20" w:rsidP="000F52EA">
      <w:pPr>
        <w:spacing w:after="0" w:line="360" w:lineRule="auto"/>
        <w:ind w:firstLine="709"/>
        <w:jc w:val="center"/>
        <w:outlineLvl w:val="0"/>
        <w:rPr>
          <w:rFonts w:ascii="Times New Roman" w:hAnsi="Times New Roman" w:cs="Times New Roman"/>
          <w:b/>
          <w:sz w:val="28"/>
          <w:szCs w:val="28"/>
        </w:rPr>
      </w:pPr>
      <w:bookmarkStart w:id="14" w:name="_Toc123772277"/>
      <w:r w:rsidRPr="00CA28F7">
        <w:rPr>
          <w:rFonts w:ascii="Times New Roman" w:hAnsi="Times New Roman" w:cs="Times New Roman"/>
          <w:b/>
          <w:sz w:val="28"/>
          <w:szCs w:val="28"/>
        </w:rPr>
        <w:t>Заключение</w:t>
      </w:r>
      <w:bookmarkEnd w:id="14"/>
      <w:r w:rsidRPr="00CA28F7">
        <w:rPr>
          <w:rFonts w:ascii="Times New Roman" w:hAnsi="Times New Roman" w:cs="Times New Roman"/>
          <w:b/>
          <w:sz w:val="28"/>
          <w:szCs w:val="28"/>
        </w:rPr>
        <w:t xml:space="preserve"> </w:t>
      </w:r>
    </w:p>
    <w:p w14:paraId="232E1B7F" w14:textId="77777777" w:rsidR="00057394" w:rsidRPr="00057394" w:rsidRDefault="00057394" w:rsidP="00057394">
      <w:pPr>
        <w:spacing w:after="0" w:line="360" w:lineRule="auto"/>
        <w:ind w:firstLine="709"/>
        <w:jc w:val="both"/>
        <w:rPr>
          <w:rFonts w:ascii="Times New Roman" w:hAnsi="Times New Roman" w:cs="Times New Roman"/>
          <w:sz w:val="28"/>
          <w:szCs w:val="28"/>
        </w:rPr>
      </w:pPr>
    </w:p>
    <w:p w14:paraId="3AE1A06B" w14:textId="77777777" w:rsidR="00F97798" w:rsidRPr="00057394" w:rsidRDefault="00CE7C87" w:rsidP="00057394">
      <w:pPr>
        <w:spacing w:after="0" w:line="360" w:lineRule="auto"/>
        <w:ind w:firstLine="709"/>
        <w:jc w:val="both"/>
        <w:rPr>
          <w:rFonts w:ascii="Times New Roman" w:hAnsi="Times New Roman" w:cs="Times New Roman"/>
          <w:sz w:val="28"/>
          <w:szCs w:val="28"/>
        </w:rPr>
      </w:pPr>
      <w:r w:rsidRPr="00057394">
        <w:rPr>
          <w:rFonts w:ascii="Times New Roman" w:hAnsi="Times New Roman" w:cs="Times New Roman"/>
          <w:sz w:val="28"/>
          <w:szCs w:val="28"/>
        </w:rPr>
        <w:t xml:space="preserve">Проблемы реализации государственной поддержки молодых семей существуют по сегодняшний день и самостоятельно им сложно справляться в силу своего возраста и материального положения. Государством оказывается комплексная поддержка и поэтому необходимо постоянно совершенствовать такую систему, а именно, в области жилищного вопроса. Это может повлиять </w:t>
      </w:r>
      <w:r w:rsidRPr="00057394">
        <w:rPr>
          <w:rFonts w:ascii="Times New Roman" w:hAnsi="Times New Roman" w:cs="Times New Roman"/>
          <w:sz w:val="28"/>
          <w:szCs w:val="28"/>
        </w:rPr>
        <w:lastRenderedPageBreak/>
        <w:t>на их дальнейшее развитие и функционирование в обществе, которое приведет к изменению важнейших демографических показателей страны.</w:t>
      </w:r>
    </w:p>
    <w:p w14:paraId="7CD3F512" w14:textId="77777777" w:rsidR="00027489" w:rsidRPr="00DD4279" w:rsidRDefault="00027489" w:rsidP="00057394">
      <w:pPr>
        <w:spacing w:after="0" w:line="360" w:lineRule="auto"/>
        <w:ind w:firstLine="709"/>
        <w:jc w:val="both"/>
        <w:rPr>
          <w:rFonts w:ascii="Times New Roman" w:hAnsi="Times New Roman" w:cs="Times New Roman"/>
          <w:sz w:val="28"/>
          <w:szCs w:val="28"/>
        </w:rPr>
      </w:pPr>
      <w:r w:rsidRPr="00DD4279">
        <w:rPr>
          <w:rFonts w:ascii="Times New Roman" w:hAnsi="Times New Roman" w:cs="Times New Roman"/>
          <w:sz w:val="28"/>
          <w:szCs w:val="28"/>
        </w:rPr>
        <w:t>Важным средством непосредственной поддержки жилищного строительства государством и муниципалитетами является расходование на эти цели публичных бюджетных средств. Как справедливо подчеркнул Конституционный Суд РФ, социальная и юридическая значимость предмета правового регулирования законов о бюджете предопределяет установление гарантий социально-экономической обоснованности бюдже</w:t>
      </w:r>
      <w:r w:rsidR="00DD4279">
        <w:rPr>
          <w:rFonts w:ascii="Times New Roman" w:hAnsi="Times New Roman" w:cs="Times New Roman"/>
          <w:sz w:val="28"/>
          <w:szCs w:val="28"/>
        </w:rPr>
        <w:t>та и его сбалансированности</w:t>
      </w:r>
      <w:r w:rsidRPr="00DD4279">
        <w:rPr>
          <w:rFonts w:ascii="Times New Roman" w:hAnsi="Times New Roman" w:cs="Times New Roman"/>
          <w:sz w:val="28"/>
          <w:szCs w:val="28"/>
        </w:rPr>
        <w:t>. Федеральный законодатель, осуществляя финансовое регулирование на основе Конституции Российской Федерации, имеет дискреционные полномочия в выборе правовых средств, что позволяет ему учесть всю совокупность социально-экономических и других факторов развития Российской Федерации. В силу этого нормы права, в том числе финансового, проявляют свое регулятивное воздействие на бюджетные отношения не сами по себе, а в связи с целями государственной экономической политики, включая финансовую политику и финансовое регулирование в их конституционно-правовом смысле. На этой основе в Российской Федерации как правовом социальном государстве гарантируются надлежащие финансовые условия осуществления программ социального развития, обеспечения прав и свобод человека и гражданина</w:t>
      </w:r>
      <w:r w:rsidR="00DD4279" w:rsidRPr="00DD4279">
        <w:rPr>
          <w:rFonts w:ascii="Times New Roman" w:hAnsi="Times New Roman" w:cs="Times New Roman"/>
          <w:sz w:val="28"/>
          <w:szCs w:val="28"/>
        </w:rPr>
        <w:t>.</w:t>
      </w:r>
    </w:p>
    <w:p w14:paraId="6A6DA953" w14:textId="77777777" w:rsidR="00F97798" w:rsidRPr="00DD4279" w:rsidRDefault="00027489" w:rsidP="00057394">
      <w:pPr>
        <w:spacing w:after="0" w:line="360" w:lineRule="auto"/>
        <w:ind w:firstLine="709"/>
        <w:jc w:val="both"/>
        <w:rPr>
          <w:rFonts w:ascii="Times New Roman" w:hAnsi="Times New Roman" w:cs="Times New Roman"/>
          <w:sz w:val="28"/>
          <w:szCs w:val="28"/>
        </w:rPr>
      </w:pPr>
      <w:r w:rsidRPr="00DD4279">
        <w:rPr>
          <w:rFonts w:ascii="Times New Roman" w:hAnsi="Times New Roman" w:cs="Times New Roman"/>
          <w:sz w:val="28"/>
          <w:szCs w:val="28"/>
        </w:rPr>
        <w:t xml:space="preserve">Для упорядочения механизма правового регулирования данных общественных отношений необходимо: во-первых, минимизировать количество федеральных законов, раскрывающих более подробно положения Жилищного кодекса РФ; </w:t>
      </w:r>
      <w:proofErr w:type="spellStart"/>
      <w:r w:rsidRPr="00DD4279">
        <w:rPr>
          <w:rFonts w:ascii="Times New Roman" w:hAnsi="Times New Roman" w:cs="Times New Roman"/>
          <w:sz w:val="28"/>
          <w:szCs w:val="28"/>
        </w:rPr>
        <w:t>вовторых</w:t>
      </w:r>
      <w:proofErr w:type="spellEnd"/>
      <w:r w:rsidRPr="00DD4279">
        <w:rPr>
          <w:rFonts w:ascii="Times New Roman" w:hAnsi="Times New Roman" w:cs="Times New Roman"/>
          <w:sz w:val="28"/>
          <w:szCs w:val="28"/>
        </w:rPr>
        <w:t xml:space="preserve">, в Жилищном кодексе РФ исчерпывающим образом указать вопросы, по которым должны быть приняты федеральные законы, развивающие его положения; в-третьих, </w:t>
      </w:r>
      <w:proofErr w:type="spellStart"/>
      <w:r w:rsidRPr="00DD4279">
        <w:rPr>
          <w:rFonts w:ascii="Times New Roman" w:hAnsi="Times New Roman" w:cs="Times New Roman"/>
          <w:sz w:val="28"/>
          <w:szCs w:val="28"/>
        </w:rPr>
        <w:t>вЖилищномкодексе</w:t>
      </w:r>
      <w:proofErr w:type="spellEnd"/>
      <w:r w:rsidRPr="00DD4279">
        <w:rPr>
          <w:rFonts w:ascii="Times New Roman" w:hAnsi="Times New Roman" w:cs="Times New Roman"/>
          <w:sz w:val="28"/>
          <w:szCs w:val="28"/>
        </w:rPr>
        <w:t xml:space="preserve"> </w:t>
      </w:r>
      <w:proofErr w:type="spellStart"/>
      <w:r w:rsidRPr="00DD4279">
        <w:rPr>
          <w:rFonts w:ascii="Times New Roman" w:hAnsi="Times New Roman" w:cs="Times New Roman"/>
          <w:sz w:val="28"/>
          <w:szCs w:val="28"/>
        </w:rPr>
        <w:t>РФи</w:t>
      </w:r>
      <w:proofErr w:type="spellEnd"/>
      <w:r w:rsidRPr="00DD4279">
        <w:rPr>
          <w:rFonts w:ascii="Times New Roman" w:hAnsi="Times New Roman" w:cs="Times New Roman"/>
          <w:sz w:val="28"/>
          <w:szCs w:val="28"/>
        </w:rPr>
        <w:t xml:space="preserve"> </w:t>
      </w:r>
      <w:proofErr w:type="spellStart"/>
      <w:r w:rsidRPr="00DD4279">
        <w:rPr>
          <w:rFonts w:ascii="Times New Roman" w:hAnsi="Times New Roman" w:cs="Times New Roman"/>
          <w:sz w:val="28"/>
          <w:szCs w:val="28"/>
        </w:rPr>
        <w:t>вфедеральных</w:t>
      </w:r>
      <w:proofErr w:type="spellEnd"/>
      <w:r w:rsidRPr="00DD4279">
        <w:rPr>
          <w:rFonts w:ascii="Times New Roman" w:hAnsi="Times New Roman" w:cs="Times New Roman"/>
          <w:sz w:val="28"/>
          <w:szCs w:val="28"/>
        </w:rPr>
        <w:t xml:space="preserve"> законах, регулирующих жилищные отношения, исчерпывающим образом указать на вопросы, подлежащие регулированию указами Президента Российской Федерации и постановлениями Правительства Российской Федерации. Аналогичные меры целесообразны в </w:t>
      </w:r>
      <w:r w:rsidRPr="00DD4279">
        <w:rPr>
          <w:rFonts w:ascii="Times New Roman" w:hAnsi="Times New Roman" w:cs="Times New Roman"/>
          <w:sz w:val="28"/>
          <w:szCs w:val="28"/>
        </w:rPr>
        <w:lastRenderedPageBreak/>
        <w:t>отношении механизма разграничения предметов ведения и полномочий между государственными и муниципальными органами Российской Федерации, субъектов Федерации и муниципальных образований в сфере реализации конституционного права граждан на жилище.</w:t>
      </w:r>
    </w:p>
    <w:p w14:paraId="0C05C3AD" w14:textId="77777777" w:rsidR="00027489" w:rsidRPr="00027489" w:rsidRDefault="00027489" w:rsidP="00027489">
      <w:pPr>
        <w:spacing w:after="0" w:line="360" w:lineRule="auto"/>
        <w:ind w:firstLine="709"/>
        <w:jc w:val="both"/>
        <w:rPr>
          <w:rFonts w:ascii="Times New Roman" w:hAnsi="Times New Roman" w:cs="Times New Roman"/>
          <w:sz w:val="28"/>
          <w:szCs w:val="28"/>
        </w:rPr>
      </w:pPr>
      <w:r w:rsidRPr="00027489">
        <w:rPr>
          <w:rFonts w:ascii="Times New Roman" w:hAnsi="Times New Roman" w:cs="Times New Roman"/>
          <w:sz w:val="28"/>
          <w:szCs w:val="28"/>
        </w:rPr>
        <w:t>Изложенное свидетельствует о необходимости организации постоянного прокурорского надзора за соблюдением жилищного законодательства уполномоченными федеральными органами исполнительной власти, органами государственной власти субъектов Российской Федерации в соответствии с федеральным законом и иными нормативными правовыми актами Российской Федерации.</w:t>
      </w:r>
    </w:p>
    <w:p w14:paraId="54307440" w14:textId="77777777" w:rsidR="001B311C" w:rsidRDefault="00027489" w:rsidP="00027489">
      <w:pPr>
        <w:spacing w:after="0" w:line="360" w:lineRule="auto"/>
        <w:ind w:firstLine="709"/>
        <w:jc w:val="both"/>
        <w:rPr>
          <w:rFonts w:ascii="Times New Roman" w:hAnsi="Times New Roman" w:cs="Times New Roman"/>
          <w:sz w:val="28"/>
          <w:szCs w:val="28"/>
        </w:rPr>
      </w:pPr>
      <w:r w:rsidRPr="00027489">
        <w:rPr>
          <w:rFonts w:ascii="Times New Roman" w:hAnsi="Times New Roman" w:cs="Times New Roman"/>
          <w:sz w:val="28"/>
          <w:szCs w:val="28"/>
        </w:rPr>
        <w:t>Сформулированные в Жилищном кодексе РФ полномочия федеральных, региональных и местных органов в сфере жилищных отношений не являются исчерпывающими. К компетенции указанных органов в соответствии с Конституцией РФ, ЖК РФ и другими федеральными законами относятся и иные вопросы. В компетенции органов государственной власти субъектов РФ находится решение вопросов, не отнесенных названными правовыми актами к компетенции федеральных органов государственной власти и местного самоуправления. Компетенция органов местного самоуправления также может быть расширена за счет полномочий, предоставленных им законами соответствующих субъектов РФ.</w:t>
      </w:r>
    </w:p>
    <w:p w14:paraId="61E8A220" w14:textId="77777777" w:rsidR="001B311C" w:rsidRDefault="001B311C" w:rsidP="007F6984">
      <w:pPr>
        <w:spacing w:after="0" w:line="360" w:lineRule="auto"/>
        <w:ind w:firstLine="709"/>
        <w:jc w:val="center"/>
        <w:rPr>
          <w:rFonts w:ascii="Times New Roman" w:hAnsi="Times New Roman" w:cs="Times New Roman"/>
          <w:sz w:val="28"/>
          <w:szCs w:val="28"/>
        </w:rPr>
      </w:pPr>
    </w:p>
    <w:p w14:paraId="34A08E87" w14:textId="77777777" w:rsidR="001B311C" w:rsidRDefault="001B311C" w:rsidP="007F6984">
      <w:pPr>
        <w:spacing w:after="0" w:line="360" w:lineRule="auto"/>
        <w:ind w:firstLine="709"/>
        <w:jc w:val="center"/>
        <w:rPr>
          <w:rFonts w:ascii="Times New Roman" w:hAnsi="Times New Roman" w:cs="Times New Roman"/>
          <w:sz w:val="28"/>
          <w:szCs w:val="28"/>
        </w:rPr>
      </w:pPr>
    </w:p>
    <w:p w14:paraId="0E888FE9" w14:textId="77777777" w:rsidR="001B311C" w:rsidRDefault="001B311C" w:rsidP="007F6984">
      <w:pPr>
        <w:spacing w:after="0" w:line="360" w:lineRule="auto"/>
        <w:ind w:firstLine="709"/>
        <w:jc w:val="center"/>
        <w:rPr>
          <w:rFonts w:ascii="Times New Roman" w:hAnsi="Times New Roman" w:cs="Times New Roman"/>
          <w:sz w:val="28"/>
          <w:szCs w:val="28"/>
        </w:rPr>
      </w:pPr>
    </w:p>
    <w:p w14:paraId="2805A055" w14:textId="77777777" w:rsidR="00E71C38" w:rsidRPr="00CA28F7" w:rsidRDefault="001D0E20" w:rsidP="000F52EA">
      <w:pPr>
        <w:spacing w:after="0" w:line="360" w:lineRule="auto"/>
        <w:ind w:firstLine="709"/>
        <w:jc w:val="center"/>
        <w:outlineLvl w:val="0"/>
        <w:rPr>
          <w:rFonts w:ascii="Times New Roman" w:hAnsi="Times New Roman" w:cs="Times New Roman"/>
          <w:b/>
          <w:sz w:val="28"/>
          <w:szCs w:val="28"/>
        </w:rPr>
      </w:pPr>
      <w:bookmarkStart w:id="15" w:name="_Toc123772278"/>
      <w:r w:rsidRPr="00CA28F7">
        <w:rPr>
          <w:rFonts w:ascii="Times New Roman" w:hAnsi="Times New Roman" w:cs="Times New Roman"/>
          <w:b/>
          <w:sz w:val="28"/>
          <w:szCs w:val="28"/>
        </w:rPr>
        <w:t>Список использованных источников</w:t>
      </w:r>
      <w:bookmarkEnd w:id="15"/>
    </w:p>
    <w:p w14:paraId="7AE4A9AD" w14:textId="77777777" w:rsidR="00F97798" w:rsidRDefault="00F97798" w:rsidP="007F6984">
      <w:pPr>
        <w:spacing w:after="0" w:line="360" w:lineRule="auto"/>
        <w:ind w:firstLine="709"/>
        <w:jc w:val="center"/>
        <w:rPr>
          <w:rFonts w:ascii="Times New Roman" w:hAnsi="Times New Roman" w:cs="Times New Roman"/>
          <w:sz w:val="28"/>
          <w:szCs w:val="28"/>
        </w:rPr>
      </w:pPr>
    </w:p>
    <w:p w14:paraId="314E5905" w14:textId="77777777" w:rsidR="00D8590D" w:rsidRPr="00F37CE0" w:rsidRDefault="00D8590D" w:rsidP="00D8590D">
      <w:pPr>
        <w:jc w:val="center"/>
        <w:rPr>
          <w:rFonts w:ascii="Times New Roman" w:hAnsi="Times New Roman" w:cs="Times New Roman"/>
          <w:b/>
          <w:bCs/>
          <w:iCs/>
          <w:sz w:val="28"/>
          <w:szCs w:val="28"/>
        </w:rPr>
      </w:pPr>
      <w:r w:rsidRPr="00F37CE0">
        <w:rPr>
          <w:rFonts w:ascii="Times New Roman" w:hAnsi="Times New Roman" w:cs="Times New Roman"/>
          <w:iCs/>
          <w:sz w:val="28"/>
          <w:szCs w:val="28"/>
        </w:rPr>
        <w:t xml:space="preserve">Нормативно-правовые </w:t>
      </w:r>
      <w:r w:rsidR="00F37CE0">
        <w:rPr>
          <w:rFonts w:ascii="Times New Roman" w:hAnsi="Times New Roman" w:cs="Times New Roman"/>
          <w:iCs/>
          <w:sz w:val="28"/>
          <w:szCs w:val="28"/>
        </w:rPr>
        <w:t>акты</w:t>
      </w:r>
    </w:p>
    <w:p w14:paraId="25B9E25E" w14:textId="77777777" w:rsidR="002972EF" w:rsidRDefault="00D8590D" w:rsidP="002972EF">
      <w:pPr>
        <w:pStyle w:val="ConsPlusNormal"/>
        <w:widowControl w:val="0"/>
        <w:numPr>
          <w:ilvl w:val="0"/>
          <w:numId w:val="2"/>
        </w:numPr>
        <w:spacing w:line="360" w:lineRule="auto"/>
        <w:ind w:left="0" w:firstLine="709"/>
        <w:jc w:val="both"/>
        <w:rPr>
          <w:rFonts w:ascii="Times New Roman" w:hAnsi="Times New Roman" w:cs="Times New Roman"/>
          <w:sz w:val="28"/>
          <w:szCs w:val="28"/>
        </w:rPr>
      </w:pPr>
      <w:r w:rsidRPr="00F37CE0">
        <w:rPr>
          <w:rFonts w:ascii="Times New Roman" w:hAnsi="Times New Roman" w:cs="Times New Roman"/>
          <w:sz w:val="28"/>
          <w:szCs w:val="28"/>
        </w:rPr>
        <w:t>Конституция Российской Федерации: (принята всенародным голосованием 12.12.1993 с изменениями, одобренными в ходе общероссийского голосования 01.07.2020) // Российская газета. – 2020. – 4 июля. – № 144.</w:t>
      </w:r>
    </w:p>
    <w:p w14:paraId="672E09E9" w14:textId="77777777" w:rsidR="002972EF" w:rsidRPr="002972EF" w:rsidRDefault="002972EF" w:rsidP="002972EF">
      <w:pPr>
        <w:pStyle w:val="ConsPlusNormal"/>
        <w:widowControl w:val="0"/>
        <w:numPr>
          <w:ilvl w:val="0"/>
          <w:numId w:val="2"/>
        </w:numPr>
        <w:spacing w:line="360" w:lineRule="auto"/>
        <w:ind w:left="0" w:firstLine="709"/>
        <w:jc w:val="both"/>
        <w:rPr>
          <w:rFonts w:ascii="Times New Roman" w:hAnsi="Times New Roman" w:cs="Times New Roman"/>
          <w:sz w:val="28"/>
          <w:szCs w:val="28"/>
        </w:rPr>
      </w:pPr>
      <w:r w:rsidRPr="002972EF">
        <w:rPr>
          <w:rFonts w:ascii="Times New Roman" w:hAnsi="Times New Roman" w:cs="Times New Roman"/>
          <w:bCs/>
          <w:kern w:val="36"/>
          <w:sz w:val="28"/>
          <w:szCs w:val="28"/>
        </w:rPr>
        <w:lastRenderedPageBreak/>
        <w:t>Жилищный кодекс Российской Федерации от 29.12.2004 № 188-ФЗ (ред. от 21.11.2022) // СЗ РФ. 2005 г. № 1 (часть I). Ст. 14</w:t>
      </w:r>
    </w:p>
    <w:p w14:paraId="6C3F20B5" w14:textId="77777777" w:rsidR="002972EF" w:rsidRPr="002972EF" w:rsidRDefault="002972EF" w:rsidP="002972EF">
      <w:pPr>
        <w:pStyle w:val="ConsPlusNormal"/>
        <w:widowControl w:val="0"/>
        <w:numPr>
          <w:ilvl w:val="0"/>
          <w:numId w:val="2"/>
        </w:numPr>
        <w:spacing w:line="360" w:lineRule="auto"/>
        <w:ind w:left="0" w:firstLine="709"/>
        <w:jc w:val="both"/>
        <w:rPr>
          <w:rFonts w:ascii="Times New Roman" w:hAnsi="Times New Roman" w:cs="Times New Roman"/>
          <w:sz w:val="28"/>
          <w:szCs w:val="28"/>
        </w:rPr>
      </w:pPr>
      <w:r w:rsidRPr="002972EF">
        <w:rPr>
          <w:rFonts w:ascii="Times New Roman" w:hAnsi="Times New Roman" w:cs="Times New Roman"/>
          <w:color w:val="000000"/>
          <w:sz w:val="28"/>
          <w:szCs w:val="28"/>
        </w:rPr>
        <w:t>Федеральный закон от 06.10.2003 № 131-ФЗ (ред. от 14.07.2022) «Об общих принципах организации местного самоуправления в Российской Федерации» // СЗ РФ. 2003 г. №</w:t>
      </w:r>
      <w:r w:rsidR="00CF4D58">
        <w:rPr>
          <w:rFonts w:ascii="Times New Roman" w:hAnsi="Times New Roman" w:cs="Times New Roman"/>
          <w:color w:val="000000"/>
          <w:sz w:val="28"/>
          <w:szCs w:val="28"/>
        </w:rPr>
        <w:t xml:space="preserve"> 40. С</w:t>
      </w:r>
      <w:r w:rsidRPr="002972EF">
        <w:rPr>
          <w:rFonts w:ascii="Times New Roman" w:hAnsi="Times New Roman" w:cs="Times New Roman"/>
          <w:color w:val="000000"/>
          <w:sz w:val="28"/>
          <w:szCs w:val="28"/>
        </w:rPr>
        <w:t>т. 3822</w:t>
      </w:r>
    </w:p>
    <w:p w14:paraId="4CD6C3A1" w14:textId="77777777" w:rsidR="00E840C3" w:rsidRDefault="002972EF" w:rsidP="00E840C3">
      <w:pPr>
        <w:pStyle w:val="ConsPlusNormal"/>
        <w:widowControl w:val="0"/>
        <w:numPr>
          <w:ilvl w:val="0"/>
          <w:numId w:val="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Постановление</w:t>
      </w:r>
      <w:r w:rsidRPr="002972EF">
        <w:rPr>
          <w:rFonts w:ascii="Times New Roman" w:hAnsi="Times New Roman" w:cs="Times New Roman"/>
          <w:sz w:val="28"/>
          <w:szCs w:val="28"/>
        </w:rPr>
        <w:t xml:space="preserve"> Правительства РФ от 30 декабря 2017 г. № 1710 «Об утверждении государственной программы Российской Федерации «Обеспечение доступным и комфортным жильем и коммунальными услугами граждан Российской Федерации»»</w:t>
      </w:r>
      <w:r w:rsidR="00CF4D58">
        <w:rPr>
          <w:rFonts w:ascii="Times New Roman" w:hAnsi="Times New Roman" w:cs="Times New Roman"/>
          <w:sz w:val="28"/>
          <w:szCs w:val="28"/>
        </w:rPr>
        <w:t xml:space="preserve"> // СЗ РФ. 2018 г. № 3. С</w:t>
      </w:r>
      <w:r w:rsidR="00CF4D58" w:rsidRPr="00CF4D58">
        <w:rPr>
          <w:rFonts w:ascii="Times New Roman" w:hAnsi="Times New Roman" w:cs="Times New Roman"/>
          <w:sz w:val="28"/>
          <w:szCs w:val="28"/>
        </w:rPr>
        <w:t>т. 546</w:t>
      </w:r>
    </w:p>
    <w:p w14:paraId="661BC556" w14:textId="77777777" w:rsidR="007874A4" w:rsidRDefault="00E840C3" w:rsidP="007874A4">
      <w:pPr>
        <w:pStyle w:val="ConsPlusNormal"/>
        <w:widowControl w:val="0"/>
        <w:numPr>
          <w:ilvl w:val="0"/>
          <w:numId w:val="2"/>
        </w:numPr>
        <w:spacing w:line="360" w:lineRule="auto"/>
        <w:ind w:left="0" w:firstLine="709"/>
        <w:jc w:val="both"/>
        <w:rPr>
          <w:rFonts w:ascii="Times New Roman" w:hAnsi="Times New Roman" w:cs="Times New Roman"/>
          <w:sz w:val="28"/>
          <w:szCs w:val="28"/>
        </w:rPr>
      </w:pPr>
      <w:r w:rsidRPr="00E840C3">
        <w:rPr>
          <w:rFonts w:ascii="Times New Roman" w:hAnsi="Times New Roman" w:cs="Times New Roman"/>
          <w:sz w:val="28"/>
          <w:szCs w:val="28"/>
        </w:rPr>
        <w:t>Постановление Правительства РФ от 25 августа 2015 г. № 889 «О внесении изменений в постановление Правительства Российской Федерации от 17  декабря 2010 г. № 1050» // СПС Консультант Плюс</w:t>
      </w:r>
    </w:p>
    <w:p w14:paraId="526E69E1" w14:textId="77777777" w:rsidR="00D8590D" w:rsidRPr="007874A4" w:rsidRDefault="007874A4" w:rsidP="007874A4">
      <w:pPr>
        <w:pStyle w:val="ConsPlusNormal"/>
        <w:widowControl w:val="0"/>
        <w:numPr>
          <w:ilvl w:val="0"/>
          <w:numId w:val="2"/>
        </w:numPr>
        <w:spacing w:line="360" w:lineRule="auto"/>
        <w:ind w:left="0" w:firstLine="709"/>
        <w:jc w:val="both"/>
        <w:rPr>
          <w:rFonts w:ascii="Times New Roman" w:hAnsi="Times New Roman" w:cs="Times New Roman"/>
          <w:sz w:val="28"/>
          <w:szCs w:val="28"/>
        </w:rPr>
      </w:pPr>
      <w:r w:rsidRPr="007874A4">
        <w:rPr>
          <w:rFonts w:ascii="Times New Roman" w:hAnsi="Times New Roman" w:cs="Times New Roman"/>
          <w:color w:val="000000"/>
          <w:sz w:val="28"/>
          <w:szCs w:val="28"/>
        </w:rPr>
        <w:t xml:space="preserve">Приказ Минрегиона РФ от 25.02.2005 № 17 «Об утверждении Методических рекомендаций для органов государственной власти субъектов Российской Федерации и органов местного самоуправления по установлению порядка признания граждан малоимущими в целях постановки на учет и предоставления малоимущим гражданам, признанным нуждающимися в жилых помещениях, жилых помещений муниципального жилищного фонда по договорам социального найма» </w:t>
      </w:r>
      <w:r w:rsidRPr="007874A4">
        <w:rPr>
          <w:rFonts w:ascii="Times New Roman" w:hAnsi="Times New Roman" w:cs="Times New Roman"/>
          <w:sz w:val="28"/>
          <w:szCs w:val="28"/>
        </w:rPr>
        <w:t>// СПС Консультант Плюс</w:t>
      </w:r>
    </w:p>
    <w:p w14:paraId="70E0BD51" w14:textId="77777777" w:rsidR="007874A4" w:rsidRDefault="007874A4" w:rsidP="00F37CE0">
      <w:pPr>
        <w:tabs>
          <w:tab w:val="left" w:pos="426"/>
        </w:tabs>
        <w:spacing w:after="0" w:line="360" w:lineRule="auto"/>
        <w:ind w:firstLine="709"/>
        <w:jc w:val="center"/>
        <w:rPr>
          <w:rFonts w:ascii="Times New Roman" w:hAnsi="Times New Roman" w:cs="Times New Roman"/>
          <w:sz w:val="28"/>
          <w:szCs w:val="28"/>
        </w:rPr>
      </w:pPr>
    </w:p>
    <w:p w14:paraId="78CBD1CC" w14:textId="77777777" w:rsidR="00D8590D" w:rsidRPr="00F37CE0" w:rsidRDefault="00F37CE0" w:rsidP="00F37CE0">
      <w:pPr>
        <w:tabs>
          <w:tab w:val="left" w:pos="426"/>
        </w:tabs>
        <w:spacing w:after="0" w:line="360" w:lineRule="auto"/>
        <w:ind w:firstLine="709"/>
        <w:jc w:val="center"/>
        <w:rPr>
          <w:rFonts w:ascii="Times New Roman" w:hAnsi="Times New Roman" w:cs="Times New Roman"/>
          <w:sz w:val="28"/>
          <w:szCs w:val="28"/>
        </w:rPr>
      </w:pPr>
      <w:r w:rsidRPr="00F37CE0">
        <w:rPr>
          <w:rFonts w:ascii="Times New Roman" w:hAnsi="Times New Roman" w:cs="Times New Roman"/>
          <w:sz w:val="28"/>
          <w:szCs w:val="28"/>
        </w:rPr>
        <w:t>Специальная л</w:t>
      </w:r>
      <w:r w:rsidR="00D8590D" w:rsidRPr="00F37CE0">
        <w:rPr>
          <w:rFonts w:ascii="Times New Roman" w:hAnsi="Times New Roman" w:cs="Times New Roman"/>
          <w:sz w:val="28"/>
          <w:szCs w:val="28"/>
        </w:rPr>
        <w:t>итература</w:t>
      </w:r>
    </w:p>
    <w:p w14:paraId="3E3C653D" w14:textId="77777777" w:rsidR="0035019C" w:rsidRDefault="00D8590D" w:rsidP="0035019C">
      <w:pPr>
        <w:numPr>
          <w:ilvl w:val="0"/>
          <w:numId w:val="2"/>
        </w:numPr>
        <w:tabs>
          <w:tab w:val="left" w:pos="426"/>
        </w:tabs>
        <w:spacing w:after="0" w:line="360" w:lineRule="auto"/>
        <w:ind w:left="0" w:firstLine="709"/>
        <w:jc w:val="both"/>
        <w:rPr>
          <w:rFonts w:ascii="Times New Roman" w:hAnsi="Times New Roman" w:cs="Times New Roman"/>
          <w:sz w:val="28"/>
          <w:szCs w:val="28"/>
        </w:rPr>
      </w:pPr>
      <w:r w:rsidRPr="00F37CE0">
        <w:rPr>
          <w:rFonts w:ascii="Times New Roman" w:hAnsi="Times New Roman" w:cs="Times New Roman"/>
          <w:sz w:val="28"/>
          <w:szCs w:val="28"/>
        </w:rPr>
        <w:t>Алексеев, С.В. Уголовное право / С.В. Алексеев. - М.: Феникс, 2020. - 416 c.</w:t>
      </w:r>
    </w:p>
    <w:p w14:paraId="2E049ED1" w14:textId="77777777" w:rsidR="0035019C" w:rsidRPr="0035019C" w:rsidRDefault="0035019C" w:rsidP="0035019C">
      <w:pPr>
        <w:numPr>
          <w:ilvl w:val="0"/>
          <w:numId w:val="2"/>
        </w:numPr>
        <w:tabs>
          <w:tab w:val="left" w:pos="426"/>
        </w:tabs>
        <w:spacing w:after="0" w:line="360" w:lineRule="auto"/>
        <w:ind w:left="0" w:firstLine="709"/>
        <w:jc w:val="both"/>
        <w:rPr>
          <w:rFonts w:ascii="Times New Roman" w:hAnsi="Times New Roman" w:cs="Times New Roman"/>
          <w:sz w:val="28"/>
          <w:szCs w:val="28"/>
        </w:rPr>
      </w:pPr>
      <w:proofErr w:type="spellStart"/>
      <w:r w:rsidRPr="0035019C">
        <w:rPr>
          <w:rFonts w:ascii="Times New Roman" w:hAnsi="Times New Roman" w:cs="Times New Roman"/>
          <w:sz w:val="28"/>
          <w:szCs w:val="28"/>
        </w:rPr>
        <w:t>Атоян</w:t>
      </w:r>
      <w:proofErr w:type="spellEnd"/>
      <w:r w:rsidRPr="0035019C">
        <w:rPr>
          <w:rFonts w:ascii="Times New Roman" w:hAnsi="Times New Roman" w:cs="Times New Roman"/>
          <w:sz w:val="28"/>
          <w:szCs w:val="28"/>
        </w:rPr>
        <w:t xml:space="preserve"> Л.В. К вопросу о понятии, сущности и содержании конституционного права граждан Российской Федерации на жилище / Л.В. </w:t>
      </w:r>
      <w:proofErr w:type="spellStart"/>
      <w:r w:rsidRPr="0035019C">
        <w:rPr>
          <w:rFonts w:ascii="Times New Roman" w:hAnsi="Times New Roman" w:cs="Times New Roman"/>
          <w:sz w:val="28"/>
          <w:szCs w:val="28"/>
        </w:rPr>
        <w:t>Атоян</w:t>
      </w:r>
      <w:proofErr w:type="spellEnd"/>
      <w:r w:rsidRPr="0035019C">
        <w:rPr>
          <w:rFonts w:ascii="Times New Roman" w:hAnsi="Times New Roman" w:cs="Times New Roman"/>
          <w:sz w:val="28"/>
          <w:szCs w:val="28"/>
        </w:rPr>
        <w:t xml:space="preserve"> // Научный журнал «</w:t>
      </w:r>
      <w:proofErr w:type="spellStart"/>
      <w:r w:rsidRPr="0035019C">
        <w:rPr>
          <w:rFonts w:ascii="Times New Roman" w:hAnsi="Times New Roman" w:cs="Times New Roman"/>
          <w:sz w:val="28"/>
          <w:szCs w:val="28"/>
        </w:rPr>
        <w:t>Эпомен</w:t>
      </w:r>
      <w:proofErr w:type="spellEnd"/>
      <w:r w:rsidRPr="0035019C">
        <w:rPr>
          <w:rFonts w:ascii="Times New Roman" w:hAnsi="Times New Roman" w:cs="Times New Roman"/>
          <w:sz w:val="28"/>
          <w:szCs w:val="28"/>
        </w:rPr>
        <w:t>». № 27. 2019. С. 43.</w:t>
      </w:r>
    </w:p>
    <w:p w14:paraId="024D809C" w14:textId="77777777" w:rsidR="00F37CE0" w:rsidRDefault="001B311C" w:rsidP="00F37CE0">
      <w:pPr>
        <w:numPr>
          <w:ilvl w:val="0"/>
          <w:numId w:val="2"/>
        </w:numPr>
        <w:tabs>
          <w:tab w:val="left" w:pos="426"/>
        </w:tabs>
        <w:spacing w:after="0" w:line="360" w:lineRule="auto"/>
        <w:ind w:left="0" w:firstLine="709"/>
        <w:jc w:val="both"/>
        <w:rPr>
          <w:rFonts w:ascii="Times New Roman" w:hAnsi="Times New Roman" w:cs="Times New Roman"/>
          <w:sz w:val="28"/>
          <w:szCs w:val="28"/>
        </w:rPr>
      </w:pPr>
      <w:proofErr w:type="spellStart"/>
      <w:r w:rsidRPr="00F37CE0">
        <w:rPr>
          <w:rFonts w:ascii="Times New Roman" w:hAnsi="Times New Roman" w:cs="Times New Roman"/>
          <w:sz w:val="28"/>
          <w:szCs w:val="28"/>
        </w:rPr>
        <w:t>Аминева</w:t>
      </w:r>
      <w:proofErr w:type="spellEnd"/>
      <w:r w:rsidRPr="00F37CE0">
        <w:rPr>
          <w:rFonts w:ascii="Times New Roman" w:hAnsi="Times New Roman" w:cs="Times New Roman"/>
          <w:sz w:val="28"/>
          <w:szCs w:val="28"/>
        </w:rPr>
        <w:t xml:space="preserve"> А.Ю. Жилищное право: учеб. пособие / А.Ю. </w:t>
      </w:r>
      <w:proofErr w:type="spellStart"/>
      <w:r w:rsidRPr="00F37CE0">
        <w:rPr>
          <w:rFonts w:ascii="Times New Roman" w:hAnsi="Times New Roman" w:cs="Times New Roman"/>
          <w:sz w:val="28"/>
          <w:szCs w:val="28"/>
        </w:rPr>
        <w:t>Аминева</w:t>
      </w:r>
      <w:proofErr w:type="spellEnd"/>
      <w:r w:rsidRPr="00F37CE0">
        <w:rPr>
          <w:rFonts w:ascii="Times New Roman" w:hAnsi="Times New Roman" w:cs="Times New Roman"/>
          <w:sz w:val="28"/>
          <w:szCs w:val="28"/>
        </w:rPr>
        <w:t xml:space="preserve">, Д.В. Королева; Башкирский государственный университет. - 2-е изд. </w:t>
      </w:r>
      <w:proofErr w:type="spellStart"/>
      <w:r w:rsidRPr="00F37CE0">
        <w:rPr>
          <w:rFonts w:ascii="Times New Roman" w:hAnsi="Times New Roman" w:cs="Times New Roman"/>
          <w:sz w:val="28"/>
          <w:szCs w:val="28"/>
        </w:rPr>
        <w:t>перераб</w:t>
      </w:r>
      <w:proofErr w:type="spellEnd"/>
      <w:r w:rsidRPr="00F37CE0">
        <w:rPr>
          <w:rFonts w:ascii="Times New Roman" w:hAnsi="Times New Roman" w:cs="Times New Roman"/>
          <w:sz w:val="28"/>
          <w:szCs w:val="28"/>
        </w:rPr>
        <w:t xml:space="preserve">. и доп. - Уфа: РИЦ </w:t>
      </w:r>
      <w:proofErr w:type="spellStart"/>
      <w:r w:rsidRPr="00F37CE0">
        <w:rPr>
          <w:rFonts w:ascii="Times New Roman" w:hAnsi="Times New Roman" w:cs="Times New Roman"/>
          <w:sz w:val="28"/>
          <w:szCs w:val="28"/>
        </w:rPr>
        <w:t>БашГУ</w:t>
      </w:r>
      <w:proofErr w:type="spellEnd"/>
      <w:r w:rsidRPr="00F37CE0">
        <w:rPr>
          <w:rFonts w:ascii="Times New Roman" w:hAnsi="Times New Roman" w:cs="Times New Roman"/>
          <w:sz w:val="28"/>
          <w:szCs w:val="28"/>
        </w:rPr>
        <w:t>, 2019 – 410с.</w:t>
      </w:r>
    </w:p>
    <w:p w14:paraId="724B9B7D" w14:textId="77777777" w:rsidR="00F37CE0" w:rsidRDefault="001B311C" w:rsidP="00F37CE0">
      <w:pPr>
        <w:numPr>
          <w:ilvl w:val="0"/>
          <w:numId w:val="2"/>
        </w:numPr>
        <w:tabs>
          <w:tab w:val="left" w:pos="426"/>
        </w:tabs>
        <w:spacing w:after="0" w:line="360" w:lineRule="auto"/>
        <w:ind w:left="0" w:firstLine="709"/>
        <w:jc w:val="both"/>
        <w:rPr>
          <w:rFonts w:ascii="Times New Roman" w:hAnsi="Times New Roman" w:cs="Times New Roman"/>
          <w:sz w:val="28"/>
          <w:szCs w:val="28"/>
        </w:rPr>
      </w:pPr>
      <w:r w:rsidRPr="00F37CE0">
        <w:rPr>
          <w:rFonts w:ascii="Times New Roman" w:hAnsi="Times New Roman" w:cs="Times New Roman"/>
          <w:sz w:val="28"/>
          <w:szCs w:val="28"/>
        </w:rPr>
        <w:lastRenderedPageBreak/>
        <w:t>Андреева Л.А. К вопросу о сервитуте в жилищном праве // Вопросы современной юриспруденции. - 2019. - № 58. - С. 53-64.</w:t>
      </w:r>
    </w:p>
    <w:p w14:paraId="5998FACE" w14:textId="77777777" w:rsidR="00F37CE0" w:rsidRDefault="00053A31" w:rsidP="00F37CE0">
      <w:pPr>
        <w:numPr>
          <w:ilvl w:val="0"/>
          <w:numId w:val="2"/>
        </w:numPr>
        <w:tabs>
          <w:tab w:val="left" w:pos="426"/>
        </w:tabs>
        <w:spacing w:after="0" w:line="360" w:lineRule="auto"/>
        <w:ind w:left="0" w:firstLine="709"/>
        <w:jc w:val="both"/>
        <w:rPr>
          <w:rFonts w:ascii="Times New Roman" w:hAnsi="Times New Roman" w:cs="Times New Roman"/>
          <w:sz w:val="28"/>
          <w:szCs w:val="28"/>
        </w:rPr>
      </w:pPr>
      <w:proofErr w:type="spellStart"/>
      <w:r w:rsidRPr="00F37CE0">
        <w:rPr>
          <w:rFonts w:ascii="Times New Roman" w:hAnsi="Times New Roman" w:cs="Times New Roman"/>
          <w:sz w:val="28"/>
          <w:szCs w:val="28"/>
        </w:rPr>
        <w:t>Астратова</w:t>
      </w:r>
      <w:proofErr w:type="spellEnd"/>
      <w:r w:rsidRPr="00F37CE0">
        <w:rPr>
          <w:rFonts w:ascii="Times New Roman" w:hAnsi="Times New Roman" w:cs="Times New Roman"/>
          <w:sz w:val="28"/>
          <w:szCs w:val="28"/>
        </w:rPr>
        <w:t xml:space="preserve"> Г.В. Управление качеством жизни. (Курс лекций и практических занятий): в 2 ч. Ч. I: учебное пособие / ФГБОУ ВО «Урал. гос. </w:t>
      </w:r>
      <w:proofErr w:type="spellStart"/>
      <w:r w:rsidRPr="00F37CE0">
        <w:rPr>
          <w:rFonts w:ascii="Times New Roman" w:hAnsi="Times New Roman" w:cs="Times New Roman"/>
          <w:sz w:val="28"/>
          <w:szCs w:val="28"/>
        </w:rPr>
        <w:t>экон</w:t>
      </w:r>
      <w:proofErr w:type="spellEnd"/>
      <w:r w:rsidRPr="00F37CE0">
        <w:rPr>
          <w:rFonts w:ascii="Times New Roman" w:hAnsi="Times New Roman" w:cs="Times New Roman"/>
          <w:sz w:val="28"/>
          <w:szCs w:val="28"/>
        </w:rPr>
        <w:t xml:space="preserve">. ун-т»; под общ. и науч. ред. д-ра </w:t>
      </w:r>
      <w:proofErr w:type="spellStart"/>
      <w:r w:rsidRPr="00F37CE0">
        <w:rPr>
          <w:rFonts w:ascii="Times New Roman" w:hAnsi="Times New Roman" w:cs="Times New Roman"/>
          <w:sz w:val="28"/>
          <w:szCs w:val="28"/>
        </w:rPr>
        <w:t>экон</w:t>
      </w:r>
      <w:proofErr w:type="spellEnd"/>
      <w:r w:rsidRPr="00F37CE0">
        <w:rPr>
          <w:rFonts w:ascii="Times New Roman" w:hAnsi="Times New Roman" w:cs="Times New Roman"/>
          <w:sz w:val="28"/>
          <w:szCs w:val="28"/>
        </w:rPr>
        <w:t xml:space="preserve">. наук, проф. Г.В. </w:t>
      </w:r>
      <w:proofErr w:type="spellStart"/>
      <w:r w:rsidRPr="00F37CE0">
        <w:rPr>
          <w:rFonts w:ascii="Times New Roman" w:hAnsi="Times New Roman" w:cs="Times New Roman"/>
          <w:sz w:val="28"/>
          <w:szCs w:val="28"/>
        </w:rPr>
        <w:t>Астратовой</w:t>
      </w:r>
      <w:proofErr w:type="spellEnd"/>
      <w:r w:rsidRPr="00F37CE0">
        <w:rPr>
          <w:rFonts w:ascii="Times New Roman" w:hAnsi="Times New Roman" w:cs="Times New Roman"/>
          <w:sz w:val="28"/>
          <w:szCs w:val="28"/>
        </w:rPr>
        <w:t xml:space="preserve">. Екатеринбург: Изд-во </w:t>
      </w:r>
      <w:proofErr w:type="spellStart"/>
      <w:r w:rsidRPr="00F37CE0">
        <w:rPr>
          <w:rFonts w:ascii="Times New Roman" w:hAnsi="Times New Roman" w:cs="Times New Roman"/>
          <w:sz w:val="28"/>
          <w:szCs w:val="28"/>
        </w:rPr>
        <w:t>УрГЭУ</w:t>
      </w:r>
      <w:proofErr w:type="spellEnd"/>
      <w:r w:rsidRPr="00F37CE0">
        <w:rPr>
          <w:rFonts w:ascii="Times New Roman" w:hAnsi="Times New Roman" w:cs="Times New Roman"/>
          <w:sz w:val="28"/>
          <w:szCs w:val="28"/>
        </w:rPr>
        <w:t>, 2017. 84 с.</w:t>
      </w:r>
    </w:p>
    <w:p w14:paraId="5CDA8D12" w14:textId="77777777" w:rsidR="0035019C" w:rsidRDefault="00053A31" w:rsidP="0035019C">
      <w:pPr>
        <w:numPr>
          <w:ilvl w:val="0"/>
          <w:numId w:val="2"/>
        </w:numPr>
        <w:tabs>
          <w:tab w:val="left" w:pos="426"/>
        </w:tabs>
        <w:spacing w:after="0" w:line="360" w:lineRule="auto"/>
        <w:ind w:left="0" w:firstLine="709"/>
        <w:jc w:val="both"/>
        <w:rPr>
          <w:rFonts w:ascii="Times New Roman" w:hAnsi="Times New Roman" w:cs="Times New Roman"/>
          <w:sz w:val="28"/>
          <w:szCs w:val="28"/>
        </w:rPr>
      </w:pPr>
      <w:proofErr w:type="spellStart"/>
      <w:r w:rsidRPr="00F37CE0">
        <w:rPr>
          <w:rFonts w:ascii="Times New Roman" w:hAnsi="Times New Roman" w:cs="Times New Roman"/>
          <w:sz w:val="28"/>
          <w:szCs w:val="28"/>
        </w:rPr>
        <w:t>Астратова</w:t>
      </w:r>
      <w:proofErr w:type="spellEnd"/>
      <w:r w:rsidRPr="00F37CE0">
        <w:rPr>
          <w:rFonts w:ascii="Times New Roman" w:hAnsi="Times New Roman" w:cs="Times New Roman"/>
          <w:sz w:val="28"/>
          <w:szCs w:val="28"/>
        </w:rPr>
        <w:t xml:space="preserve"> Г.В. Жилищно-коммунальное хозяйство и качество жизни в XXI веке: экономические модели, новые технологии и практики управления: коллектив: монография / Я.П. Силин, Г.В. </w:t>
      </w:r>
      <w:proofErr w:type="spellStart"/>
      <w:r w:rsidRPr="00F37CE0">
        <w:rPr>
          <w:rFonts w:ascii="Times New Roman" w:hAnsi="Times New Roman" w:cs="Times New Roman"/>
          <w:sz w:val="28"/>
          <w:szCs w:val="28"/>
        </w:rPr>
        <w:t>Астратова</w:t>
      </w:r>
      <w:proofErr w:type="spellEnd"/>
      <w:r w:rsidRPr="00F37CE0">
        <w:rPr>
          <w:rFonts w:ascii="Times New Roman" w:hAnsi="Times New Roman" w:cs="Times New Roman"/>
          <w:sz w:val="28"/>
          <w:szCs w:val="28"/>
        </w:rPr>
        <w:t xml:space="preserve">, и др.; под ред. Я.П. Силина, Г.В. </w:t>
      </w:r>
      <w:proofErr w:type="spellStart"/>
      <w:r w:rsidRPr="00F37CE0">
        <w:rPr>
          <w:rFonts w:ascii="Times New Roman" w:hAnsi="Times New Roman" w:cs="Times New Roman"/>
          <w:sz w:val="28"/>
          <w:szCs w:val="28"/>
        </w:rPr>
        <w:t>Астратовой</w:t>
      </w:r>
      <w:proofErr w:type="spellEnd"/>
      <w:r w:rsidRPr="00F37CE0">
        <w:rPr>
          <w:rFonts w:ascii="Times New Roman" w:hAnsi="Times New Roman" w:cs="Times New Roman"/>
          <w:sz w:val="28"/>
          <w:szCs w:val="28"/>
        </w:rPr>
        <w:t xml:space="preserve">. Москва, Екатеринбург: Издательский центр «Науковедение», 2017. </w:t>
      </w:r>
      <w:r w:rsidR="00F37CE0">
        <w:rPr>
          <w:rFonts w:ascii="Times New Roman" w:hAnsi="Times New Roman" w:cs="Times New Roman"/>
          <w:sz w:val="28"/>
          <w:szCs w:val="28"/>
        </w:rPr>
        <w:t xml:space="preserve">– </w:t>
      </w:r>
      <w:r w:rsidRPr="00F37CE0">
        <w:rPr>
          <w:rFonts w:ascii="Times New Roman" w:hAnsi="Times New Roman" w:cs="Times New Roman"/>
          <w:sz w:val="28"/>
          <w:szCs w:val="28"/>
        </w:rPr>
        <w:t>600 с.</w:t>
      </w:r>
    </w:p>
    <w:p w14:paraId="4762DC62" w14:textId="77777777" w:rsidR="006338E9" w:rsidRDefault="006338E9" w:rsidP="0035019C">
      <w:pPr>
        <w:numPr>
          <w:ilvl w:val="0"/>
          <w:numId w:val="2"/>
        </w:numPr>
        <w:tabs>
          <w:tab w:val="left" w:pos="426"/>
        </w:tabs>
        <w:spacing w:after="0" w:line="360" w:lineRule="auto"/>
        <w:ind w:left="0" w:firstLine="709"/>
        <w:jc w:val="both"/>
        <w:rPr>
          <w:rFonts w:ascii="Times New Roman" w:hAnsi="Times New Roman" w:cs="Times New Roman"/>
          <w:sz w:val="28"/>
          <w:szCs w:val="28"/>
        </w:rPr>
      </w:pPr>
      <w:proofErr w:type="spellStart"/>
      <w:r w:rsidRPr="006338E9">
        <w:rPr>
          <w:rFonts w:ascii="Times New Roman" w:hAnsi="Times New Roman" w:cs="Times New Roman"/>
          <w:sz w:val="28"/>
          <w:szCs w:val="28"/>
        </w:rPr>
        <w:t>Ашурбекова</w:t>
      </w:r>
      <w:proofErr w:type="spellEnd"/>
      <w:r w:rsidRPr="006338E9">
        <w:rPr>
          <w:rFonts w:ascii="Times New Roman" w:hAnsi="Times New Roman" w:cs="Times New Roman"/>
          <w:sz w:val="28"/>
          <w:szCs w:val="28"/>
        </w:rPr>
        <w:t xml:space="preserve"> З.Н. Состояние и направления развития российского ипотечного кредитования в 2020 г. / З.Н. </w:t>
      </w:r>
      <w:proofErr w:type="spellStart"/>
      <w:r w:rsidRPr="006338E9">
        <w:rPr>
          <w:rFonts w:ascii="Times New Roman" w:hAnsi="Times New Roman" w:cs="Times New Roman"/>
          <w:sz w:val="28"/>
          <w:szCs w:val="28"/>
        </w:rPr>
        <w:t>Ашурбекова</w:t>
      </w:r>
      <w:proofErr w:type="spellEnd"/>
      <w:r w:rsidRPr="006338E9">
        <w:rPr>
          <w:rFonts w:ascii="Times New Roman" w:hAnsi="Times New Roman" w:cs="Times New Roman"/>
          <w:sz w:val="28"/>
          <w:szCs w:val="28"/>
        </w:rPr>
        <w:t xml:space="preserve">, П.А. Магомедова // Научный </w:t>
      </w:r>
      <w:r>
        <w:rPr>
          <w:rFonts w:ascii="Times New Roman" w:hAnsi="Times New Roman" w:cs="Times New Roman"/>
          <w:sz w:val="28"/>
          <w:szCs w:val="28"/>
        </w:rPr>
        <w:t>электронный журнал «Меридиан». - 2020. - № 11 (45). -</w:t>
      </w:r>
      <w:r w:rsidRPr="006338E9">
        <w:rPr>
          <w:rFonts w:ascii="Times New Roman" w:hAnsi="Times New Roman" w:cs="Times New Roman"/>
          <w:sz w:val="28"/>
          <w:szCs w:val="28"/>
        </w:rPr>
        <w:t xml:space="preserve"> С. 258–260.</w:t>
      </w:r>
    </w:p>
    <w:p w14:paraId="36AD6435" w14:textId="77777777" w:rsidR="006338E9" w:rsidRDefault="006338E9" w:rsidP="0035019C">
      <w:pPr>
        <w:numPr>
          <w:ilvl w:val="0"/>
          <w:numId w:val="2"/>
        </w:numPr>
        <w:tabs>
          <w:tab w:val="left" w:pos="426"/>
        </w:tabs>
        <w:spacing w:after="0" w:line="360" w:lineRule="auto"/>
        <w:ind w:left="0" w:firstLine="709"/>
        <w:jc w:val="both"/>
        <w:rPr>
          <w:rFonts w:ascii="Times New Roman" w:hAnsi="Times New Roman" w:cs="Times New Roman"/>
          <w:sz w:val="28"/>
          <w:szCs w:val="28"/>
        </w:rPr>
      </w:pPr>
      <w:r w:rsidRPr="006338E9">
        <w:rPr>
          <w:rFonts w:ascii="Times New Roman" w:hAnsi="Times New Roman" w:cs="Times New Roman"/>
          <w:sz w:val="28"/>
          <w:szCs w:val="28"/>
        </w:rPr>
        <w:t xml:space="preserve">Баева Н.Б. Ипотечное кредитование как основной вид кредитования в условиях дружественной среды / Н.Б. Баева, Е.П. </w:t>
      </w:r>
      <w:proofErr w:type="spellStart"/>
      <w:r w:rsidRPr="006338E9">
        <w:rPr>
          <w:rFonts w:ascii="Times New Roman" w:hAnsi="Times New Roman" w:cs="Times New Roman"/>
          <w:sz w:val="28"/>
          <w:szCs w:val="28"/>
        </w:rPr>
        <w:t>Колонцова</w:t>
      </w:r>
      <w:proofErr w:type="spellEnd"/>
      <w:r w:rsidRPr="006338E9">
        <w:rPr>
          <w:rFonts w:ascii="Times New Roman" w:hAnsi="Times New Roman" w:cs="Times New Roman"/>
          <w:sz w:val="28"/>
          <w:szCs w:val="28"/>
        </w:rPr>
        <w:t xml:space="preserve"> // Вестник Воронежского государственного унив</w:t>
      </w:r>
      <w:r w:rsidR="008B210F">
        <w:rPr>
          <w:rFonts w:ascii="Times New Roman" w:hAnsi="Times New Roman" w:cs="Times New Roman"/>
          <w:sz w:val="28"/>
          <w:szCs w:val="28"/>
        </w:rPr>
        <w:t>ерситета. Серия: Системный ана</w:t>
      </w:r>
      <w:r w:rsidRPr="006338E9">
        <w:rPr>
          <w:rFonts w:ascii="Times New Roman" w:hAnsi="Times New Roman" w:cs="Times New Roman"/>
          <w:sz w:val="28"/>
          <w:szCs w:val="28"/>
        </w:rPr>
        <w:t>ли</w:t>
      </w:r>
      <w:r w:rsidR="008B210F">
        <w:rPr>
          <w:rFonts w:ascii="Times New Roman" w:hAnsi="Times New Roman" w:cs="Times New Roman"/>
          <w:sz w:val="28"/>
          <w:szCs w:val="28"/>
        </w:rPr>
        <w:t>з и информационные технологии. - 2018. - № 1. -</w:t>
      </w:r>
      <w:r w:rsidRPr="006338E9">
        <w:rPr>
          <w:rFonts w:ascii="Times New Roman" w:hAnsi="Times New Roman" w:cs="Times New Roman"/>
          <w:sz w:val="28"/>
          <w:szCs w:val="28"/>
        </w:rPr>
        <w:t xml:space="preserve"> С. 77–82.</w:t>
      </w:r>
    </w:p>
    <w:p w14:paraId="34EA1F78" w14:textId="77777777" w:rsidR="0035019C" w:rsidRDefault="0035019C" w:rsidP="0035019C">
      <w:pPr>
        <w:numPr>
          <w:ilvl w:val="0"/>
          <w:numId w:val="2"/>
        </w:numPr>
        <w:tabs>
          <w:tab w:val="left" w:pos="426"/>
        </w:tabs>
        <w:spacing w:after="0" w:line="360" w:lineRule="auto"/>
        <w:ind w:left="0" w:firstLine="709"/>
        <w:jc w:val="both"/>
        <w:rPr>
          <w:rFonts w:ascii="Times New Roman" w:hAnsi="Times New Roman" w:cs="Times New Roman"/>
          <w:sz w:val="28"/>
          <w:szCs w:val="28"/>
        </w:rPr>
      </w:pPr>
      <w:r w:rsidRPr="0035019C">
        <w:rPr>
          <w:rFonts w:ascii="Times New Roman" w:hAnsi="Times New Roman" w:cs="Times New Roman"/>
          <w:sz w:val="28"/>
          <w:szCs w:val="28"/>
        </w:rPr>
        <w:t>Косолапова М.Е. Переселение граждан – собственников аварийного жилья / М.Е. Косолапова // Правовая культура России: современное состояние и тенденции развития. Трибуна молодых. 2019. С. 129 – 132.</w:t>
      </w:r>
    </w:p>
    <w:p w14:paraId="14C60CBF" w14:textId="77777777" w:rsidR="008B210F" w:rsidRPr="0035019C" w:rsidRDefault="008B210F" w:rsidP="0035019C">
      <w:pPr>
        <w:numPr>
          <w:ilvl w:val="0"/>
          <w:numId w:val="2"/>
        </w:numPr>
        <w:tabs>
          <w:tab w:val="left" w:pos="426"/>
        </w:tabs>
        <w:spacing w:after="0" w:line="360" w:lineRule="auto"/>
        <w:ind w:left="0" w:firstLine="709"/>
        <w:jc w:val="both"/>
        <w:rPr>
          <w:rFonts w:ascii="Times New Roman" w:hAnsi="Times New Roman" w:cs="Times New Roman"/>
          <w:sz w:val="28"/>
          <w:szCs w:val="28"/>
        </w:rPr>
      </w:pPr>
      <w:r w:rsidRPr="008B210F">
        <w:rPr>
          <w:rFonts w:ascii="Times New Roman" w:hAnsi="Times New Roman" w:cs="Times New Roman"/>
          <w:sz w:val="28"/>
          <w:szCs w:val="28"/>
        </w:rPr>
        <w:t>Мащенко Ю.А. Повышение качества жилищного обеспечения гражд</w:t>
      </w:r>
      <w:r>
        <w:rPr>
          <w:rFonts w:ascii="Times New Roman" w:hAnsi="Times New Roman" w:cs="Times New Roman"/>
          <w:sz w:val="28"/>
          <w:szCs w:val="28"/>
        </w:rPr>
        <w:t>ан как стратегическое направле</w:t>
      </w:r>
      <w:r w:rsidRPr="008B210F">
        <w:rPr>
          <w:rFonts w:ascii="Times New Roman" w:hAnsi="Times New Roman" w:cs="Times New Roman"/>
          <w:sz w:val="28"/>
          <w:szCs w:val="28"/>
        </w:rPr>
        <w:t>ние государственной социально-экономической политики / Ю.А. Мащенко /</w:t>
      </w:r>
      <w:r>
        <w:rPr>
          <w:rFonts w:ascii="Times New Roman" w:hAnsi="Times New Roman" w:cs="Times New Roman"/>
          <w:sz w:val="28"/>
          <w:szCs w:val="28"/>
        </w:rPr>
        <w:t>/ Государственное и муниципаль</w:t>
      </w:r>
      <w:r w:rsidRPr="008B210F">
        <w:rPr>
          <w:rFonts w:ascii="Times New Roman" w:hAnsi="Times New Roman" w:cs="Times New Roman"/>
          <w:sz w:val="28"/>
          <w:szCs w:val="28"/>
        </w:rPr>
        <w:t>н</w:t>
      </w:r>
      <w:r>
        <w:rPr>
          <w:rFonts w:ascii="Times New Roman" w:hAnsi="Times New Roman" w:cs="Times New Roman"/>
          <w:sz w:val="28"/>
          <w:szCs w:val="28"/>
        </w:rPr>
        <w:t>ое управление: ученые записки. - 2019. - № 2. -</w:t>
      </w:r>
      <w:r w:rsidRPr="008B210F">
        <w:rPr>
          <w:rFonts w:ascii="Times New Roman" w:hAnsi="Times New Roman" w:cs="Times New Roman"/>
          <w:sz w:val="28"/>
          <w:szCs w:val="28"/>
        </w:rPr>
        <w:t xml:space="preserve"> С. 142–150.</w:t>
      </w:r>
    </w:p>
    <w:p w14:paraId="0CE3C02D" w14:textId="77777777" w:rsidR="00F37CE0" w:rsidRDefault="00053A31" w:rsidP="00F37CE0">
      <w:pPr>
        <w:numPr>
          <w:ilvl w:val="0"/>
          <w:numId w:val="2"/>
        </w:numPr>
        <w:tabs>
          <w:tab w:val="left" w:pos="426"/>
        </w:tabs>
        <w:spacing w:after="0" w:line="360" w:lineRule="auto"/>
        <w:ind w:left="0" w:firstLine="709"/>
        <w:jc w:val="both"/>
        <w:rPr>
          <w:rFonts w:ascii="Times New Roman" w:hAnsi="Times New Roman" w:cs="Times New Roman"/>
          <w:sz w:val="28"/>
          <w:szCs w:val="28"/>
        </w:rPr>
      </w:pPr>
      <w:r w:rsidRPr="00F37CE0">
        <w:rPr>
          <w:rFonts w:ascii="Times New Roman" w:hAnsi="Times New Roman" w:cs="Times New Roman"/>
          <w:sz w:val="28"/>
          <w:szCs w:val="28"/>
        </w:rPr>
        <w:t>Никитинская Е.В. Понятие жилищно-коммунального хозяйства в контексте российского законодательства // Вестник ННГУ. 2018. №2</w:t>
      </w:r>
      <w:r w:rsidR="00F37CE0">
        <w:rPr>
          <w:rFonts w:ascii="Times New Roman" w:hAnsi="Times New Roman" w:cs="Times New Roman"/>
          <w:sz w:val="28"/>
          <w:szCs w:val="28"/>
        </w:rPr>
        <w:t xml:space="preserve"> С. 99.</w:t>
      </w:r>
    </w:p>
    <w:p w14:paraId="18502816" w14:textId="77777777" w:rsidR="00F37CE0" w:rsidRDefault="00F97798" w:rsidP="00F37CE0">
      <w:pPr>
        <w:numPr>
          <w:ilvl w:val="0"/>
          <w:numId w:val="2"/>
        </w:numPr>
        <w:tabs>
          <w:tab w:val="left" w:pos="426"/>
        </w:tabs>
        <w:spacing w:after="0" w:line="360" w:lineRule="auto"/>
        <w:ind w:left="0" w:firstLine="709"/>
        <w:jc w:val="both"/>
        <w:rPr>
          <w:rFonts w:ascii="Times New Roman" w:hAnsi="Times New Roman" w:cs="Times New Roman"/>
          <w:sz w:val="28"/>
          <w:szCs w:val="28"/>
        </w:rPr>
      </w:pPr>
      <w:proofErr w:type="spellStart"/>
      <w:r w:rsidRPr="00F37CE0">
        <w:rPr>
          <w:rFonts w:ascii="Times New Roman" w:hAnsi="Times New Roman" w:cs="Times New Roman"/>
          <w:sz w:val="28"/>
          <w:szCs w:val="28"/>
        </w:rPr>
        <w:lastRenderedPageBreak/>
        <w:t>Пешин</w:t>
      </w:r>
      <w:proofErr w:type="spellEnd"/>
      <w:r w:rsidRPr="00F37CE0">
        <w:rPr>
          <w:rFonts w:ascii="Times New Roman" w:hAnsi="Times New Roman" w:cs="Times New Roman"/>
          <w:sz w:val="28"/>
          <w:szCs w:val="28"/>
        </w:rPr>
        <w:t xml:space="preserve">, Н.Л. Государственная власть и местное самоуправление в России: проблемы развития конституционно-правовой модели / Н.Л. </w:t>
      </w:r>
      <w:proofErr w:type="spellStart"/>
      <w:r w:rsidRPr="00F37CE0">
        <w:rPr>
          <w:rFonts w:ascii="Times New Roman" w:hAnsi="Times New Roman" w:cs="Times New Roman"/>
          <w:sz w:val="28"/>
          <w:szCs w:val="28"/>
        </w:rPr>
        <w:t>Пешин</w:t>
      </w:r>
      <w:proofErr w:type="spellEnd"/>
      <w:r w:rsidRPr="00F37CE0">
        <w:rPr>
          <w:rFonts w:ascii="Times New Roman" w:hAnsi="Times New Roman" w:cs="Times New Roman"/>
          <w:sz w:val="28"/>
          <w:szCs w:val="28"/>
        </w:rPr>
        <w:t>. – Москва: Статут, 2017. – 461 с.</w:t>
      </w:r>
    </w:p>
    <w:p w14:paraId="561E8E23" w14:textId="77777777" w:rsidR="008B0F14" w:rsidRPr="008B0F14" w:rsidRDefault="008B0F14" w:rsidP="00F37CE0">
      <w:pPr>
        <w:numPr>
          <w:ilvl w:val="0"/>
          <w:numId w:val="2"/>
        </w:numPr>
        <w:tabs>
          <w:tab w:val="left" w:pos="426"/>
        </w:tabs>
        <w:spacing w:after="0" w:line="360" w:lineRule="auto"/>
        <w:ind w:left="0" w:firstLine="709"/>
        <w:jc w:val="both"/>
        <w:rPr>
          <w:rFonts w:ascii="Times New Roman" w:hAnsi="Times New Roman" w:cs="Times New Roman"/>
          <w:sz w:val="28"/>
          <w:szCs w:val="28"/>
        </w:rPr>
      </w:pPr>
      <w:r w:rsidRPr="008B0F14">
        <w:rPr>
          <w:rFonts w:ascii="Times New Roman" w:hAnsi="Times New Roman" w:cs="Times New Roman"/>
          <w:sz w:val="28"/>
          <w:szCs w:val="28"/>
        </w:rPr>
        <w:t>Ресин В.И., Владимирова И.Л. Проблемы и совершенствование законодательства в сфере строительства // Современные проблемы управления проектами в инвестиционно-строительной сфере и природопользовании Материалы VII Международной научно-практической конференции, посвященной 110-летию РЭУ им. Г. В. Плеханова. Под ред. В. И. Ресина – М.: Изд-во РЭУ им. Г. В. Плеханова, 2018 – С.9-13.</w:t>
      </w:r>
    </w:p>
    <w:p w14:paraId="6D3FACC1" w14:textId="77777777" w:rsidR="00AA47BE" w:rsidRDefault="008B0F14" w:rsidP="00AA47BE">
      <w:pPr>
        <w:numPr>
          <w:ilvl w:val="0"/>
          <w:numId w:val="2"/>
        </w:numPr>
        <w:tabs>
          <w:tab w:val="left" w:pos="426"/>
        </w:tabs>
        <w:spacing w:after="0" w:line="360" w:lineRule="auto"/>
        <w:ind w:left="0" w:firstLine="709"/>
        <w:jc w:val="both"/>
        <w:rPr>
          <w:rFonts w:ascii="Times New Roman" w:hAnsi="Times New Roman" w:cs="Times New Roman"/>
          <w:sz w:val="28"/>
          <w:szCs w:val="28"/>
        </w:rPr>
      </w:pPr>
      <w:r w:rsidRPr="008B0F14">
        <w:rPr>
          <w:rFonts w:ascii="Times New Roman" w:hAnsi="Times New Roman" w:cs="Times New Roman"/>
          <w:sz w:val="28"/>
          <w:szCs w:val="28"/>
        </w:rPr>
        <w:t xml:space="preserve">Саенко И.А., </w:t>
      </w:r>
      <w:proofErr w:type="spellStart"/>
      <w:r w:rsidRPr="008B0F14">
        <w:rPr>
          <w:rFonts w:ascii="Times New Roman" w:hAnsi="Times New Roman" w:cs="Times New Roman"/>
          <w:sz w:val="28"/>
          <w:szCs w:val="28"/>
        </w:rPr>
        <w:t>Шаропатова</w:t>
      </w:r>
      <w:proofErr w:type="spellEnd"/>
      <w:r w:rsidRPr="008B0F14">
        <w:rPr>
          <w:rFonts w:ascii="Times New Roman" w:hAnsi="Times New Roman" w:cs="Times New Roman"/>
          <w:sz w:val="28"/>
          <w:szCs w:val="28"/>
        </w:rPr>
        <w:t xml:space="preserve"> А.В. Факторы и механизм развития сферы жилищного строительства // Экономика строительства. – 2017. – № 3 (45) – С.41-56.</w:t>
      </w:r>
    </w:p>
    <w:p w14:paraId="3ED3525D" w14:textId="77777777" w:rsidR="00AA47BE" w:rsidRDefault="00AA47BE" w:rsidP="00AA47BE">
      <w:pPr>
        <w:numPr>
          <w:ilvl w:val="0"/>
          <w:numId w:val="2"/>
        </w:numPr>
        <w:tabs>
          <w:tab w:val="left" w:pos="426"/>
        </w:tabs>
        <w:spacing w:after="0" w:line="360" w:lineRule="auto"/>
        <w:ind w:left="0" w:firstLine="709"/>
        <w:jc w:val="both"/>
        <w:rPr>
          <w:rFonts w:ascii="Times New Roman" w:hAnsi="Times New Roman" w:cs="Times New Roman"/>
          <w:sz w:val="28"/>
          <w:szCs w:val="28"/>
        </w:rPr>
      </w:pPr>
      <w:proofErr w:type="spellStart"/>
      <w:r w:rsidRPr="00AA47BE">
        <w:rPr>
          <w:rFonts w:ascii="Times New Roman" w:hAnsi="Times New Roman" w:cs="Times New Roman"/>
          <w:sz w:val="28"/>
          <w:szCs w:val="28"/>
        </w:rPr>
        <w:t>Светник</w:t>
      </w:r>
      <w:proofErr w:type="spellEnd"/>
      <w:r w:rsidRPr="00AA47BE">
        <w:rPr>
          <w:rFonts w:ascii="Times New Roman" w:hAnsi="Times New Roman" w:cs="Times New Roman"/>
          <w:sz w:val="28"/>
          <w:szCs w:val="28"/>
        </w:rPr>
        <w:t xml:space="preserve"> Т.В. Факторы, сдерживающие развитие рынка жилищного строительства / Т.В. </w:t>
      </w:r>
      <w:proofErr w:type="spellStart"/>
      <w:r w:rsidRPr="00AA47BE">
        <w:rPr>
          <w:rFonts w:ascii="Times New Roman" w:hAnsi="Times New Roman" w:cs="Times New Roman"/>
          <w:sz w:val="28"/>
          <w:szCs w:val="28"/>
        </w:rPr>
        <w:t>Светник</w:t>
      </w:r>
      <w:proofErr w:type="spellEnd"/>
      <w:r w:rsidRPr="00AA47BE">
        <w:rPr>
          <w:rFonts w:ascii="Times New Roman" w:hAnsi="Times New Roman" w:cs="Times New Roman"/>
          <w:sz w:val="28"/>
          <w:szCs w:val="28"/>
        </w:rPr>
        <w:t xml:space="preserve"> // </w:t>
      </w:r>
      <w:proofErr w:type="spellStart"/>
      <w:r w:rsidRPr="00AA47BE">
        <w:rPr>
          <w:rFonts w:ascii="Times New Roman" w:hAnsi="Times New Roman" w:cs="Times New Roman"/>
          <w:sz w:val="28"/>
          <w:szCs w:val="28"/>
        </w:rPr>
        <w:t>Акти</w:t>
      </w:r>
      <w:proofErr w:type="spellEnd"/>
      <w:r w:rsidRPr="00AA47BE">
        <w:rPr>
          <w:rFonts w:ascii="Times New Roman" w:hAnsi="Times New Roman" w:cs="Times New Roman"/>
          <w:sz w:val="28"/>
          <w:szCs w:val="28"/>
        </w:rPr>
        <w:t xml:space="preserve">- </w:t>
      </w:r>
      <w:proofErr w:type="spellStart"/>
      <w:r w:rsidRPr="00AA47BE">
        <w:rPr>
          <w:rFonts w:ascii="Times New Roman" w:hAnsi="Times New Roman" w:cs="Times New Roman"/>
          <w:sz w:val="28"/>
          <w:szCs w:val="28"/>
        </w:rPr>
        <w:t>визация</w:t>
      </w:r>
      <w:proofErr w:type="spellEnd"/>
      <w:r w:rsidRPr="00AA47BE">
        <w:rPr>
          <w:rFonts w:ascii="Times New Roman" w:hAnsi="Times New Roman" w:cs="Times New Roman"/>
          <w:sz w:val="28"/>
          <w:szCs w:val="28"/>
        </w:rPr>
        <w:t xml:space="preserve"> интеллектуального и ресурсного потенциала региона: материалы 4-й </w:t>
      </w:r>
      <w:proofErr w:type="spellStart"/>
      <w:r w:rsidRPr="00AA47BE">
        <w:rPr>
          <w:rFonts w:ascii="Times New Roman" w:hAnsi="Times New Roman" w:cs="Times New Roman"/>
          <w:sz w:val="28"/>
          <w:szCs w:val="28"/>
        </w:rPr>
        <w:t>Всерос</w:t>
      </w:r>
      <w:proofErr w:type="spellEnd"/>
      <w:r w:rsidRPr="00AA47BE">
        <w:rPr>
          <w:rFonts w:ascii="Times New Roman" w:hAnsi="Times New Roman" w:cs="Times New Roman"/>
          <w:sz w:val="28"/>
          <w:szCs w:val="28"/>
        </w:rPr>
        <w:t xml:space="preserve">. </w:t>
      </w:r>
      <w:proofErr w:type="spellStart"/>
      <w:r w:rsidRPr="00AA47BE">
        <w:rPr>
          <w:rFonts w:ascii="Times New Roman" w:hAnsi="Times New Roman" w:cs="Times New Roman"/>
          <w:sz w:val="28"/>
          <w:szCs w:val="28"/>
        </w:rPr>
        <w:t>на</w:t>
      </w:r>
      <w:r>
        <w:rPr>
          <w:rFonts w:ascii="Times New Roman" w:hAnsi="Times New Roman" w:cs="Times New Roman"/>
          <w:sz w:val="28"/>
          <w:szCs w:val="28"/>
        </w:rPr>
        <w:t>уч-практ</w:t>
      </w:r>
      <w:proofErr w:type="spellEnd"/>
      <w:r>
        <w:rPr>
          <w:rFonts w:ascii="Times New Roman" w:hAnsi="Times New Roman" w:cs="Times New Roman"/>
          <w:sz w:val="28"/>
          <w:szCs w:val="28"/>
        </w:rPr>
        <w:t>. конф.,17 мая 2018 г. - Иркутск: Изд-во БГУ, 2018. -</w:t>
      </w:r>
      <w:r w:rsidRPr="00AA47BE">
        <w:rPr>
          <w:rFonts w:ascii="Times New Roman" w:hAnsi="Times New Roman" w:cs="Times New Roman"/>
          <w:sz w:val="28"/>
          <w:szCs w:val="28"/>
        </w:rPr>
        <w:t xml:space="preserve"> С. 363–370. 12. </w:t>
      </w:r>
    </w:p>
    <w:p w14:paraId="4C0B8324" w14:textId="77777777" w:rsidR="00AA47BE" w:rsidRPr="00AA47BE" w:rsidRDefault="00AA47BE" w:rsidP="00AA47BE">
      <w:pPr>
        <w:numPr>
          <w:ilvl w:val="0"/>
          <w:numId w:val="2"/>
        </w:numPr>
        <w:tabs>
          <w:tab w:val="left" w:pos="426"/>
        </w:tabs>
        <w:spacing w:after="0" w:line="360" w:lineRule="auto"/>
        <w:ind w:left="0" w:firstLine="709"/>
        <w:jc w:val="both"/>
        <w:rPr>
          <w:rFonts w:ascii="Times New Roman" w:hAnsi="Times New Roman" w:cs="Times New Roman"/>
          <w:sz w:val="28"/>
          <w:szCs w:val="28"/>
        </w:rPr>
      </w:pPr>
      <w:r w:rsidRPr="00AA47BE">
        <w:rPr>
          <w:rFonts w:ascii="Times New Roman" w:hAnsi="Times New Roman" w:cs="Times New Roman"/>
          <w:sz w:val="28"/>
          <w:szCs w:val="28"/>
        </w:rPr>
        <w:t>Саенко И.А. Исследование факторов спроса и оценки инвестиционной</w:t>
      </w:r>
      <w:r>
        <w:rPr>
          <w:rFonts w:ascii="Times New Roman" w:hAnsi="Times New Roman" w:cs="Times New Roman"/>
          <w:sz w:val="28"/>
          <w:szCs w:val="28"/>
        </w:rPr>
        <w:t xml:space="preserve"> привлекательности жилой недви</w:t>
      </w:r>
      <w:r w:rsidRPr="00AA47BE">
        <w:rPr>
          <w:rFonts w:ascii="Times New Roman" w:hAnsi="Times New Roman" w:cs="Times New Roman"/>
          <w:sz w:val="28"/>
          <w:szCs w:val="28"/>
        </w:rPr>
        <w:t>жимости / И.А. Саенко, С.А. Астафьев // Недвиж</w:t>
      </w:r>
      <w:r>
        <w:rPr>
          <w:rFonts w:ascii="Times New Roman" w:hAnsi="Times New Roman" w:cs="Times New Roman"/>
          <w:sz w:val="28"/>
          <w:szCs w:val="28"/>
        </w:rPr>
        <w:t>имость: экономика, управление. - 2018. - № 4. -</w:t>
      </w:r>
      <w:r w:rsidRPr="00AA47BE">
        <w:rPr>
          <w:rFonts w:ascii="Times New Roman" w:hAnsi="Times New Roman" w:cs="Times New Roman"/>
          <w:sz w:val="28"/>
          <w:szCs w:val="28"/>
        </w:rPr>
        <w:t xml:space="preserve"> С. 29–32.</w:t>
      </w:r>
    </w:p>
    <w:p w14:paraId="70B2CF3F" w14:textId="77777777" w:rsidR="008B0F14" w:rsidRPr="008B0F14" w:rsidRDefault="008B0F14" w:rsidP="00F37CE0">
      <w:pPr>
        <w:numPr>
          <w:ilvl w:val="0"/>
          <w:numId w:val="2"/>
        </w:numPr>
        <w:tabs>
          <w:tab w:val="left" w:pos="426"/>
        </w:tabs>
        <w:spacing w:after="0" w:line="360" w:lineRule="auto"/>
        <w:ind w:left="0" w:firstLine="709"/>
        <w:jc w:val="both"/>
        <w:rPr>
          <w:rFonts w:ascii="Times New Roman" w:hAnsi="Times New Roman" w:cs="Times New Roman"/>
          <w:sz w:val="28"/>
          <w:szCs w:val="28"/>
          <w:lang w:val="en-US"/>
        </w:rPr>
      </w:pPr>
      <w:proofErr w:type="spellStart"/>
      <w:r w:rsidRPr="008B0F14">
        <w:rPr>
          <w:rFonts w:ascii="Times New Roman" w:hAnsi="Times New Roman" w:cs="Times New Roman"/>
          <w:sz w:val="28"/>
          <w:szCs w:val="28"/>
          <w:lang w:val="en-US"/>
        </w:rPr>
        <w:t>Vladimirova</w:t>
      </w:r>
      <w:proofErr w:type="spellEnd"/>
      <w:r w:rsidRPr="008B0F14">
        <w:rPr>
          <w:rFonts w:ascii="Times New Roman" w:hAnsi="Times New Roman" w:cs="Times New Roman"/>
          <w:sz w:val="28"/>
          <w:szCs w:val="28"/>
          <w:lang w:val="en-US"/>
        </w:rPr>
        <w:t xml:space="preserve"> I.L., </w:t>
      </w:r>
      <w:proofErr w:type="spellStart"/>
      <w:r w:rsidRPr="008B0F14">
        <w:rPr>
          <w:rFonts w:ascii="Times New Roman" w:hAnsi="Times New Roman" w:cs="Times New Roman"/>
          <w:sz w:val="28"/>
          <w:szCs w:val="28"/>
          <w:lang w:val="en-US"/>
        </w:rPr>
        <w:t>Fokin</w:t>
      </w:r>
      <w:proofErr w:type="spellEnd"/>
      <w:r w:rsidRPr="008B0F14">
        <w:rPr>
          <w:rFonts w:ascii="Times New Roman" w:hAnsi="Times New Roman" w:cs="Times New Roman"/>
          <w:sz w:val="28"/>
          <w:szCs w:val="28"/>
          <w:lang w:val="en-US"/>
        </w:rPr>
        <w:t xml:space="preserve"> A.E. The introduction of the mechanism of public-private partnership in the renovation of housing stock // </w:t>
      </w:r>
      <w:proofErr w:type="spellStart"/>
      <w:r w:rsidRPr="008B0F14">
        <w:rPr>
          <w:rFonts w:ascii="Times New Roman" w:hAnsi="Times New Roman" w:cs="Times New Roman"/>
          <w:sz w:val="28"/>
          <w:szCs w:val="28"/>
          <w:lang w:val="en-US"/>
        </w:rPr>
        <w:t>Rossijskoe</w:t>
      </w:r>
      <w:proofErr w:type="spellEnd"/>
      <w:r w:rsidRPr="008B0F14">
        <w:rPr>
          <w:rFonts w:ascii="Times New Roman" w:hAnsi="Times New Roman" w:cs="Times New Roman"/>
          <w:sz w:val="28"/>
          <w:szCs w:val="28"/>
          <w:lang w:val="en-US"/>
        </w:rPr>
        <w:t xml:space="preserve"> </w:t>
      </w:r>
      <w:proofErr w:type="spellStart"/>
      <w:r w:rsidRPr="008B0F14">
        <w:rPr>
          <w:rFonts w:ascii="Times New Roman" w:hAnsi="Times New Roman" w:cs="Times New Roman"/>
          <w:sz w:val="28"/>
          <w:szCs w:val="28"/>
          <w:lang w:val="en-US"/>
        </w:rPr>
        <w:t>predprinimatel'stvo</w:t>
      </w:r>
      <w:proofErr w:type="spellEnd"/>
      <w:r w:rsidRPr="008B0F14">
        <w:rPr>
          <w:rFonts w:ascii="Times New Roman" w:hAnsi="Times New Roman" w:cs="Times New Roman"/>
          <w:sz w:val="28"/>
          <w:szCs w:val="28"/>
          <w:lang w:val="en-US"/>
        </w:rPr>
        <w:t xml:space="preserve"> [Russian Entrepreneurship], 2015, Vol.16, no.6, pp.887-902 (in Russ.).</w:t>
      </w:r>
    </w:p>
    <w:p w14:paraId="16C5958E" w14:textId="77777777" w:rsidR="008B0F14" w:rsidRPr="008B0F14" w:rsidRDefault="008B0F14" w:rsidP="00F37CE0">
      <w:pPr>
        <w:numPr>
          <w:ilvl w:val="0"/>
          <w:numId w:val="2"/>
        </w:numPr>
        <w:tabs>
          <w:tab w:val="left" w:pos="426"/>
        </w:tabs>
        <w:spacing w:after="0" w:line="360" w:lineRule="auto"/>
        <w:ind w:left="0" w:firstLine="709"/>
        <w:jc w:val="both"/>
        <w:rPr>
          <w:rFonts w:ascii="Times New Roman" w:hAnsi="Times New Roman" w:cs="Times New Roman"/>
          <w:sz w:val="28"/>
          <w:szCs w:val="28"/>
          <w:lang w:val="en-US"/>
        </w:rPr>
      </w:pPr>
      <w:r w:rsidRPr="008B0F14">
        <w:rPr>
          <w:rFonts w:ascii="Times New Roman" w:hAnsi="Times New Roman" w:cs="Times New Roman"/>
          <w:sz w:val="28"/>
          <w:szCs w:val="28"/>
          <w:lang w:val="en-US"/>
        </w:rPr>
        <w:t xml:space="preserve">Resin V.I., </w:t>
      </w:r>
      <w:proofErr w:type="spellStart"/>
      <w:r w:rsidRPr="008B0F14">
        <w:rPr>
          <w:rFonts w:ascii="Times New Roman" w:hAnsi="Times New Roman" w:cs="Times New Roman"/>
          <w:sz w:val="28"/>
          <w:szCs w:val="28"/>
          <w:lang w:val="en-US"/>
        </w:rPr>
        <w:t>Vladimirova</w:t>
      </w:r>
      <w:proofErr w:type="spellEnd"/>
      <w:r w:rsidRPr="008B0F14">
        <w:rPr>
          <w:rFonts w:ascii="Times New Roman" w:hAnsi="Times New Roman" w:cs="Times New Roman"/>
          <w:sz w:val="28"/>
          <w:szCs w:val="28"/>
          <w:lang w:val="en-US"/>
        </w:rPr>
        <w:t xml:space="preserve"> I.L. </w:t>
      </w:r>
      <w:proofErr w:type="spellStart"/>
      <w:r w:rsidRPr="008B0F14">
        <w:rPr>
          <w:rFonts w:ascii="Times New Roman" w:hAnsi="Times New Roman" w:cs="Times New Roman"/>
          <w:sz w:val="28"/>
          <w:szCs w:val="28"/>
          <w:lang w:val="en-US"/>
        </w:rPr>
        <w:t>Problemy</w:t>
      </w:r>
      <w:proofErr w:type="spellEnd"/>
      <w:r w:rsidRPr="008B0F14">
        <w:rPr>
          <w:rFonts w:ascii="Times New Roman" w:hAnsi="Times New Roman" w:cs="Times New Roman"/>
          <w:sz w:val="28"/>
          <w:szCs w:val="28"/>
          <w:lang w:val="en-US"/>
        </w:rPr>
        <w:t xml:space="preserve"> </w:t>
      </w:r>
      <w:proofErr w:type="spellStart"/>
      <w:r w:rsidRPr="008B0F14">
        <w:rPr>
          <w:rFonts w:ascii="Times New Roman" w:hAnsi="Times New Roman" w:cs="Times New Roman"/>
          <w:sz w:val="28"/>
          <w:szCs w:val="28"/>
          <w:lang w:val="en-US"/>
        </w:rPr>
        <w:t>i</w:t>
      </w:r>
      <w:proofErr w:type="spellEnd"/>
      <w:r w:rsidRPr="008B0F14">
        <w:rPr>
          <w:rFonts w:ascii="Times New Roman" w:hAnsi="Times New Roman" w:cs="Times New Roman"/>
          <w:sz w:val="28"/>
          <w:szCs w:val="28"/>
          <w:lang w:val="en-US"/>
        </w:rPr>
        <w:t xml:space="preserve"> </w:t>
      </w:r>
      <w:proofErr w:type="spellStart"/>
      <w:r w:rsidRPr="008B0F14">
        <w:rPr>
          <w:rFonts w:ascii="Times New Roman" w:hAnsi="Times New Roman" w:cs="Times New Roman"/>
          <w:sz w:val="28"/>
          <w:szCs w:val="28"/>
          <w:lang w:val="en-US"/>
        </w:rPr>
        <w:t>sovershenstvovaniye</w:t>
      </w:r>
      <w:proofErr w:type="spellEnd"/>
      <w:r w:rsidRPr="008B0F14">
        <w:rPr>
          <w:rFonts w:ascii="Times New Roman" w:hAnsi="Times New Roman" w:cs="Times New Roman"/>
          <w:sz w:val="28"/>
          <w:szCs w:val="28"/>
          <w:lang w:val="en-US"/>
        </w:rPr>
        <w:t xml:space="preserve"> </w:t>
      </w:r>
      <w:proofErr w:type="spellStart"/>
      <w:r w:rsidRPr="008B0F14">
        <w:rPr>
          <w:rFonts w:ascii="Times New Roman" w:hAnsi="Times New Roman" w:cs="Times New Roman"/>
          <w:sz w:val="28"/>
          <w:szCs w:val="28"/>
          <w:lang w:val="en-US"/>
        </w:rPr>
        <w:t>zakonodatelstva</w:t>
      </w:r>
      <w:proofErr w:type="spellEnd"/>
      <w:r w:rsidRPr="008B0F14">
        <w:rPr>
          <w:rFonts w:ascii="Times New Roman" w:hAnsi="Times New Roman" w:cs="Times New Roman"/>
          <w:sz w:val="28"/>
          <w:szCs w:val="28"/>
          <w:lang w:val="en-US"/>
        </w:rPr>
        <w:t xml:space="preserve"> v </w:t>
      </w:r>
      <w:proofErr w:type="spellStart"/>
      <w:r w:rsidRPr="008B0F14">
        <w:rPr>
          <w:rFonts w:ascii="Times New Roman" w:hAnsi="Times New Roman" w:cs="Times New Roman"/>
          <w:sz w:val="28"/>
          <w:szCs w:val="28"/>
          <w:lang w:val="en-US"/>
        </w:rPr>
        <w:t>sfere</w:t>
      </w:r>
      <w:proofErr w:type="spellEnd"/>
      <w:r w:rsidRPr="008B0F14">
        <w:rPr>
          <w:rFonts w:ascii="Times New Roman" w:hAnsi="Times New Roman" w:cs="Times New Roman"/>
          <w:sz w:val="28"/>
          <w:szCs w:val="28"/>
          <w:lang w:val="en-US"/>
        </w:rPr>
        <w:t xml:space="preserve"> </w:t>
      </w:r>
      <w:proofErr w:type="spellStart"/>
      <w:r w:rsidRPr="008B0F14">
        <w:rPr>
          <w:rFonts w:ascii="Times New Roman" w:hAnsi="Times New Roman" w:cs="Times New Roman"/>
          <w:sz w:val="28"/>
          <w:szCs w:val="28"/>
          <w:lang w:val="en-US"/>
        </w:rPr>
        <w:t>stroitelstva</w:t>
      </w:r>
      <w:proofErr w:type="spellEnd"/>
      <w:r w:rsidRPr="008B0F14">
        <w:rPr>
          <w:rFonts w:ascii="Times New Roman" w:hAnsi="Times New Roman" w:cs="Times New Roman"/>
          <w:sz w:val="28"/>
          <w:szCs w:val="28"/>
          <w:lang w:val="en-US"/>
        </w:rPr>
        <w:t xml:space="preserve"> // </w:t>
      </w:r>
      <w:proofErr w:type="spellStart"/>
      <w:r w:rsidRPr="008B0F14">
        <w:rPr>
          <w:rFonts w:ascii="Times New Roman" w:hAnsi="Times New Roman" w:cs="Times New Roman"/>
          <w:sz w:val="28"/>
          <w:szCs w:val="28"/>
          <w:lang w:val="en-US"/>
        </w:rPr>
        <w:t>Sovremennyye</w:t>
      </w:r>
      <w:proofErr w:type="spellEnd"/>
      <w:r w:rsidRPr="008B0F14">
        <w:rPr>
          <w:rFonts w:ascii="Times New Roman" w:hAnsi="Times New Roman" w:cs="Times New Roman"/>
          <w:sz w:val="28"/>
          <w:szCs w:val="28"/>
          <w:lang w:val="en-US"/>
        </w:rPr>
        <w:t xml:space="preserve"> </w:t>
      </w:r>
      <w:proofErr w:type="spellStart"/>
      <w:r w:rsidRPr="008B0F14">
        <w:rPr>
          <w:rFonts w:ascii="Times New Roman" w:hAnsi="Times New Roman" w:cs="Times New Roman"/>
          <w:sz w:val="28"/>
          <w:szCs w:val="28"/>
          <w:lang w:val="en-US"/>
        </w:rPr>
        <w:t>problemy</w:t>
      </w:r>
      <w:proofErr w:type="spellEnd"/>
      <w:r w:rsidRPr="008B0F14">
        <w:rPr>
          <w:rFonts w:ascii="Times New Roman" w:hAnsi="Times New Roman" w:cs="Times New Roman"/>
          <w:sz w:val="28"/>
          <w:szCs w:val="28"/>
          <w:lang w:val="en-US"/>
        </w:rPr>
        <w:t xml:space="preserve"> </w:t>
      </w:r>
      <w:proofErr w:type="spellStart"/>
      <w:r w:rsidRPr="008B0F14">
        <w:rPr>
          <w:rFonts w:ascii="Times New Roman" w:hAnsi="Times New Roman" w:cs="Times New Roman"/>
          <w:sz w:val="28"/>
          <w:szCs w:val="28"/>
          <w:lang w:val="en-US"/>
        </w:rPr>
        <w:t>upravleniya</w:t>
      </w:r>
      <w:proofErr w:type="spellEnd"/>
      <w:r w:rsidRPr="008B0F14">
        <w:rPr>
          <w:rFonts w:ascii="Times New Roman" w:hAnsi="Times New Roman" w:cs="Times New Roman"/>
          <w:sz w:val="28"/>
          <w:szCs w:val="28"/>
          <w:lang w:val="en-US"/>
        </w:rPr>
        <w:t xml:space="preserve"> </w:t>
      </w:r>
      <w:proofErr w:type="spellStart"/>
      <w:r w:rsidRPr="008B0F14">
        <w:rPr>
          <w:rFonts w:ascii="Times New Roman" w:hAnsi="Times New Roman" w:cs="Times New Roman"/>
          <w:sz w:val="28"/>
          <w:szCs w:val="28"/>
          <w:lang w:val="en-US"/>
        </w:rPr>
        <w:t>proyektami</w:t>
      </w:r>
      <w:proofErr w:type="spellEnd"/>
      <w:r w:rsidRPr="008B0F14">
        <w:rPr>
          <w:rFonts w:ascii="Times New Roman" w:hAnsi="Times New Roman" w:cs="Times New Roman"/>
          <w:sz w:val="28"/>
          <w:szCs w:val="28"/>
          <w:lang w:val="en-US"/>
        </w:rPr>
        <w:t xml:space="preserve"> v </w:t>
      </w:r>
      <w:proofErr w:type="spellStart"/>
      <w:r w:rsidRPr="008B0F14">
        <w:rPr>
          <w:rFonts w:ascii="Times New Roman" w:hAnsi="Times New Roman" w:cs="Times New Roman"/>
          <w:sz w:val="28"/>
          <w:szCs w:val="28"/>
          <w:lang w:val="en-US"/>
        </w:rPr>
        <w:t>investitsionno-stroitelnoy</w:t>
      </w:r>
      <w:proofErr w:type="spellEnd"/>
      <w:r w:rsidRPr="008B0F14">
        <w:rPr>
          <w:rFonts w:ascii="Times New Roman" w:hAnsi="Times New Roman" w:cs="Times New Roman"/>
          <w:sz w:val="28"/>
          <w:szCs w:val="28"/>
          <w:lang w:val="en-US"/>
        </w:rPr>
        <w:t xml:space="preserve"> </w:t>
      </w:r>
      <w:proofErr w:type="spellStart"/>
      <w:r w:rsidRPr="008B0F14">
        <w:rPr>
          <w:rFonts w:ascii="Times New Roman" w:hAnsi="Times New Roman" w:cs="Times New Roman"/>
          <w:sz w:val="28"/>
          <w:szCs w:val="28"/>
          <w:lang w:val="en-US"/>
        </w:rPr>
        <w:t>sfere</w:t>
      </w:r>
      <w:proofErr w:type="spellEnd"/>
      <w:r w:rsidRPr="008B0F14">
        <w:rPr>
          <w:rFonts w:ascii="Times New Roman" w:hAnsi="Times New Roman" w:cs="Times New Roman"/>
          <w:sz w:val="28"/>
          <w:szCs w:val="28"/>
          <w:lang w:val="en-US"/>
        </w:rPr>
        <w:t xml:space="preserve"> </w:t>
      </w:r>
      <w:proofErr w:type="spellStart"/>
      <w:r w:rsidRPr="008B0F14">
        <w:rPr>
          <w:rFonts w:ascii="Times New Roman" w:hAnsi="Times New Roman" w:cs="Times New Roman"/>
          <w:sz w:val="28"/>
          <w:szCs w:val="28"/>
          <w:lang w:val="en-US"/>
        </w:rPr>
        <w:t>i</w:t>
      </w:r>
      <w:proofErr w:type="spellEnd"/>
      <w:r w:rsidRPr="008B0F14">
        <w:rPr>
          <w:rFonts w:ascii="Times New Roman" w:hAnsi="Times New Roman" w:cs="Times New Roman"/>
          <w:sz w:val="28"/>
          <w:szCs w:val="28"/>
          <w:lang w:val="en-US"/>
        </w:rPr>
        <w:t xml:space="preserve"> </w:t>
      </w:r>
      <w:proofErr w:type="spellStart"/>
      <w:r w:rsidRPr="008B0F14">
        <w:rPr>
          <w:rFonts w:ascii="Times New Roman" w:hAnsi="Times New Roman" w:cs="Times New Roman"/>
          <w:sz w:val="28"/>
          <w:szCs w:val="28"/>
          <w:lang w:val="en-US"/>
        </w:rPr>
        <w:t>prirodopolzovanii</w:t>
      </w:r>
      <w:proofErr w:type="spellEnd"/>
      <w:r w:rsidRPr="008B0F14">
        <w:rPr>
          <w:rFonts w:ascii="Times New Roman" w:hAnsi="Times New Roman" w:cs="Times New Roman"/>
          <w:sz w:val="28"/>
          <w:szCs w:val="28"/>
          <w:lang w:val="en-US"/>
        </w:rPr>
        <w:t xml:space="preserve"> </w:t>
      </w:r>
      <w:proofErr w:type="spellStart"/>
      <w:r w:rsidRPr="008B0F14">
        <w:rPr>
          <w:rFonts w:ascii="Times New Roman" w:hAnsi="Times New Roman" w:cs="Times New Roman"/>
          <w:sz w:val="28"/>
          <w:szCs w:val="28"/>
          <w:lang w:val="en-US"/>
        </w:rPr>
        <w:t>Materialy</w:t>
      </w:r>
      <w:proofErr w:type="spellEnd"/>
      <w:r w:rsidRPr="008B0F14">
        <w:rPr>
          <w:rFonts w:ascii="Times New Roman" w:hAnsi="Times New Roman" w:cs="Times New Roman"/>
          <w:sz w:val="28"/>
          <w:szCs w:val="28"/>
          <w:lang w:val="en-US"/>
        </w:rPr>
        <w:t xml:space="preserve"> VII </w:t>
      </w:r>
      <w:proofErr w:type="spellStart"/>
      <w:r w:rsidRPr="008B0F14">
        <w:rPr>
          <w:rFonts w:ascii="Times New Roman" w:hAnsi="Times New Roman" w:cs="Times New Roman"/>
          <w:sz w:val="28"/>
          <w:szCs w:val="28"/>
          <w:lang w:val="en-US"/>
        </w:rPr>
        <w:t>Mezhdunarodnoy</w:t>
      </w:r>
      <w:proofErr w:type="spellEnd"/>
      <w:r w:rsidRPr="008B0F14">
        <w:rPr>
          <w:rFonts w:ascii="Times New Roman" w:hAnsi="Times New Roman" w:cs="Times New Roman"/>
          <w:sz w:val="28"/>
          <w:szCs w:val="28"/>
          <w:lang w:val="en-US"/>
        </w:rPr>
        <w:t xml:space="preserve"> </w:t>
      </w:r>
      <w:proofErr w:type="spellStart"/>
      <w:r w:rsidRPr="008B0F14">
        <w:rPr>
          <w:rFonts w:ascii="Times New Roman" w:hAnsi="Times New Roman" w:cs="Times New Roman"/>
          <w:sz w:val="28"/>
          <w:szCs w:val="28"/>
          <w:lang w:val="en-US"/>
        </w:rPr>
        <w:t>nauchno-prakticheskoy</w:t>
      </w:r>
      <w:proofErr w:type="spellEnd"/>
      <w:r w:rsidRPr="008B0F14">
        <w:rPr>
          <w:rFonts w:ascii="Times New Roman" w:hAnsi="Times New Roman" w:cs="Times New Roman"/>
          <w:sz w:val="28"/>
          <w:szCs w:val="28"/>
          <w:lang w:val="en-US"/>
        </w:rPr>
        <w:t xml:space="preserve"> </w:t>
      </w:r>
      <w:proofErr w:type="spellStart"/>
      <w:r w:rsidRPr="008B0F14">
        <w:rPr>
          <w:rFonts w:ascii="Times New Roman" w:hAnsi="Times New Roman" w:cs="Times New Roman"/>
          <w:sz w:val="28"/>
          <w:szCs w:val="28"/>
          <w:lang w:val="en-US"/>
        </w:rPr>
        <w:t>konferentsii</w:t>
      </w:r>
      <w:proofErr w:type="spellEnd"/>
      <w:r w:rsidRPr="008B0F14">
        <w:rPr>
          <w:rFonts w:ascii="Times New Roman" w:hAnsi="Times New Roman" w:cs="Times New Roman"/>
          <w:sz w:val="28"/>
          <w:szCs w:val="28"/>
          <w:lang w:val="en-US"/>
        </w:rPr>
        <w:t xml:space="preserve">. </w:t>
      </w:r>
      <w:proofErr w:type="spellStart"/>
      <w:r w:rsidRPr="008B0F14">
        <w:rPr>
          <w:rFonts w:ascii="Times New Roman" w:hAnsi="Times New Roman" w:cs="Times New Roman"/>
          <w:sz w:val="28"/>
          <w:szCs w:val="28"/>
          <w:lang w:val="en-US"/>
        </w:rPr>
        <w:t>posvyashchennoy</w:t>
      </w:r>
      <w:proofErr w:type="spellEnd"/>
      <w:r w:rsidRPr="008B0F14">
        <w:rPr>
          <w:rFonts w:ascii="Times New Roman" w:hAnsi="Times New Roman" w:cs="Times New Roman"/>
          <w:sz w:val="28"/>
          <w:szCs w:val="28"/>
          <w:lang w:val="en-US"/>
        </w:rPr>
        <w:t xml:space="preserve"> 110-letiyu REU </w:t>
      </w:r>
      <w:proofErr w:type="spellStart"/>
      <w:r w:rsidRPr="008B0F14">
        <w:rPr>
          <w:rFonts w:ascii="Times New Roman" w:hAnsi="Times New Roman" w:cs="Times New Roman"/>
          <w:sz w:val="28"/>
          <w:szCs w:val="28"/>
          <w:lang w:val="en-US"/>
        </w:rPr>
        <w:t>im</w:t>
      </w:r>
      <w:proofErr w:type="spellEnd"/>
      <w:r w:rsidRPr="008B0F14">
        <w:rPr>
          <w:rFonts w:ascii="Times New Roman" w:hAnsi="Times New Roman" w:cs="Times New Roman"/>
          <w:sz w:val="28"/>
          <w:szCs w:val="28"/>
          <w:lang w:val="en-US"/>
        </w:rPr>
        <w:t xml:space="preserve">. G. V. </w:t>
      </w:r>
      <w:proofErr w:type="spellStart"/>
      <w:r w:rsidRPr="008B0F14">
        <w:rPr>
          <w:rFonts w:ascii="Times New Roman" w:hAnsi="Times New Roman" w:cs="Times New Roman"/>
          <w:sz w:val="28"/>
          <w:szCs w:val="28"/>
          <w:lang w:val="en-US"/>
        </w:rPr>
        <w:t>Plekhanova</w:t>
      </w:r>
      <w:proofErr w:type="spellEnd"/>
      <w:r w:rsidRPr="008B0F14">
        <w:rPr>
          <w:rFonts w:ascii="Times New Roman" w:hAnsi="Times New Roman" w:cs="Times New Roman"/>
          <w:sz w:val="28"/>
          <w:szCs w:val="28"/>
          <w:lang w:val="en-US"/>
        </w:rPr>
        <w:t xml:space="preserve">. Pod red. V. I. </w:t>
      </w:r>
      <w:proofErr w:type="spellStart"/>
      <w:r w:rsidRPr="008B0F14">
        <w:rPr>
          <w:rFonts w:ascii="Times New Roman" w:hAnsi="Times New Roman" w:cs="Times New Roman"/>
          <w:sz w:val="28"/>
          <w:szCs w:val="28"/>
          <w:lang w:val="en-US"/>
        </w:rPr>
        <w:t>Resina</w:t>
      </w:r>
      <w:proofErr w:type="spellEnd"/>
      <w:r w:rsidRPr="008B0F14">
        <w:rPr>
          <w:rFonts w:ascii="Times New Roman" w:hAnsi="Times New Roman" w:cs="Times New Roman"/>
          <w:sz w:val="28"/>
          <w:szCs w:val="28"/>
          <w:lang w:val="en-US"/>
        </w:rPr>
        <w:t xml:space="preserve"> [Modern Problems of Project Management in the Investment and Construction Sphere and Nature Management. Materials of the VII International Scientific and Practical Conference, dedicated to </w:t>
      </w:r>
      <w:r w:rsidRPr="008B0F14">
        <w:rPr>
          <w:rFonts w:ascii="Times New Roman" w:hAnsi="Times New Roman" w:cs="Times New Roman"/>
          <w:sz w:val="28"/>
          <w:szCs w:val="28"/>
          <w:lang w:val="en-US"/>
        </w:rPr>
        <w:lastRenderedPageBreak/>
        <w:t xml:space="preserve">the 110th anniversary of the Plekhanov Russian University of Economics. Ed. </w:t>
      </w:r>
      <w:proofErr w:type="spellStart"/>
      <w:r w:rsidRPr="008B0F14">
        <w:rPr>
          <w:rFonts w:ascii="Times New Roman" w:hAnsi="Times New Roman" w:cs="Times New Roman"/>
          <w:sz w:val="28"/>
          <w:szCs w:val="28"/>
          <w:lang w:val="en-US"/>
        </w:rPr>
        <w:t>V.I.Resin</w:t>
      </w:r>
      <w:proofErr w:type="spellEnd"/>
      <w:r w:rsidRPr="008B0F14">
        <w:rPr>
          <w:rFonts w:ascii="Times New Roman" w:hAnsi="Times New Roman" w:cs="Times New Roman"/>
          <w:sz w:val="28"/>
          <w:szCs w:val="28"/>
          <w:lang w:val="en-US"/>
        </w:rPr>
        <w:t xml:space="preserve">], </w:t>
      </w:r>
      <w:proofErr w:type="spellStart"/>
      <w:r w:rsidRPr="008B0F14">
        <w:rPr>
          <w:rFonts w:ascii="Times New Roman" w:hAnsi="Times New Roman" w:cs="Times New Roman"/>
          <w:sz w:val="28"/>
          <w:szCs w:val="28"/>
          <w:lang w:val="en-US"/>
        </w:rPr>
        <w:t>Moskow</w:t>
      </w:r>
      <w:proofErr w:type="spellEnd"/>
      <w:r w:rsidRPr="008B0F14">
        <w:rPr>
          <w:rFonts w:ascii="Times New Roman" w:hAnsi="Times New Roman" w:cs="Times New Roman"/>
          <w:sz w:val="28"/>
          <w:szCs w:val="28"/>
          <w:lang w:val="en-US"/>
        </w:rPr>
        <w:t>, Publishing house of the Plekhanov Russian University of Economics, 2018, pp.9-13 (in Russ.).</w:t>
      </w:r>
    </w:p>
    <w:p w14:paraId="35073131" w14:textId="77777777" w:rsidR="00F37CE0" w:rsidRPr="008B0F14" w:rsidRDefault="00F37CE0" w:rsidP="00F37CE0">
      <w:pPr>
        <w:tabs>
          <w:tab w:val="left" w:pos="426"/>
        </w:tabs>
        <w:spacing w:after="0" w:line="360" w:lineRule="auto"/>
        <w:ind w:left="709"/>
        <w:jc w:val="both"/>
        <w:rPr>
          <w:rFonts w:ascii="Times New Roman" w:hAnsi="Times New Roman" w:cs="Times New Roman"/>
          <w:sz w:val="28"/>
          <w:szCs w:val="28"/>
          <w:lang w:val="en-US"/>
        </w:rPr>
      </w:pPr>
    </w:p>
    <w:p w14:paraId="6FF6FF03" w14:textId="77777777" w:rsidR="00F37CE0" w:rsidRDefault="00F37CE0" w:rsidP="00F37CE0">
      <w:pPr>
        <w:tabs>
          <w:tab w:val="left" w:pos="426"/>
        </w:tabs>
        <w:spacing w:after="0" w:line="360" w:lineRule="auto"/>
        <w:ind w:left="709"/>
        <w:jc w:val="center"/>
        <w:rPr>
          <w:rFonts w:ascii="Times New Roman" w:hAnsi="Times New Roman" w:cs="Times New Roman"/>
          <w:sz w:val="28"/>
          <w:szCs w:val="28"/>
        </w:rPr>
      </w:pPr>
      <w:r>
        <w:rPr>
          <w:rFonts w:ascii="Times New Roman" w:hAnsi="Times New Roman" w:cs="Times New Roman"/>
          <w:sz w:val="28"/>
          <w:szCs w:val="28"/>
        </w:rPr>
        <w:t>Материалы правоприменительной практики</w:t>
      </w:r>
    </w:p>
    <w:p w14:paraId="71A20A9A" w14:textId="77777777" w:rsidR="008B210F" w:rsidRDefault="00CA28F7" w:rsidP="008B210F">
      <w:pPr>
        <w:numPr>
          <w:ilvl w:val="0"/>
          <w:numId w:val="2"/>
        </w:numPr>
        <w:tabs>
          <w:tab w:val="left" w:pos="426"/>
        </w:tabs>
        <w:spacing w:after="0" w:line="360" w:lineRule="auto"/>
        <w:ind w:left="0" w:firstLine="709"/>
        <w:jc w:val="both"/>
        <w:rPr>
          <w:rFonts w:ascii="Times New Roman" w:hAnsi="Times New Roman" w:cs="Times New Roman"/>
          <w:sz w:val="28"/>
          <w:szCs w:val="28"/>
        </w:rPr>
      </w:pPr>
      <w:r w:rsidRPr="00F37CE0">
        <w:rPr>
          <w:rFonts w:ascii="Times New Roman" w:hAnsi="Times New Roman" w:cs="Times New Roman"/>
          <w:sz w:val="28"/>
          <w:szCs w:val="28"/>
        </w:rPr>
        <w:t xml:space="preserve">Постановление Конституционный суд РФ от 26.04.2021г. №15- П//Официальный интернет-портал правовой информации, 26.04.2021 «По делу о проверке конституционности положений абзаца второго части первой статьи 446 Гражданского процессуального кодекса Российской Федерации и пункта 3 статьи 213. 25 Федерального закона «О несостоятельности (банкротстве)» в связи с жалобой гражданина И.И. </w:t>
      </w:r>
      <w:proofErr w:type="spellStart"/>
      <w:r w:rsidRPr="00F37CE0">
        <w:rPr>
          <w:rFonts w:ascii="Times New Roman" w:hAnsi="Times New Roman" w:cs="Times New Roman"/>
          <w:sz w:val="28"/>
          <w:szCs w:val="28"/>
        </w:rPr>
        <w:t>Ревкова</w:t>
      </w:r>
      <w:proofErr w:type="spellEnd"/>
      <w:r w:rsidRPr="00F37CE0">
        <w:rPr>
          <w:rFonts w:ascii="Times New Roman" w:hAnsi="Times New Roman" w:cs="Times New Roman"/>
          <w:sz w:val="28"/>
          <w:szCs w:val="28"/>
        </w:rPr>
        <w:t>» - URL: http://pravo.gov.ru (дата обращения: 03.01.2023).</w:t>
      </w:r>
    </w:p>
    <w:p w14:paraId="707DA12A" w14:textId="77777777" w:rsidR="00CA28F7" w:rsidRPr="008B210F" w:rsidRDefault="00CA28F7" w:rsidP="008B210F">
      <w:pPr>
        <w:numPr>
          <w:ilvl w:val="0"/>
          <w:numId w:val="2"/>
        </w:numPr>
        <w:tabs>
          <w:tab w:val="left" w:pos="426"/>
        </w:tabs>
        <w:spacing w:after="0" w:line="360" w:lineRule="auto"/>
        <w:ind w:left="0" w:firstLine="709"/>
        <w:jc w:val="both"/>
        <w:rPr>
          <w:rFonts w:ascii="Times New Roman" w:hAnsi="Times New Roman" w:cs="Times New Roman"/>
          <w:sz w:val="28"/>
          <w:szCs w:val="28"/>
        </w:rPr>
      </w:pPr>
      <w:r w:rsidRPr="008B210F">
        <w:rPr>
          <w:rFonts w:ascii="Times New Roman" w:hAnsi="Times New Roman" w:cs="Times New Roman"/>
          <w:sz w:val="28"/>
          <w:szCs w:val="28"/>
        </w:rPr>
        <w:t xml:space="preserve">Постановление Конституционного Суда РФ от 14.05.2012 №11- П//СЗ РФ. 2012. № 21. Ст. 2697 «По делу о проверке конституционности положения абзаца второго части первой статьи 446 Гражданского процессуального кодекса Российской Федерации в связи с жалобами граждан Ф.Х. </w:t>
      </w:r>
      <w:proofErr w:type="spellStart"/>
      <w:r w:rsidRPr="008B210F">
        <w:rPr>
          <w:rFonts w:ascii="Times New Roman" w:hAnsi="Times New Roman" w:cs="Times New Roman"/>
          <w:sz w:val="28"/>
          <w:szCs w:val="28"/>
        </w:rPr>
        <w:t>Гумеровой</w:t>
      </w:r>
      <w:proofErr w:type="spellEnd"/>
      <w:r w:rsidRPr="008B210F">
        <w:rPr>
          <w:rFonts w:ascii="Times New Roman" w:hAnsi="Times New Roman" w:cs="Times New Roman"/>
          <w:sz w:val="28"/>
          <w:szCs w:val="28"/>
        </w:rPr>
        <w:t xml:space="preserve"> и Ю.А. Шикунова» - URL: http://pravo.gov.ru (дата обращения: 03.01.2023).</w:t>
      </w:r>
    </w:p>
    <w:p w14:paraId="1E9CC5C4" w14:textId="77777777" w:rsidR="00CA28F7" w:rsidRPr="00CA28F7" w:rsidRDefault="00CA28F7" w:rsidP="00CA28F7">
      <w:pPr>
        <w:spacing w:after="0" w:line="360" w:lineRule="auto"/>
        <w:ind w:firstLine="709"/>
        <w:jc w:val="both"/>
        <w:rPr>
          <w:rFonts w:ascii="Times New Roman" w:hAnsi="Times New Roman" w:cs="Times New Roman"/>
          <w:sz w:val="28"/>
          <w:szCs w:val="28"/>
        </w:rPr>
      </w:pPr>
    </w:p>
    <w:bookmarkEnd w:id="0"/>
    <w:p w14:paraId="7F5BAD44" w14:textId="77777777" w:rsidR="00CA28F7" w:rsidRPr="00CA28F7" w:rsidRDefault="00CA28F7">
      <w:pPr>
        <w:spacing w:after="0" w:line="360" w:lineRule="auto"/>
        <w:ind w:firstLine="709"/>
        <w:jc w:val="both"/>
        <w:rPr>
          <w:rFonts w:ascii="Times New Roman" w:hAnsi="Times New Roman" w:cs="Times New Roman"/>
          <w:sz w:val="28"/>
          <w:szCs w:val="28"/>
        </w:rPr>
      </w:pPr>
    </w:p>
    <w:sectPr w:rsidR="00CA28F7" w:rsidRPr="00CA28F7" w:rsidSect="00F97798">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D75A1" w14:textId="77777777" w:rsidR="000A6F7B" w:rsidRDefault="000A6F7B" w:rsidP="00F97798">
      <w:pPr>
        <w:spacing w:after="0" w:line="240" w:lineRule="auto"/>
      </w:pPr>
      <w:r>
        <w:separator/>
      </w:r>
    </w:p>
  </w:endnote>
  <w:endnote w:type="continuationSeparator" w:id="0">
    <w:p w14:paraId="43FDB3A4" w14:textId="77777777" w:rsidR="000A6F7B" w:rsidRDefault="000A6F7B" w:rsidP="00F97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954"/>
      <w:docPartObj>
        <w:docPartGallery w:val="Page Numbers (Bottom of Page)"/>
        <w:docPartUnique/>
      </w:docPartObj>
    </w:sdtPr>
    <w:sdtEndPr/>
    <w:sdtContent>
      <w:p w14:paraId="4F20E77D" w14:textId="77777777" w:rsidR="00027489" w:rsidRDefault="00C97D73">
        <w:pPr>
          <w:pStyle w:val="a8"/>
          <w:jc w:val="center"/>
        </w:pPr>
        <w:r>
          <w:rPr>
            <w:noProof/>
          </w:rPr>
          <w:fldChar w:fldCharType="begin"/>
        </w:r>
        <w:r>
          <w:rPr>
            <w:noProof/>
          </w:rPr>
          <w:instrText xml:space="preserve"> PAGE   \* MERGEFORMAT </w:instrText>
        </w:r>
        <w:r>
          <w:rPr>
            <w:noProof/>
          </w:rPr>
          <w:fldChar w:fldCharType="separate"/>
        </w:r>
        <w:r w:rsidR="00DD4279">
          <w:rPr>
            <w:noProof/>
          </w:rPr>
          <w:t>47</w:t>
        </w:r>
        <w:r>
          <w:rPr>
            <w:noProof/>
          </w:rPr>
          <w:fldChar w:fldCharType="end"/>
        </w:r>
      </w:p>
    </w:sdtContent>
  </w:sdt>
  <w:p w14:paraId="3C5D9082" w14:textId="77777777" w:rsidR="00027489" w:rsidRDefault="0002748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A0782" w14:textId="77777777" w:rsidR="000A6F7B" w:rsidRDefault="000A6F7B" w:rsidP="00F97798">
      <w:pPr>
        <w:spacing w:after="0" w:line="240" w:lineRule="auto"/>
      </w:pPr>
      <w:r>
        <w:separator/>
      </w:r>
    </w:p>
  </w:footnote>
  <w:footnote w:type="continuationSeparator" w:id="0">
    <w:p w14:paraId="3BAB0434" w14:textId="77777777" w:rsidR="000A6F7B" w:rsidRDefault="000A6F7B" w:rsidP="00F97798">
      <w:pPr>
        <w:spacing w:after="0" w:line="240" w:lineRule="auto"/>
      </w:pPr>
      <w:r>
        <w:continuationSeparator/>
      </w:r>
    </w:p>
  </w:footnote>
  <w:footnote w:id="1">
    <w:p w14:paraId="10A2B901" w14:textId="77777777" w:rsidR="00027489" w:rsidRPr="00B54E7B" w:rsidRDefault="00027489" w:rsidP="00CF4D58">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 xml:space="preserve">Астратова Г.В. Управление качеством жизни. (Курс лекций и практических занятий): в 2 ч. Ч. I: учебное пособие / ФГБОУ ВО «Урал. гос. экон. ун-т»; под общ. и науч. ред. д-ра экон. наук, проф. Г.В. Астратовой. Екатеринбург: Изд-во УрГЭУ, 2017. </w:t>
      </w:r>
      <w:r>
        <w:rPr>
          <w:rFonts w:ascii="Times New Roman" w:hAnsi="Times New Roman" w:cs="Times New Roman"/>
          <w:sz w:val="20"/>
          <w:szCs w:val="20"/>
        </w:rPr>
        <w:t>С. 84.</w:t>
      </w:r>
    </w:p>
    <w:p w14:paraId="4DA011C3" w14:textId="77777777" w:rsidR="00027489" w:rsidRDefault="00027489">
      <w:pPr>
        <w:pStyle w:val="ab"/>
      </w:pPr>
    </w:p>
  </w:footnote>
  <w:footnote w:id="2">
    <w:p w14:paraId="10D63ABD" w14:textId="77777777" w:rsidR="00027489" w:rsidRPr="00B54E7B" w:rsidRDefault="00027489" w:rsidP="00CF4D58">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Мащенко Ю.А. Повышение качества жилищного обеспечения граждан как стратегическое направление государственной социально-экономической политики / Ю.А. Мащенко // Государственное и муниципальное управление: ученые записки. - 2019. - № 2. - С. 142–150.</w:t>
      </w:r>
    </w:p>
    <w:p w14:paraId="0598106C" w14:textId="77777777" w:rsidR="00027489" w:rsidRDefault="00027489">
      <w:pPr>
        <w:pStyle w:val="ab"/>
      </w:pPr>
    </w:p>
  </w:footnote>
  <w:footnote w:id="3">
    <w:p w14:paraId="35BAB5B5" w14:textId="77777777" w:rsidR="00027489" w:rsidRPr="00B54E7B" w:rsidRDefault="00027489" w:rsidP="00CF4D58">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 xml:space="preserve">Светник Т.В. Факторы, сдерживающие развитие рынка жилищного строительства / Т.В. Светник // Акти- визация интеллектуального и ресурсного потенциала региона: материалы 4-й Всерос. науч-практ. конф.,17 мая 2018 г. - Иркутск: Изд-во БГУ, 2018. - С. 363–370. </w:t>
      </w:r>
    </w:p>
    <w:p w14:paraId="56D9BC9D" w14:textId="77777777" w:rsidR="00027489" w:rsidRDefault="00027489">
      <w:pPr>
        <w:pStyle w:val="ab"/>
      </w:pPr>
    </w:p>
  </w:footnote>
  <w:footnote w:id="4">
    <w:p w14:paraId="7A25C765" w14:textId="77777777" w:rsidR="00027489" w:rsidRPr="00B54E7B" w:rsidRDefault="00027489" w:rsidP="00CF4D58">
      <w:pPr>
        <w:tabs>
          <w:tab w:val="left" w:pos="426"/>
        </w:tabs>
        <w:spacing w:after="0" w:line="240" w:lineRule="auto"/>
        <w:jc w:val="both"/>
        <w:rPr>
          <w:rFonts w:ascii="Times New Roman" w:hAnsi="Times New Roman" w:cs="Times New Roman"/>
          <w:sz w:val="20"/>
          <w:szCs w:val="20"/>
          <w:lang w:val="en-US"/>
        </w:rPr>
      </w:pPr>
      <w:r>
        <w:rPr>
          <w:rStyle w:val="ad"/>
        </w:rPr>
        <w:footnoteRef/>
      </w:r>
      <w:r>
        <w:t xml:space="preserve"> </w:t>
      </w:r>
      <w:r w:rsidRPr="00B54E7B">
        <w:rPr>
          <w:rFonts w:ascii="Times New Roman" w:hAnsi="Times New Roman" w:cs="Times New Roman"/>
          <w:sz w:val="20"/>
          <w:szCs w:val="20"/>
          <w:lang w:val="en-US"/>
        </w:rPr>
        <w:t>Resin</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V</w:t>
      </w:r>
      <w:r w:rsidRPr="00CF4D58">
        <w:rPr>
          <w:rFonts w:ascii="Times New Roman" w:hAnsi="Times New Roman" w:cs="Times New Roman"/>
          <w:sz w:val="20"/>
          <w:szCs w:val="20"/>
        </w:rPr>
        <w:t>.</w:t>
      </w:r>
      <w:r w:rsidRPr="00B54E7B">
        <w:rPr>
          <w:rFonts w:ascii="Times New Roman" w:hAnsi="Times New Roman" w:cs="Times New Roman"/>
          <w:sz w:val="20"/>
          <w:szCs w:val="20"/>
          <w:lang w:val="en-US"/>
        </w:rPr>
        <w:t>I</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Vladimirova</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I</w:t>
      </w:r>
      <w:r w:rsidRPr="00CF4D58">
        <w:rPr>
          <w:rFonts w:ascii="Times New Roman" w:hAnsi="Times New Roman" w:cs="Times New Roman"/>
          <w:sz w:val="20"/>
          <w:szCs w:val="20"/>
        </w:rPr>
        <w:t>.</w:t>
      </w:r>
      <w:r w:rsidRPr="00B54E7B">
        <w:rPr>
          <w:rFonts w:ascii="Times New Roman" w:hAnsi="Times New Roman" w:cs="Times New Roman"/>
          <w:sz w:val="20"/>
          <w:szCs w:val="20"/>
          <w:lang w:val="en-US"/>
        </w:rPr>
        <w:t>L</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Problemy</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i</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sovershenstvovaniye</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zakonodatelstva</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v</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sfere</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stroitelstva</w:t>
      </w:r>
      <w:r w:rsidRPr="00CF4D58">
        <w:rPr>
          <w:rFonts w:ascii="Times New Roman" w:hAnsi="Times New Roman" w:cs="Times New Roman"/>
          <w:sz w:val="20"/>
          <w:szCs w:val="20"/>
        </w:rPr>
        <w:t xml:space="preserve"> // </w:t>
      </w:r>
      <w:r w:rsidRPr="00B54E7B">
        <w:rPr>
          <w:rFonts w:ascii="Times New Roman" w:hAnsi="Times New Roman" w:cs="Times New Roman"/>
          <w:sz w:val="20"/>
          <w:szCs w:val="20"/>
          <w:lang w:val="en-US"/>
        </w:rPr>
        <w:t>Sovremennyye</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problemy</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upravleniya</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proyektami</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v</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investitsionno</w:t>
      </w:r>
      <w:r w:rsidRPr="00CF4D58">
        <w:rPr>
          <w:rFonts w:ascii="Times New Roman" w:hAnsi="Times New Roman" w:cs="Times New Roman"/>
          <w:sz w:val="20"/>
          <w:szCs w:val="20"/>
        </w:rPr>
        <w:t>-</w:t>
      </w:r>
      <w:r w:rsidRPr="00B54E7B">
        <w:rPr>
          <w:rFonts w:ascii="Times New Roman" w:hAnsi="Times New Roman" w:cs="Times New Roman"/>
          <w:sz w:val="20"/>
          <w:szCs w:val="20"/>
          <w:lang w:val="en-US"/>
        </w:rPr>
        <w:t>stroitelnoy</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sfere</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i</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prirodopolzovanii</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Materialy</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VII</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Mezhdunarodnoy</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nauchno</w:t>
      </w:r>
      <w:r w:rsidRPr="00CF4D58">
        <w:rPr>
          <w:rFonts w:ascii="Times New Roman" w:hAnsi="Times New Roman" w:cs="Times New Roman"/>
          <w:sz w:val="20"/>
          <w:szCs w:val="20"/>
        </w:rPr>
        <w:t>-</w:t>
      </w:r>
      <w:r w:rsidRPr="00B54E7B">
        <w:rPr>
          <w:rFonts w:ascii="Times New Roman" w:hAnsi="Times New Roman" w:cs="Times New Roman"/>
          <w:sz w:val="20"/>
          <w:szCs w:val="20"/>
          <w:lang w:val="en-US"/>
        </w:rPr>
        <w:t>prakticheskoy</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konferentsii</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posvyashchennoy</w:t>
      </w:r>
      <w:r w:rsidRPr="00CF4D58">
        <w:rPr>
          <w:rFonts w:ascii="Times New Roman" w:hAnsi="Times New Roman" w:cs="Times New Roman"/>
          <w:sz w:val="20"/>
          <w:szCs w:val="20"/>
        </w:rPr>
        <w:t xml:space="preserve"> 110-</w:t>
      </w:r>
      <w:r w:rsidRPr="00B54E7B">
        <w:rPr>
          <w:rFonts w:ascii="Times New Roman" w:hAnsi="Times New Roman" w:cs="Times New Roman"/>
          <w:sz w:val="20"/>
          <w:szCs w:val="20"/>
          <w:lang w:val="en-US"/>
        </w:rPr>
        <w:t>letiyu</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REU</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im</w:t>
      </w:r>
      <w:r w:rsidRPr="00CF4D58">
        <w:rPr>
          <w:rFonts w:ascii="Times New Roman" w:hAnsi="Times New Roman" w:cs="Times New Roman"/>
          <w:sz w:val="20"/>
          <w:szCs w:val="20"/>
        </w:rPr>
        <w:t xml:space="preserve">. </w:t>
      </w:r>
      <w:r w:rsidRPr="00B54E7B">
        <w:rPr>
          <w:rFonts w:ascii="Times New Roman" w:hAnsi="Times New Roman" w:cs="Times New Roman"/>
          <w:sz w:val="20"/>
          <w:szCs w:val="20"/>
          <w:lang w:val="en-US"/>
        </w:rPr>
        <w:t>G. V. Plekhanova. Pod red. V. I. Resina [Modern Problems of Project Management in the Investment and Construction Sphere and Nature Management. Materials of the VII International Scientific and Practical Conference, dedicated to the 110th anniversary of the Plekhanov Russian University of Economics. Ed. V.I.Resin], Moskow, Publishing house of the Plekhanov Russian University of Economics, 2018, pp.9-13 (in Russ.).</w:t>
      </w:r>
    </w:p>
    <w:p w14:paraId="165F7145" w14:textId="77777777" w:rsidR="00027489" w:rsidRPr="00CF4D58" w:rsidRDefault="00027489">
      <w:pPr>
        <w:pStyle w:val="ab"/>
        <w:rPr>
          <w:lang w:val="en-US"/>
        </w:rPr>
      </w:pPr>
    </w:p>
  </w:footnote>
  <w:footnote w:id="5">
    <w:p w14:paraId="6689160B" w14:textId="77777777" w:rsidR="00027489" w:rsidRPr="00B54E7B" w:rsidRDefault="00027489" w:rsidP="00CF4D58">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Ресин В.И., Владимирова И.Л. Проблемы и совершенствование законодательства в сфере строительства // Современные проблемы управления проектами в инвестиционно-строительной сфере и природопользовании Материалы VII Международной научно-практической конференции, посвященной 110-летию РЭУ им. Г. В. Плеханова. Под ред. В. И. Ресина – М.: Изд-во РЭУ им. Г. В. Плеханова, 2018 – С.9-13.</w:t>
      </w:r>
    </w:p>
    <w:p w14:paraId="341F83C1" w14:textId="77777777" w:rsidR="00027489" w:rsidRDefault="00027489">
      <w:pPr>
        <w:pStyle w:val="ab"/>
      </w:pPr>
    </w:p>
  </w:footnote>
  <w:footnote w:id="6">
    <w:p w14:paraId="380E6233" w14:textId="77777777" w:rsidR="00027489" w:rsidRPr="00B54E7B" w:rsidRDefault="00027489" w:rsidP="00CF4D58">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 xml:space="preserve">Астратова Г.В. Жилищно-коммунальное хозяйство и качество жизни в XXI веке: экономические модели, новые технологии и практики управления: коллектив: монография / Я.П. Силин, Г.В. Астратова, и др.; под ред. Я.П. Силина, Г.В. Астратовой. Москва, Екатеринбург: Издательский центр «Науковедение», 2017. </w:t>
      </w:r>
      <w:r>
        <w:rPr>
          <w:rFonts w:ascii="Times New Roman" w:hAnsi="Times New Roman" w:cs="Times New Roman"/>
          <w:sz w:val="20"/>
          <w:szCs w:val="20"/>
        </w:rPr>
        <w:t>С. 158.</w:t>
      </w:r>
    </w:p>
    <w:p w14:paraId="1ADA0543" w14:textId="77777777" w:rsidR="00027489" w:rsidRDefault="00027489">
      <w:pPr>
        <w:pStyle w:val="ab"/>
      </w:pPr>
    </w:p>
  </w:footnote>
  <w:footnote w:id="7">
    <w:p w14:paraId="3908A0CD" w14:textId="77777777" w:rsidR="00027489" w:rsidRPr="00B54E7B" w:rsidRDefault="00027489" w:rsidP="00CF4D58">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Ашурбекова З.Н. Состояние и направления развития российского ипотечного кредитования в 2020 г. / З.Н. Ашурбекова, П.А. Магомедова // Научный электронный журнал «Меридиан». - 2020. - № 11 (45). - С. 258–260.</w:t>
      </w:r>
    </w:p>
    <w:p w14:paraId="1B0D9A90" w14:textId="77777777" w:rsidR="00027489" w:rsidRDefault="00027489">
      <w:pPr>
        <w:pStyle w:val="ab"/>
      </w:pPr>
    </w:p>
  </w:footnote>
  <w:footnote w:id="8">
    <w:p w14:paraId="73EF41BA" w14:textId="77777777" w:rsidR="00027489" w:rsidRPr="00CF4D58" w:rsidRDefault="00027489" w:rsidP="00CF4D58">
      <w:pPr>
        <w:pStyle w:val="ConsPlusNormal"/>
        <w:widowControl w:val="0"/>
        <w:ind w:firstLine="0"/>
        <w:jc w:val="both"/>
        <w:rPr>
          <w:rFonts w:ascii="Times New Roman" w:hAnsi="Times New Roman" w:cs="Times New Roman"/>
          <w:sz w:val="28"/>
          <w:szCs w:val="28"/>
        </w:rPr>
      </w:pPr>
      <w:r>
        <w:rPr>
          <w:rStyle w:val="ad"/>
        </w:rPr>
        <w:footnoteRef/>
      </w:r>
      <w:r>
        <w:t xml:space="preserve"> </w:t>
      </w:r>
      <w:r w:rsidRPr="002972EF">
        <w:rPr>
          <w:rFonts w:ascii="Times New Roman" w:hAnsi="Times New Roman" w:cs="Times New Roman"/>
          <w:bCs/>
          <w:kern w:val="36"/>
        </w:rPr>
        <w:t>Жилищный кодекс Российской Федерации от 29.12.2004 № 188-ФЗ (ред. от 21.11.2022) // СЗ РФ. 2005 г. № 1 (часть I). Ст. 14</w:t>
      </w:r>
    </w:p>
  </w:footnote>
  <w:footnote w:id="9">
    <w:p w14:paraId="3CB97E59" w14:textId="77777777" w:rsidR="00027489" w:rsidRPr="002972EF" w:rsidRDefault="00027489" w:rsidP="002972EF">
      <w:pPr>
        <w:pStyle w:val="ConsPlusNormal"/>
        <w:widowControl w:val="0"/>
        <w:ind w:firstLine="0"/>
        <w:jc w:val="both"/>
        <w:rPr>
          <w:rFonts w:ascii="Times New Roman" w:hAnsi="Times New Roman" w:cs="Times New Roman"/>
          <w:sz w:val="28"/>
          <w:szCs w:val="28"/>
        </w:rPr>
      </w:pPr>
      <w:r>
        <w:rPr>
          <w:rStyle w:val="ad"/>
        </w:rPr>
        <w:footnoteRef/>
      </w:r>
      <w:r>
        <w:t xml:space="preserve"> </w:t>
      </w:r>
      <w:r w:rsidRPr="002972EF">
        <w:rPr>
          <w:rFonts w:ascii="Times New Roman" w:hAnsi="Times New Roman" w:cs="Times New Roman"/>
          <w:color w:val="000000"/>
        </w:rPr>
        <w:t>Федеральный закон от 06.10.2003 № 131-ФЗ (ред. от 14.07.2022) «Об общих принципах организации местного самоуправления в Российской Федерации» // СЗ РФ. 2003 г. № 40 ст. 3822</w:t>
      </w:r>
    </w:p>
    <w:p w14:paraId="3330E6E3" w14:textId="77777777" w:rsidR="00027489" w:rsidRDefault="00027489">
      <w:pPr>
        <w:pStyle w:val="ab"/>
      </w:pPr>
    </w:p>
  </w:footnote>
  <w:footnote w:id="10">
    <w:p w14:paraId="76166209" w14:textId="77777777" w:rsidR="00027489" w:rsidRDefault="00027489" w:rsidP="003E2ED2">
      <w:pPr>
        <w:pStyle w:val="ConsPlusNormal"/>
        <w:widowControl w:val="0"/>
        <w:ind w:firstLine="0"/>
        <w:jc w:val="both"/>
        <w:rPr>
          <w:rFonts w:ascii="Times New Roman" w:hAnsi="Times New Roman" w:cs="Times New Roman"/>
          <w:sz w:val="28"/>
          <w:szCs w:val="28"/>
        </w:rPr>
      </w:pPr>
      <w:r>
        <w:rPr>
          <w:rStyle w:val="ad"/>
        </w:rPr>
        <w:footnoteRef/>
      </w:r>
      <w:r>
        <w:t xml:space="preserve"> </w:t>
      </w:r>
      <w:r w:rsidRPr="003E2ED2">
        <w:rPr>
          <w:rFonts w:ascii="Times New Roman" w:hAnsi="Times New Roman" w:cs="Times New Roman"/>
        </w:rPr>
        <w:t>Конституция Российской Федерации: (принята всенародным голосованием 12.12.1993 с изменениями, одобренными в ходе общероссийского голосования 01.07.2020) // Российская газета. – 2020. – 4 июля. – № 144.</w:t>
      </w:r>
    </w:p>
    <w:p w14:paraId="53BBEFB9" w14:textId="77777777" w:rsidR="00027489" w:rsidRDefault="00027489">
      <w:pPr>
        <w:pStyle w:val="ab"/>
      </w:pPr>
    </w:p>
  </w:footnote>
  <w:footnote w:id="11">
    <w:p w14:paraId="6BE8812B" w14:textId="77777777" w:rsidR="00027489" w:rsidRPr="00B54E7B" w:rsidRDefault="00027489" w:rsidP="00E840C3">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Ресин В.И., Владимирова И.Л. Проблемы и совершенствование законодательства в сфере строительства // Современные проблемы управления проектами в инвестиционно-строительной сфере и природопользовании Материалы VII Международной научно-практической конференции, посвященной 110-летию РЭУ им. Г. В. Плеханова. Под ред. В. И. Ресина – М.: Изд-во РЭУ им. Г. В. Плеханова, 2018 – С.9-13.</w:t>
      </w:r>
    </w:p>
    <w:p w14:paraId="51B03D37" w14:textId="77777777" w:rsidR="00027489" w:rsidRDefault="00027489">
      <w:pPr>
        <w:pStyle w:val="ab"/>
      </w:pPr>
    </w:p>
  </w:footnote>
  <w:footnote w:id="12">
    <w:p w14:paraId="712944B7" w14:textId="77777777" w:rsidR="00027489" w:rsidRPr="00B54E7B" w:rsidRDefault="00027489" w:rsidP="00E840C3">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Саенко И.А., Шаропатова А.В. Факторы и механизм развития сферы жилищного строительства // Экономика строительства. – 2017. – № 3 (45) – С.41-56.</w:t>
      </w:r>
    </w:p>
    <w:p w14:paraId="573E033C" w14:textId="77777777" w:rsidR="00027489" w:rsidRDefault="00027489">
      <w:pPr>
        <w:pStyle w:val="ab"/>
      </w:pPr>
    </w:p>
  </w:footnote>
  <w:footnote w:id="13">
    <w:p w14:paraId="010EFE3A" w14:textId="77777777" w:rsidR="00027489" w:rsidRPr="00E840C3" w:rsidRDefault="00027489" w:rsidP="00E840C3">
      <w:pPr>
        <w:pStyle w:val="ConsPlusNormal"/>
        <w:widowControl w:val="0"/>
        <w:ind w:firstLine="0"/>
        <w:jc w:val="both"/>
        <w:rPr>
          <w:rFonts w:ascii="Times New Roman" w:hAnsi="Times New Roman" w:cs="Times New Roman"/>
          <w:sz w:val="28"/>
          <w:szCs w:val="28"/>
        </w:rPr>
      </w:pPr>
      <w:r>
        <w:rPr>
          <w:rStyle w:val="ad"/>
        </w:rPr>
        <w:footnoteRef/>
      </w:r>
      <w:r>
        <w:t xml:space="preserve"> </w:t>
      </w:r>
      <w:r w:rsidRPr="00E840C3">
        <w:rPr>
          <w:rFonts w:ascii="Times New Roman" w:hAnsi="Times New Roman" w:cs="Times New Roman"/>
        </w:rPr>
        <w:t>Постановление Правительства РФ от 25 августа 2015 г. № 889 «О внесении изменений в постановление Правительства Российской Федерации от 17  декабря 2010 г. № 1050» // СПС Консультант Плюс</w:t>
      </w:r>
    </w:p>
    <w:p w14:paraId="373B99FD" w14:textId="77777777" w:rsidR="00027489" w:rsidRDefault="00027489">
      <w:pPr>
        <w:pStyle w:val="ab"/>
      </w:pPr>
    </w:p>
  </w:footnote>
  <w:footnote w:id="14">
    <w:p w14:paraId="048F4B1E" w14:textId="77777777" w:rsidR="00027489" w:rsidRPr="00B54E7B" w:rsidRDefault="00027489" w:rsidP="00CF4D58">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Баева Н.Б. Ипотечное кредитование как основной вид кредитования в условиях дружественной среды / Н.Б. Баева, Е.П. Колонцова // Вестник Воронежского государственного университета. Серия: Системный анализ и информационные технологии. - 2018. - № 1. - С. 77–82.</w:t>
      </w:r>
    </w:p>
    <w:p w14:paraId="0841726D" w14:textId="77777777" w:rsidR="00027489" w:rsidRDefault="00027489">
      <w:pPr>
        <w:pStyle w:val="ab"/>
      </w:pPr>
    </w:p>
  </w:footnote>
  <w:footnote w:id="15">
    <w:p w14:paraId="51CF7FBC" w14:textId="77777777" w:rsidR="00027489" w:rsidRPr="002972EF" w:rsidRDefault="00027489" w:rsidP="00CF4D58">
      <w:pPr>
        <w:pStyle w:val="ConsPlusNormal"/>
        <w:widowControl w:val="0"/>
        <w:ind w:firstLine="0"/>
        <w:jc w:val="both"/>
        <w:rPr>
          <w:rFonts w:ascii="Times New Roman" w:hAnsi="Times New Roman" w:cs="Times New Roman"/>
          <w:sz w:val="28"/>
          <w:szCs w:val="28"/>
        </w:rPr>
      </w:pPr>
      <w:r>
        <w:rPr>
          <w:rStyle w:val="ad"/>
        </w:rPr>
        <w:footnoteRef/>
      </w:r>
      <w:r>
        <w:t xml:space="preserve"> </w:t>
      </w:r>
      <w:r w:rsidRPr="00CF4D58">
        <w:rPr>
          <w:rFonts w:ascii="Times New Roman" w:hAnsi="Times New Roman" w:cs="Times New Roman"/>
        </w:rPr>
        <w:t>Постановление Правительства РФ от 30 декабря 2017 г. № 1710 «Об утверждении государственной программы Российской Федерации «Обеспечение доступным и комфортным жильем и коммунальными услугами граждан Российской Федерации»» // СЗ РФ. 2018 г. № 3. Ст. 546</w:t>
      </w:r>
    </w:p>
    <w:p w14:paraId="20643BB8" w14:textId="77777777" w:rsidR="00027489" w:rsidRDefault="00027489">
      <w:pPr>
        <w:pStyle w:val="ab"/>
      </w:pPr>
    </w:p>
  </w:footnote>
  <w:footnote w:id="16">
    <w:p w14:paraId="4053D550" w14:textId="77777777" w:rsidR="00027489" w:rsidRPr="00B54E7B" w:rsidRDefault="00027489" w:rsidP="00CF4D58">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Андреева Л.А. К вопросу о сервитуте в жилищном праве // Вопросы современной юриспруденции. - 2019. - № 58. - С. 53-64.</w:t>
      </w:r>
    </w:p>
    <w:p w14:paraId="6B2B453D" w14:textId="77777777" w:rsidR="00027489" w:rsidRDefault="00027489">
      <w:pPr>
        <w:pStyle w:val="ab"/>
      </w:pPr>
    </w:p>
  </w:footnote>
  <w:footnote w:id="17">
    <w:p w14:paraId="760C1391" w14:textId="77777777" w:rsidR="00027489" w:rsidRPr="00B54E7B" w:rsidRDefault="00027489" w:rsidP="00CF4D58">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Никитинская Е.В. Понятие жилищно-коммунального хозяйства в контексте российского законодательства // Вестник ННГУ. 2018. №2 С. 99.</w:t>
      </w:r>
    </w:p>
    <w:p w14:paraId="48579CC8" w14:textId="77777777" w:rsidR="00027489" w:rsidRDefault="00027489">
      <w:pPr>
        <w:pStyle w:val="ab"/>
      </w:pPr>
    </w:p>
  </w:footnote>
  <w:footnote w:id="18">
    <w:p w14:paraId="64268F47" w14:textId="77777777" w:rsidR="00027489" w:rsidRPr="00B54E7B" w:rsidRDefault="00027489" w:rsidP="00E840C3">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Мащенко Ю.А. Повышение качества жилищного обеспечения граждан как стратегическое направление государственной социально-экономической политики / Ю.А. Мащенко // Государственное и муниципальное управление: ученые записки. - 2019. - № 2. - С. 142–150.</w:t>
      </w:r>
    </w:p>
    <w:p w14:paraId="365382D7" w14:textId="77777777" w:rsidR="00027489" w:rsidRDefault="00027489">
      <w:pPr>
        <w:pStyle w:val="ab"/>
      </w:pPr>
    </w:p>
  </w:footnote>
  <w:footnote w:id="19">
    <w:p w14:paraId="3CCF4919" w14:textId="77777777" w:rsidR="00027489" w:rsidRPr="00B54E7B" w:rsidRDefault="00027489" w:rsidP="006E7BB5">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Никитинская Е.В. Понятие жилищно-коммунального хозяйства в контексте российского законодательства // Вестник ННГУ. 2018. №2 С. 99.</w:t>
      </w:r>
    </w:p>
    <w:p w14:paraId="7734197F" w14:textId="77777777" w:rsidR="00027489" w:rsidRDefault="00027489">
      <w:pPr>
        <w:pStyle w:val="ab"/>
      </w:pPr>
    </w:p>
  </w:footnote>
  <w:footnote w:id="20">
    <w:p w14:paraId="24C3200A" w14:textId="77777777" w:rsidR="00027489" w:rsidRPr="00CA28F7" w:rsidRDefault="00027489" w:rsidP="00CA28F7">
      <w:pPr>
        <w:spacing w:after="0" w:line="240" w:lineRule="auto"/>
        <w:jc w:val="both"/>
        <w:rPr>
          <w:rFonts w:ascii="Times New Roman" w:hAnsi="Times New Roman" w:cs="Times New Roman"/>
          <w:sz w:val="28"/>
          <w:szCs w:val="28"/>
        </w:rPr>
      </w:pPr>
      <w:r>
        <w:rPr>
          <w:rStyle w:val="ad"/>
        </w:rPr>
        <w:footnoteRef/>
      </w:r>
      <w:r>
        <w:t xml:space="preserve"> </w:t>
      </w:r>
      <w:r w:rsidRPr="00CA28F7">
        <w:rPr>
          <w:rFonts w:ascii="Times New Roman" w:hAnsi="Times New Roman" w:cs="Times New Roman"/>
          <w:sz w:val="20"/>
          <w:szCs w:val="20"/>
        </w:rPr>
        <w:t>Постановление Конституционный суд РФ от 26.04.2021г. №15- П//Официальный интернет-портал правовой информации, 26.04.2021 «По делу о проверке конституционности положений абзаца второго части первой статьи 446 Гражданского процессуального кодекса Российской Федерации и пункта 3 статьи 213. 25 Федерального закона «О несостоятельности (банкротстве)» в связи с жалобой гражданина И.И. Ревкова» - URL: http://pravo.gov.ru (дата обращения: 03.01.2023).</w:t>
      </w:r>
    </w:p>
  </w:footnote>
  <w:footnote w:id="21">
    <w:p w14:paraId="6CB0DFB2" w14:textId="77777777" w:rsidR="00027489" w:rsidRPr="00CA28F7" w:rsidRDefault="00027489" w:rsidP="00CA28F7">
      <w:pPr>
        <w:spacing w:after="0" w:line="240" w:lineRule="auto"/>
        <w:jc w:val="both"/>
        <w:rPr>
          <w:rFonts w:ascii="Times New Roman" w:hAnsi="Times New Roman" w:cs="Times New Roman"/>
          <w:sz w:val="28"/>
          <w:szCs w:val="28"/>
        </w:rPr>
      </w:pPr>
      <w:r>
        <w:rPr>
          <w:rStyle w:val="ad"/>
        </w:rPr>
        <w:footnoteRef/>
      </w:r>
      <w:r>
        <w:t xml:space="preserve"> </w:t>
      </w:r>
      <w:r w:rsidRPr="00CA28F7">
        <w:rPr>
          <w:rFonts w:ascii="Times New Roman" w:hAnsi="Times New Roman" w:cs="Times New Roman"/>
          <w:sz w:val="20"/>
          <w:szCs w:val="20"/>
        </w:rPr>
        <w:t>Постановление Конституционного Суда РФ от 14.05.2012 №11- П//СЗ РФ. 2012. № 21. Ст. 2697 «По делу о проверке конституционности положения абзаца второго части первой статьи 446 Гражданского процессуального кодекса Российской Федерации в связи с жалобами граждан Ф.Х. Гумеровой и Ю.А. Шикунова» - URL: http://pravo.gov.ru (дата обращения: 03.01.2023).</w:t>
      </w:r>
    </w:p>
    <w:p w14:paraId="5882951E" w14:textId="77777777" w:rsidR="00027489" w:rsidRDefault="00027489">
      <w:pPr>
        <w:pStyle w:val="ab"/>
      </w:pPr>
    </w:p>
  </w:footnote>
  <w:footnote w:id="22">
    <w:p w14:paraId="249F77A4" w14:textId="77777777" w:rsidR="00027489" w:rsidRPr="00B54E7B" w:rsidRDefault="00027489" w:rsidP="00CF4D58">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Атоян Л.В. К вопросу о понятии, сущности и содержании конституционного права граждан Российской Федерации на жилище / Л.В. Атоян // Научный журнал «Эпомен». № 27. 2019. С. 43.</w:t>
      </w:r>
    </w:p>
    <w:p w14:paraId="14BD9CF5" w14:textId="77777777" w:rsidR="00027489" w:rsidRDefault="00027489">
      <w:pPr>
        <w:pStyle w:val="ab"/>
      </w:pPr>
    </w:p>
  </w:footnote>
  <w:footnote w:id="23">
    <w:p w14:paraId="493B1654" w14:textId="77777777" w:rsidR="00027489" w:rsidRPr="00B54E7B" w:rsidRDefault="00027489" w:rsidP="008D27C5">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Светник Т.В. Факторы, сдерживающие развитие рынка жилищного строительства / Т.В. Светник // Акти- визация интеллектуального и ресурсного потенциала региона: материалы 4-й Всерос. науч-практ. конф.,17 мая 2018 г. - Иркутск: Изд-во БГУ, 2018. -</w:t>
      </w:r>
      <w:r>
        <w:rPr>
          <w:rFonts w:ascii="Times New Roman" w:hAnsi="Times New Roman" w:cs="Times New Roman"/>
          <w:sz w:val="20"/>
          <w:szCs w:val="20"/>
        </w:rPr>
        <w:t xml:space="preserve"> С. 363–370. </w:t>
      </w:r>
    </w:p>
    <w:p w14:paraId="7AD47E9C" w14:textId="77777777" w:rsidR="00027489" w:rsidRDefault="00027489">
      <w:pPr>
        <w:pStyle w:val="ab"/>
      </w:pPr>
    </w:p>
  </w:footnote>
  <w:footnote w:id="24">
    <w:p w14:paraId="450A2EAB" w14:textId="77777777" w:rsidR="00027489" w:rsidRPr="00B54E7B" w:rsidRDefault="00027489" w:rsidP="0015343D">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Саенко И.А. Исследование факторов спроса и оценки инвестиционной привлекательности жилой недвижимости / И.А. Саенко, С.А. Астафьев // Недвижимость: экономика, управление. - 2018. - № 4. - С. 29–32.</w:t>
      </w:r>
    </w:p>
    <w:p w14:paraId="32AD23AC" w14:textId="77777777" w:rsidR="00027489" w:rsidRDefault="00027489">
      <w:pPr>
        <w:pStyle w:val="ab"/>
      </w:pPr>
    </w:p>
  </w:footnote>
  <w:footnote w:id="25">
    <w:p w14:paraId="373E5740" w14:textId="77777777" w:rsidR="00027489" w:rsidRPr="00B54E7B" w:rsidRDefault="00027489" w:rsidP="0015343D">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Пешин, Н.Л. Государственная власть и местное самоуправление в России: проблемы развития конституционно-правовой модели / Н.Л. П</w:t>
      </w:r>
      <w:r>
        <w:rPr>
          <w:rFonts w:ascii="Times New Roman" w:hAnsi="Times New Roman" w:cs="Times New Roman"/>
          <w:sz w:val="20"/>
          <w:szCs w:val="20"/>
        </w:rPr>
        <w:t>ешин. – Москва: Статут, 2017. С. 115.</w:t>
      </w:r>
    </w:p>
    <w:p w14:paraId="6DA5FCF3" w14:textId="77777777" w:rsidR="00027489" w:rsidRDefault="00027489">
      <w:pPr>
        <w:pStyle w:val="ab"/>
      </w:pPr>
    </w:p>
  </w:footnote>
  <w:footnote w:id="26">
    <w:p w14:paraId="13E5FA27" w14:textId="77777777" w:rsidR="00027489" w:rsidRPr="005D73D0" w:rsidRDefault="00027489" w:rsidP="005D73D0">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Мащенко Ю.А. Повышение качества жилищного обеспечения граждан как стратегическое направление государственной социально-экономической политики / Ю.А. Мащенко // Государственное и муниципальное управление: ученые записки. - 2019. - № 2. - С. 142–150.</w:t>
      </w:r>
    </w:p>
  </w:footnote>
  <w:footnote w:id="27">
    <w:p w14:paraId="78BA7804" w14:textId="77777777" w:rsidR="00027489" w:rsidRPr="00B54E7B" w:rsidRDefault="00027489" w:rsidP="00A21109">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Косолапова М.Е. Переселение граждан – собственников аварийного жилья / М.Е. Косолапова // Правовая культура России: современное состояние и тенденции развития. Трибуна молодых. 2019. С. 129 – 132.</w:t>
      </w:r>
    </w:p>
    <w:p w14:paraId="249B2718" w14:textId="77777777" w:rsidR="00027489" w:rsidRDefault="00027489">
      <w:pPr>
        <w:pStyle w:val="ab"/>
      </w:pPr>
    </w:p>
  </w:footnote>
  <w:footnote w:id="28">
    <w:p w14:paraId="6F377E16" w14:textId="77777777" w:rsidR="00027489" w:rsidRPr="00B54E7B" w:rsidRDefault="00027489" w:rsidP="00A21109">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Аминева А.Ю. Жилищное право: учеб. пособие / А.Ю. Аминева, Д.В. Королева; Башкирский государственный университет. - 2-е изд. перераб. и доп. -</w:t>
      </w:r>
      <w:r>
        <w:rPr>
          <w:rFonts w:ascii="Times New Roman" w:hAnsi="Times New Roman" w:cs="Times New Roman"/>
          <w:sz w:val="20"/>
          <w:szCs w:val="20"/>
        </w:rPr>
        <w:t xml:space="preserve"> Уфа: РИЦ БашГУ, 2019 С. 88.</w:t>
      </w:r>
    </w:p>
    <w:p w14:paraId="3EECFEF0" w14:textId="77777777" w:rsidR="00027489" w:rsidRDefault="00027489">
      <w:pPr>
        <w:pStyle w:val="ab"/>
      </w:pPr>
    </w:p>
  </w:footnote>
  <w:footnote w:id="29">
    <w:p w14:paraId="24FD1B39" w14:textId="77777777" w:rsidR="00027489" w:rsidRPr="007874A4" w:rsidRDefault="00027489" w:rsidP="007874A4">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Ашурбекова З.Н. Состояние и направления развития российского ипотечного кредитования в 2020 г. / З.Н. Ашурбекова, П.А. Магомедова // Научный электронный журнал «Меридиан». - 2020. - № 11 (45). - С. 258–260.</w:t>
      </w:r>
    </w:p>
  </w:footnote>
  <w:footnote w:id="30">
    <w:p w14:paraId="1D0A31FA" w14:textId="77777777" w:rsidR="00027489" w:rsidRPr="00B54E7B" w:rsidRDefault="00027489" w:rsidP="00A21109">
      <w:pPr>
        <w:tabs>
          <w:tab w:val="left" w:pos="426"/>
        </w:tabs>
        <w:spacing w:after="0" w:line="240" w:lineRule="auto"/>
        <w:jc w:val="both"/>
        <w:rPr>
          <w:rFonts w:ascii="Times New Roman" w:hAnsi="Times New Roman" w:cs="Times New Roman"/>
          <w:sz w:val="20"/>
          <w:szCs w:val="20"/>
          <w:lang w:val="en-US"/>
        </w:rPr>
      </w:pPr>
      <w:r>
        <w:rPr>
          <w:rStyle w:val="ad"/>
        </w:rPr>
        <w:footnoteRef/>
      </w:r>
      <w:r w:rsidRPr="00A21109">
        <w:rPr>
          <w:lang w:val="en-US"/>
        </w:rPr>
        <w:t xml:space="preserve"> </w:t>
      </w:r>
      <w:r w:rsidRPr="00B54E7B">
        <w:rPr>
          <w:rFonts w:ascii="Times New Roman" w:hAnsi="Times New Roman" w:cs="Times New Roman"/>
          <w:sz w:val="20"/>
          <w:szCs w:val="20"/>
          <w:lang w:val="en-US"/>
        </w:rPr>
        <w:t>Vladimirova I.L., Fokin A.E. The introduction of the mechanism of public-private partnership in the renovation of housing stock // Rossijskoe predprinimatel'stvo [Russian Entrepreneurship], 2015, Vol.16, no.6, pp.887-902 (in Russ.).</w:t>
      </w:r>
    </w:p>
    <w:p w14:paraId="2B2BF640" w14:textId="77777777" w:rsidR="00027489" w:rsidRPr="00A21109" w:rsidRDefault="00027489">
      <w:pPr>
        <w:pStyle w:val="ab"/>
        <w:rPr>
          <w:lang w:val="en-US"/>
        </w:rPr>
      </w:pPr>
    </w:p>
  </w:footnote>
  <w:footnote w:id="31">
    <w:p w14:paraId="5092B217" w14:textId="77777777" w:rsidR="00027489" w:rsidRPr="00B54E7B" w:rsidRDefault="00027489" w:rsidP="007874A4">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Саенко И.А. Исследование факторов спроса и оценки инвестиционной привлекательности жилой недвижимости / И.А. Саенко, С.А. Астафьев // Недвижимость: экономика, управление. - 2018. - № 4. - С. 29–32.</w:t>
      </w:r>
    </w:p>
    <w:p w14:paraId="26C70914" w14:textId="77777777" w:rsidR="00027489" w:rsidRDefault="00027489">
      <w:pPr>
        <w:pStyle w:val="ab"/>
      </w:pPr>
    </w:p>
  </w:footnote>
  <w:footnote w:id="32">
    <w:p w14:paraId="3CB40D3F" w14:textId="77777777" w:rsidR="00027489" w:rsidRPr="00F4356F" w:rsidRDefault="00027489" w:rsidP="007874A4">
      <w:pPr>
        <w:tabs>
          <w:tab w:val="left" w:pos="426"/>
        </w:tabs>
        <w:spacing w:after="0" w:line="240" w:lineRule="auto"/>
        <w:jc w:val="both"/>
        <w:rPr>
          <w:rFonts w:ascii="Times New Roman" w:hAnsi="Times New Roman" w:cs="Times New Roman"/>
          <w:sz w:val="20"/>
          <w:szCs w:val="20"/>
          <w:lang w:val="en-US"/>
        </w:rPr>
      </w:pPr>
      <w:r>
        <w:rPr>
          <w:rStyle w:val="ad"/>
        </w:rPr>
        <w:footnoteRef/>
      </w:r>
      <w:r>
        <w:t xml:space="preserve"> </w:t>
      </w:r>
      <w:r w:rsidRPr="00B54E7B">
        <w:rPr>
          <w:rFonts w:ascii="Times New Roman" w:hAnsi="Times New Roman" w:cs="Times New Roman"/>
          <w:sz w:val="20"/>
          <w:szCs w:val="20"/>
          <w:lang w:val="en-US"/>
        </w:rPr>
        <w:t>Resin</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V</w:t>
      </w:r>
      <w:r w:rsidRPr="007874A4">
        <w:rPr>
          <w:rFonts w:ascii="Times New Roman" w:hAnsi="Times New Roman" w:cs="Times New Roman"/>
          <w:sz w:val="20"/>
          <w:szCs w:val="20"/>
        </w:rPr>
        <w:t>.</w:t>
      </w:r>
      <w:r w:rsidRPr="00B54E7B">
        <w:rPr>
          <w:rFonts w:ascii="Times New Roman" w:hAnsi="Times New Roman" w:cs="Times New Roman"/>
          <w:sz w:val="20"/>
          <w:szCs w:val="20"/>
          <w:lang w:val="en-US"/>
        </w:rPr>
        <w:t>I</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Vladimirova</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I</w:t>
      </w:r>
      <w:r w:rsidRPr="007874A4">
        <w:rPr>
          <w:rFonts w:ascii="Times New Roman" w:hAnsi="Times New Roman" w:cs="Times New Roman"/>
          <w:sz w:val="20"/>
          <w:szCs w:val="20"/>
        </w:rPr>
        <w:t>.</w:t>
      </w:r>
      <w:r w:rsidRPr="00B54E7B">
        <w:rPr>
          <w:rFonts w:ascii="Times New Roman" w:hAnsi="Times New Roman" w:cs="Times New Roman"/>
          <w:sz w:val="20"/>
          <w:szCs w:val="20"/>
          <w:lang w:val="en-US"/>
        </w:rPr>
        <w:t>L</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Problemy</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i</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sovershenstvovaniye</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zakonodatelstva</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v</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sfere</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stroitelstva</w:t>
      </w:r>
      <w:r w:rsidRPr="007874A4">
        <w:rPr>
          <w:rFonts w:ascii="Times New Roman" w:hAnsi="Times New Roman" w:cs="Times New Roman"/>
          <w:sz w:val="20"/>
          <w:szCs w:val="20"/>
        </w:rPr>
        <w:t xml:space="preserve"> // </w:t>
      </w:r>
      <w:r w:rsidRPr="00B54E7B">
        <w:rPr>
          <w:rFonts w:ascii="Times New Roman" w:hAnsi="Times New Roman" w:cs="Times New Roman"/>
          <w:sz w:val="20"/>
          <w:szCs w:val="20"/>
          <w:lang w:val="en-US"/>
        </w:rPr>
        <w:t>Sovremennyye</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problemy</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upravleniya</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proyektami</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v</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investitsionno</w:t>
      </w:r>
      <w:r w:rsidRPr="007874A4">
        <w:rPr>
          <w:rFonts w:ascii="Times New Roman" w:hAnsi="Times New Roman" w:cs="Times New Roman"/>
          <w:sz w:val="20"/>
          <w:szCs w:val="20"/>
        </w:rPr>
        <w:t>-</w:t>
      </w:r>
      <w:r w:rsidRPr="00B54E7B">
        <w:rPr>
          <w:rFonts w:ascii="Times New Roman" w:hAnsi="Times New Roman" w:cs="Times New Roman"/>
          <w:sz w:val="20"/>
          <w:szCs w:val="20"/>
          <w:lang w:val="en-US"/>
        </w:rPr>
        <w:t>stroitelnoy</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sfere</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i</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prirodopolzovanii</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Materialy</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VII</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Mezhdunarodnoy</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nauchno</w:t>
      </w:r>
      <w:r w:rsidRPr="007874A4">
        <w:rPr>
          <w:rFonts w:ascii="Times New Roman" w:hAnsi="Times New Roman" w:cs="Times New Roman"/>
          <w:sz w:val="20"/>
          <w:szCs w:val="20"/>
        </w:rPr>
        <w:t>-</w:t>
      </w:r>
      <w:r w:rsidRPr="00B54E7B">
        <w:rPr>
          <w:rFonts w:ascii="Times New Roman" w:hAnsi="Times New Roman" w:cs="Times New Roman"/>
          <w:sz w:val="20"/>
          <w:szCs w:val="20"/>
          <w:lang w:val="en-US"/>
        </w:rPr>
        <w:t>prakticheskoy</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konferentsii</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posvyashchennoy</w:t>
      </w:r>
      <w:r w:rsidRPr="007874A4">
        <w:rPr>
          <w:rFonts w:ascii="Times New Roman" w:hAnsi="Times New Roman" w:cs="Times New Roman"/>
          <w:sz w:val="20"/>
          <w:szCs w:val="20"/>
        </w:rPr>
        <w:t xml:space="preserve"> 110-</w:t>
      </w:r>
      <w:r w:rsidRPr="00B54E7B">
        <w:rPr>
          <w:rFonts w:ascii="Times New Roman" w:hAnsi="Times New Roman" w:cs="Times New Roman"/>
          <w:sz w:val="20"/>
          <w:szCs w:val="20"/>
          <w:lang w:val="en-US"/>
        </w:rPr>
        <w:t>letiyu</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REU</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im</w:t>
      </w:r>
      <w:r w:rsidRPr="007874A4">
        <w:rPr>
          <w:rFonts w:ascii="Times New Roman" w:hAnsi="Times New Roman" w:cs="Times New Roman"/>
          <w:sz w:val="20"/>
          <w:szCs w:val="20"/>
        </w:rPr>
        <w:t xml:space="preserve">. </w:t>
      </w:r>
      <w:r w:rsidRPr="00B54E7B">
        <w:rPr>
          <w:rFonts w:ascii="Times New Roman" w:hAnsi="Times New Roman" w:cs="Times New Roman"/>
          <w:sz w:val="20"/>
          <w:szCs w:val="20"/>
          <w:lang w:val="en-US"/>
        </w:rPr>
        <w:t>G. V. Plekhanova. Pod red. V. I. Resina [Modern Problems of Project Management in the Investment and Construction Sphere and Nature Management. Materials of the VII International Scientific and Practical Conference, dedicated to the 110th anniversary of the Plekhanov Russian University of Economics. Ed. V.I.Resin], Moskow, Publishing house of the Plekhanov Russian University of Economics, 2018, pp.9-13 (in Russ.).</w:t>
      </w:r>
    </w:p>
  </w:footnote>
  <w:footnote w:id="33">
    <w:p w14:paraId="626D0094" w14:textId="77777777" w:rsidR="00027489" w:rsidRPr="007874A4" w:rsidRDefault="00027489" w:rsidP="007874A4">
      <w:pPr>
        <w:pStyle w:val="ConsPlusNormal"/>
        <w:widowControl w:val="0"/>
        <w:ind w:firstLine="0"/>
        <w:jc w:val="both"/>
        <w:rPr>
          <w:rFonts w:ascii="Times New Roman" w:hAnsi="Times New Roman" w:cs="Times New Roman"/>
          <w:sz w:val="28"/>
          <w:szCs w:val="28"/>
        </w:rPr>
      </w:pPr>
      <w:r>
        <w:rPr>
          <w:rStyle w:val="ad"/>
        </w:rPr>
        <w:footnoteRef/>
      </w:r>
      <w:r>
        <w:t xml:space="preserve"> </w:t>
      </w:r>
      <w:r w:rsidRPr="007874A4">
        <w:rPr>
          <w:rFonts w:ascii="Times New Roman" w:hAnsi="Times New Roman" w:cs="Times New Roman"/>
          <w:color w:val="000000"/>
        </w:rPr>
        <w:t xml:space="preserve">Приказ Минрегиона РФ от 25.02.2005 № 17 «Об утверждении Методических рекомендаций для органов государственной власти субъектов Российской Федерации и органов местного самоуправления по установлению порядка признания граждан малоимущими в целях постановки на учет и предоставления малоимущим гражданам, признанным нуждающимися в жилых помещениях, жилых помещений муниципального жилищного фонда по договорам социального найма» </w:t>
      </w:r>
      <w:r w:rsidRPr="007874A4">
        <w:rPr>
          <w:rFonts w:ascii="Times New Roman" w:hAnsi="Times New Roman" w:cs="Times New Roman"/>
        </w:rPr>
        <w:t>// СПС Консультант Плюс</w:t>
      </w:r>
    </w:p>
    <w:p w14:paraId="0ABC0DAD" w14:textId="77777777" w:rsidR="00027489" w:rsidRDefault="00027489">
      <w:pPr>
        <w:pStyle w:val="ab"/>
      </w:pPr>
    </w:p>
  </w:footnote>
  <w:footnote w:id="34">
    <w:p w14:paraId="6B656C81" w14:textId="77777777" w:rsidR="00027489" w:rsidRPr="005D73D0" w:rsidRDefault="00027489" w:rsidP="005D73D0">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 xml:space="preserve">Астратова Г.В. Жилищно-коммунальное хозяйство и качество жизни в XXI веке: экономические модели, новые технологии и практики управления: коллектив: монография / Я.П. Силин, Г.В. Астратова, и др.; под ред. Я.П. Силина, Г.В. Астратовой. Москва, Екатеринбург: Издательский центр «Науковедение», 2017. </w:t>
      </w:r>
      <w:r>
        <w:rPr>
          <w:rFonts w:ascii="Times New Roman" w:hAnsi="Times New Roman" w:cs="Times New Roman"/>
          <w:sz w:val="20"/>
          <w:szCs w:val="20"/>
        </w:rPr>
        <w:t>С. 127.</w:t>
      </w:r>
    </w:p>
  </w:footnote>
  <w:footnote w:id="35">
    <w:p w14:paraId="2D0075B8" w14:textId="77777777" w:rsidR="00027489" w:rsidRPr="00B54E7B" w:rsidRDefault="00027489" w:rsidP="007874A4">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Баева Н.Б. Ипотечное кредитование как основной вид кредитования в условиях дружественной среды / Н.Б. Баева, Е.П. Колонцова // Вестник Воронежского государственного университета. Серия: Системный анализ и информационные технологии. - 2018. - № 1. - С. 77–82.</w:t>
      </w:r>
    </w:p>
    <w:p w14:paraId="05B0DA35" w14:textId="77777777" w:rsidR="00027489" w:rsidRDefault="00027489">
      <w:pPr>
        <w:pStyle w:val="ab"/>
      </w:pPr>
    </w:p>
  </w:footnote>
  <w:footnote w:id="36">
    <w:p w14:paraId="6CAFC5DE" w14:textId="77777777" w:rsidR="00027489" w:rsidRPr="00B54E7B" w:rsidRDefault="00027489" w:rsidP="00A21109">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Саенко И.А., Шаропатова А.В. Факторы и механизм развития сферы жилищного строительства // Экономика строительства. – 2017. – № 3 (45) – С.41-56.</w:t>
      </w:r>
    </w:p>
    <w:p w14:paraId="2E46D2B5" w14:textId="77777777" w:rsidR="00027489" w:rsidRDefault="00027489">
      <w:pPr>
        <w:pStyle w:val="ab"/>
      </w:pPr>
    </w:p>
  </w:footnote>
  <w:footnote w:id="37">
    <w:p w14:paraId="6E0E235F" w14:textId="77777777" w:rsidR="00027489" w:rsidRPr="00B54E7B" w:rsidRDefault="00027489" w:rsidP="007874A4">
      <w:pPr>
        <w:tabs>
          <w:tab w:val="left" w:pos="426"/>
        </w:tabs>
        <w:spacing w:after="0" w:line="240" w:lineRule="auto"/>
        <w:jc w:val="both"/>
        <w:rPr>
          <w:rFonts w:ascii="Times New Roman" w:hAnsi="Times New Roman" w:cs="Times New Roman"/>
          <w:sz w:val="20"/>
          <w:szCs w:val="20"/>
        </w:rPr>
      </w:pPr>
      <w:r>
        <w:rPr>
          <w:rStyle w:val="ad"/>
        </w:rPr>
        <w:footnoteRef/>
      </w:r>
      <w:r>
        <w:t xml:space="preserve"> </w:t>
      </w:r>
      <w:r w:rsidRPr="00B54E7B">
        <w:rPr>
          <w:rFonts w:ascii="Times New Roman" w:hAnsi="Times New Roman" w:cs="Times New Roman"/>
          <w:sz w:val="20"/>
          <w:szCs w:val="20"/>
        </w:rPr>
        <w:t xml:space="preserve">Астратова Г.В. Управление качеством жизни. (Курс лекций и практических занятий): в 2 ч. Ч. I: учебное пособие / ФГБОУ ВО «Урал. гос. экон. ун-т»; под общ. и науч. ред. д-ра экон. наук, проф. Г.В. Астратовой. Екатеринбург: Изд-во УрГЭУ, 2017. </w:t>
      </w:r>
      <w:r>
        <w:rPr>
          <w:rFonts w:ascii="Times New Roman" w:hAnsi="Times New Roman" w:cs="Times New Roman"/>
          <w:sz w:val="20"/>
          <w:szCs w:val="20"/>
        </w:rPr>
        <w:t>С. 84</w:t>
      </w:r>
      <w:r w:rsidRPr="00B54E7B">
        <w:rPr>
          <w:rFonts w:ascii="Times New Roman" w:hAnsi="Times New Roman" w:cs="Times New Roman"/>
          <w:sz w:val="20"/>
          <w:szCs w:val="20"/>
        </w:rPr>
        <w:t>.</w:t>
      </w:r>
    </w:p>
    <w:p w14:paraId="2F6FE781" w14:textId="77777777" w:rsidR="00027489" w:rsidRDefault="00027489">
      <w:pPr>
        <w:pStyle w:val="ab"/>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41391"/>
    <w:multiLevelType w:val="hybridMultilevel"/>
    <w:tmpl w:val="C5DC0A30"/>
    <w:lvl w:ilvl="0" w:tplc="80C8210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6F94513A"/>
    <w:multiLevelType w:val="hybridMultilevel"/>
    <w:tmpl w:val="B1687B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20"/>
    <w:rsid w:val="00027489"/>
    <w:rsid w:val="00031971"/>
    <w:rsid w:val="00046912"/>
    <w:rsid w:val="00047DF0"/>
    <w:rsid w:val="00053A31"/>
    <w:rsid w:val="0005455D"/>
    <w:rsid w:val="00057394"/>
    <w:rsid w:val="0009263A"/>
    <w:rsid w:val="000A6F7B"/>
    <w:rsid w:val="000F52EA"/>
    <w:rsid w:val="0015343D"/>
    <w:rsid w:val="00153EEB"/>
    <w:rsid w:val="001B311C"/>
    <w:rsid w:val="001C469C"/>
    <w:rsid w:val="001D0E20"/>
    <w:rsid w:val="0023567B"/>
    <w:rsid w:val="0026723A"/>
    <w:rsid w:val="00272289"/>
    <w:rsid w:val="002972EF"/>
    <w:rsid w:val="003443A8"/>
    <w:rsid w:val="00345C4A"/>
    <w:rsid w:val="0035019C"/>
    <w:rsid w:val="00381023"/>
    <w:rsid w:val="003E2ED2"/>
    <w:rsid w:val="005B718A"/>
    <w:rsid w:val="005D6334"/>
    <w:rsid w:val="005D73D0"/>
    <w:rsid w:val="006338E9"/>
    <w:rsid w:val="00697D22"/>
    <w:rsid w:val="006C155C"/>
    <w:rsid w:val="006C695E"/>
    <w:rsid w:val="006E7BB5"/>
    <w:rsid w:val="006F2E92"/>
    <w:rsid w:val="0075076F"/>
    <w:rsid w:val="007874A4"/>
    <w:rsid w:val="007B385D"/>
    <w:rsid w:val="007F6984"/>
    <w:rsid w:val="0081344E"/>
    <w:rsid w:val="00846FDD"/>
    <w:rsid w:val="008B0F14"/>
    <w:rsid w:val="008B210F"/>
    <w:rsid w:val="008C56FD"/>
    <w:rsid w:val="008D27C5"/>
    <w:rsid w:val="008D3127"/>
    <w:rsid w:val="009830E5"/>
    <w:rsid w:val="00993166"/>
    <w:rsid w:val="009B2289"/>
    <w:rsid w:val="009E6A0E"/>
    <w:rsid w:val="00A21109"/>
    <w:rsid w:val="00AA47BE"/>
    <w:rsid w:val="00BC0E28"/>
    <w:rsid w:val="00C12E39"/>
    <w:rsid w:val="00C26F3E"/>
    <w:rsid w:val="00C55DDA"/>
    <w:rsid w:val="00C9378F"/>
    <w:rsid w:val="00C97D73"/>
    <w:rsid w:val="00CA28F7"/>
    <w:rsid w:val="00CC12F5"/>
    <w:rsid w:val="00CE7C87"/>
    <w:rsid w:val="00CF4D58"/>
    <w:rsid w:val="00D8590D"/>
    <w:rsid w:val="00DD4279"/>
    <w:rsid w:val="00DD6CA9"/>
    <w:rsid w:val="00DF25C5"/>
    <w:rsid w:val="00E71C38"/>
    <w:rsid w:val="00E75B63"/>
    <w:rsid w:val="00E75CC5"/>
    <w:rsid w:val="00E840C3"/>
    <w:rsid w:val="00E93395"/>
    <w:rsid w:val="00EB7055"/>
    <w:rsid w:val="00ED792D"/>
    <w:rsid w:val="00EF07AD"/>
    <w:rsid w:val="00F15184"/>
    <w:rsid w:val="00F34879"/>
    <w:rsid w:val="00F37CE0"/>
    <w:rsid w:val="00F4356F"/>
    <w:rsid w:val="00F977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E547"/>
  <w15:docId w15:val="{71C1E1C1-6A3C-4169-9E8E-935C0074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1C38"/>
  </w:style>
  <w:style w:type="paragraph" w:styleId="1">
    <w:name w:val="heading 1"/>
    <w:basedOn w:val="a"/>
    <w:link w:val="10"/>
    <w:uiPriority w:val="9"/>
    <w:qFormat/>
    <w:rsid w:val="002972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E840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567B"/>
    <w:pPr>
      <w:spacing w:after="160" w:line="259" w:lineRule="auto"/>
      <w:ind w:left="720"/>
      <w:contextualSpacing/>
    </w:pPr>
  </w:style>
  <w:style w:type="paragraph" w:styleId="a4">
    <w:name w:val="Balloon Text"/>
    <w:basedOn w:val="a"/>
    <w:link w:val="a5"/>
    <w:uiPriority w:val="99"/>
    <w:semiHidden/>
    <w:unhideWhenUsed/>
    <w:rsid w:val="0023567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3567B"/>
    <w:rPr>
      <w:rFonts w:ascii="Tahoma" w:hAnsi="Tahoma" w:cs="Tahoma"/>
      <w:sz w:val="16"/>
      <w:szCs w:val="16"/>
    </w:rPr>
  </w:style>
  <w:style w:type="paragraph" w:styleId="a6">
    <w:name w:val="header"/>
    <w:basedOn w:val="a"/>
    <w:link w:val="a7"/>
    <w:uiPriority w:val="99"/>
    <w:semiHidden/>
    <w:unhideWhenUsed/>
    <w:rsid w:val="00F97798"/>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F97798"/>
  </w:style>
  <w:style w:type="paragraph" w:styleId="a8">
    <w:name w:val="footer"/>
    <w:basedOn w:val="a"/>
    <w:link w:val="a9"/>
    <w:uiPriority w:val="99"/>
    <w:unhideWhenUsed/>
    <w:rsid w:val="00F9779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97798"/>
  </w:style>
  <w:style w:type="character" w:customStyle="1" w:styleId="value">
    <w:name w:val="value"/>
    <w:basedOn w:val="a0"/>
    <w:rsid w:val="0075076F"/>
  </w:style>
  <w:style w:type="table" w:styleId="aa">
    <w:name w:val="Table Grid"/>
    <w:basedOn w:val="a1"/>
    <w:uiPriority w:val="59"/>
    <w:rsid w:val="00750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CA28F7"/>
    <w:pPr>
      <w:spacing w:after="0" w:line="240" w:lineRule="auto"/>
    </w:pPr>
    <w:rPr>
      <w:sz w:val="20"/>
      <w:szCs w:val="20"/>
    </w:rPr>
  </w:style>
  <w:style w:type="character" w:customStyle="1" w:styleId="ac">
    <w:name w:val="Текст сноски Знак"/>
    <w:basedOn w:val="a0"/>
    <w:link w:val="ab"/>
    <w:uiPriority w:val="99"/>
    <w:semiHidden/>
    <w:rsid w:val="00CA28F7"/>
    <w:rPr>
      <w:sz w:val="20"/>
      <w:szCs w:val="20"/>
    </w:rPr>
  </w:style>
  <w:style w:type="character" w:styleId="ad">
    <w:name w:val="footnote reference"/>
    <w:basedOn w:val="a0"/>
    <w:uiPriority w:val="99"/>
    <w:semiHidden/>
    <w:unhideWhenUsed/>
    <w:rsid w:val="00CA28F7"/>
    <w:rPr>
      <w:vertAlign w:val="superscript"/>
    </w:rPr>
  </w:style>
  <w:style w:type="paragraph" w:customStyle="1" w:styleId="ConsPlusNormal">
    <w:name w:val="ConsPlusNormal"/>
    <w:link w:val="ConsPlusNormal0"/>
    <w:rsid w:val="00D8590D"/>
    <w:pPr>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ConsPlusNormal0">
    <w:name w:val="ConsPlusNormal Знак"/>
    <w:link w:val="ConsPlusNormal"/>
    <w:rsid w:val="00D8590D"/>
    <w:rPr>
      <w:rFonts w:ascii="Arial" w:eastAsia="Times New Roman" w:hAnsi="Arial" w:cs="Arial"/>
      <w:sz w:val="20"/>
      <w:szCs w:val="20"/>
      <w:lang w:eastAsia="ru-RU"/>
    </w:rPr>
  </w:style>
  <w:style w:type="character" w:customStyle="1" w:styleId="10">
    <w:name w:val="Заголовок 1 Знак"/>
    <w:basedOn w:val="a0"/>
    <w:link w:val="1"/>
    <w:uiPriority w:val="9"/>
    <w:rsid w:val="002972E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E840C3"/>
    <w:rPr>
      <w:rFonts w:asciiTheme="majorHAnsi" w:eastAsiaTheme="majorEastAsia" w:hAnsiTheme="majorHAnsi" w:cstheme="majorBidi"/>
      <w:b/>
      <w:bCs/>
      <w:color w:val="4F81BD" w:themeColor="accent1"/>
      <w:sz w:val="26"/>
      <w:szCs w:val="26"/>
    </w:rPr>
  </w:style>
  <w:style w:type="paragraph" w:styleId="ae">
    <w:name w:val="TOC Heading"/>
    <w:basedOn w:val="1"/>
    <w:next w:val="a"/>
    <w:uiPriority w:val="39"/>
    <w:semiHidden/>
    <w:unhideWhenUsed/>
    <w:qFormat/>
    <w:rsid w:val="0099316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
    <w:next w:val="a"/>
    <w:autoRedefine/>
    <w:uiPriority w:val="39"/>
    <w:unhideWhenUsed/>
    <w:rsid w:val="00993166"/>
    <w:pPr>
      <w:spacing w:after="100"/>
    </w:pPr>
  </w:style>
  <w:style w:type="character" w:styleId="af">
    <w:name w:val="Hyperlink"/>
    <w:basedOn w:val="a0"/>
    <w:uiPriority w:val="99"/>
    <w:unhideWhenUsed/>
    <w:rsid w:val="009931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3460">
      <w:bodyDiv w:val="1"/>
      <w:marLeft w:val="0"/>
      <w:marRight w:val="0"/>
      <w:marTop w:val="0"/>
      <w:marBottom w:val="0"/>
      <w:divBdr>
        <w:top w:val="none" w:sz="0" w:space="0" w:color="auto"/>
        <w:left w:val="none" w:sz="0" w:space="0" w:color="auto"/>
        <w:bottom w:val="none" w:sz="0" w:space="0" w:color="auto"/>
        <w:right w:val="none" w:sz="0" w:space="0" w:color="auto"/>
      </w:divBdr>
    </w:div>
    <w:div w:id="219901312">
      <w:bodyDiv w:val="1"/>
      <w:marLeft w:val="0"/>
      <w:marRight w:val="0"/>
      <w:marTop w:val="0"/>
      <w:marBottom w:val="0"/>
      <w:divBdr>
        <w:top w:val="none" w:sz="0" w:space="0" w:color="auto"/>
        <w:left w:val="none" w:sz="0" w:space="0" w:color="auto"/>
        <w:bottom w:val="none" w:sz="0" w:space="0" w:color="auto"/>
        <w:right w:val="none" w:sz="0" w:space="0" w:color="auto"/>
      </w:divBdr>
    </w:div>
    <w:div w:id="301160004">
      <w:bodyDiv w:val="1"/>
      <w:marLeft w:val="0"/>
      <w:marRight w:val="0"/>
      <w:marTop w:val="0"/>
      <w:marBottom w:val="0"/>
      <w:divBdr>
        <w:top w:val="none" w:sz="0" w:space="0" w:color="auto"/>
        <w:left w:val="none" w:sz="0" w:space="0" w:color="auto"/>
        <w:bottom w:val="none" w:sz="0" w:space="0" w:color="auto"/>
        <w:right w:val="none" w:sz="0" w:space="0" w:color="auto"/>
      </w:divBdr>
    </w:div>
    <w:div w:id="342976461">
      <w:bodyDiv w:val="1"/>
      <w:marLeft w:val="0"/>
      <w:marRight w:val="0"/>
      <w:marTop w:val="0"/>
      <w:marBottom w:val="0"/>
      <w:divBdr>
        <w:top w:val="none" w:sz="0" w:space="0" w:color="auto"/>
        <w:left w:val="none" w:sz="0" w:space="0" w:color="auto"/>
        <w:bottom w:val="none" w:sz="0" w:space="0" w:color="auto"/>
        <w:right w:val="none" w:sz="0" w:space="0" w:color="auto"/>
      </w:divBdr>
    </w:div>
    <w:div w:id="407115154">
      <w:bodyDiv w:val="1"/>
      <w:marLeft w:val="0"/>
      <w:marRight w:val="0"/>
      <w:marTop w:val="0"/>
      <w:marBottom w:val="0"/>
      <w:divBdr>
        <w:top w:val="none" w:sz="0" w:space="0" w:color="auto"/>
        <w:left w:val="none" w:sz="0" w:space="0" w:color="auto"/>
        <w:bottom w:val="none" w:sz="0" w:space="0" w:color="auto"/>
        <w:right w:val="none" w:sz="0" w:space="0" w:color="auto"/>
      </w:divBdr>
    </w:div>
    <w:div w:id="493840727">
      <w:bodyDiv w:val="1"/>
      <w:marLeft w:val="0"/>
      <w:marRight w:val="0"/>
      <w:marTop w:val="0"/>
      <w:marBottom w:val="0"/>
      <w:divBdr>
        <w:top w:val="none" w:sz="0" w:space="0" w:color="auto"/>
        <w:left w:val="none" w:sz="0" w:space="0" w:color="auto"/>
        <w:bottom w:val="none" w:sz="0" w:space="0" w:color="auto"/>
        <w:right w:val="none" w:sz="0" w:space="0" w:color="auto"/>
      </w:divBdr>
    </w:div>
    <w:div w:id="527764051">
      <w:bodyDiv w:val="1"/>
      <w:marLeft w:val="0"/>
      <w:marRight w:val="0"/>
      <w:marTop w:val="0"/>
      <w:marBottom w:val="0"/>
      <w:divBdr>
        <w:top w:val="none" w:sz="0" w:space="0" w:color="auto"/>
        <w:left w:val="none" w:sz="0" w:space="0" w:color="auto"/>
        <w:bottom w:val="none" w:sz="0" w:space="0" w:color="auto"/>
        <w:right w:val="none" w:sz="0" w:space="0" w:color="auto"/>
      </w:divBdr>
    </w:div>
    <w:div w:id="601767453">
      <w:bodyDiv w:val="1"/>
      <w:marLeft w:val="0"/>
      <w:marRight w:val="0"/>
      <w:marTop w:val="0"/>
      <w:marBottom w:val="0"/>
      <w:divBdr>
        <w:top w:val="none" w:sz="0" w:space="0" w:color="auto"/>
        <w:left w:val="none" w:sz="0" w:space="0" w:color="auto"/>
        <w:bottom w:val="none" w:sz="0" w:space="0" w:color="auto"/>
        <w:right w:val="none" w:sz="0" w:space="0" w:color="auto"/>
      </w:divBdr>
    </w:div>
    <w:div w:id="865558039">
      <w:bodyDiv w:val="1"/>
      <w:marLeft w:val="0"/>
      <w:marRight w:val="0"/>
      <w:marTop w:val="0"/>
      <w:marBottom w:val="0"/>
      <w:divBdr>
        <w:top w:val="none" w:sz="0" w:space="0" w:color="auto"/>
        <w:left w:val="none" w:sz="0" w:space="0" w:color="auto"/>
        <w:bottom w:val="none" w:sz="0" w:space="0" w:color="auto"/>
        <w:right w:val="none" w:sz="0" w:space="0" w:color="auto"/>
      </w:divBdr>
    </w:div>
    <w:div w:id="1010718400">
      <w:bodyDiv w:val="1"/>
      <w:marLeft w:val="0"/>
      <w:marRight w:val="0"/>
      <w:marTop w:val="0"/>
      <w:marBottom w:val="0"/>
      <w:divBdr>
        <w:top w:val="none" w:sz="0" w:space="0" w:color="auto"/>
        <w:left w:val="none" w:sz="0" w:space="0" w:color="auto"/>
        <w:bottom w:val="none" w:sz="0" w:space="0" w:color="auto"/>
        <w:right w:val="none" w:sz="0" w:space="0" w:color="auto"/>
      </w:divBdr>
      <w:divsChild>
        <w:div w:id="266010665">
          <w:marLeft w:val="0"/>
          <w:marRight w:val="0"/>
          <w:marTop w:val="0"/>
          <w:marBottom w:val="0"/>
          <w:divBdr>
            <w:top w:val="none" w:sz="0" w:space="0" w:color="auto"/>
            <w:left w:val="none" w:sz="0" w:space="0" w:color="auto"/>
            <w:bottom w:val="none" w:sz="0" w:space="0" w:color="auto"/>
            <w:right w:val="none" w:sz="0" w:space="0" w:color="auto"/>
          </w:divBdr>
          <w:divsChild>
            <w:div w:id="158424835">
              <w:marLeft w:val="0"/>
              <w:marRight w:val="0"/>
              <w:marTop w:val="0"/>
              <w:marBottom w:val="0"/>
              <w:divBdr>
                <w:top w:val="none" w:sz="0" w:space="0" w:color="auto"/>
                <w:left w:val="none" w:sz="0" w:space="0" w:color="auto"/>
                <w:bottom w:val="none" w:sz="0" w:space="0" w:color="auto"/>
                <w:right w:val="none" w:sz="0" w:space="0" w:color="auto"/>
              </w:divBdr>
            </w:div>
            <w:div w:id="303851794">
              <w:marLeft w:val="0"/>
              <w:marRight w:val="0"/>
              <w:marTop w:val="0"/>
              <w:marBottom w:val="0"/>
              <w:divBdr>
                <w:top w:val="none" w:sz="0" w:space="0" w:color="auto"/>
                <w:left w:val="none" w:sz="0" w:space="0" w:color="auto"/>
                <w:bottom w:val="none" w:sz="0" w:space="0" w:color="auto"/>
                <w:right w:val="none" w:sz="0" w:space="0" w:color="auto"/>
              </w:divBdr>
            </w:div>
          </w:divsChild>
        </w:div>
        <w:div w:id="1160458879">
          <w:marLeft w:val="0"/>
          <w:marRight w:val="0"/>
          <w:marTop w:val="0"/>
          <w:marBottom w:val="0"/>
          <w:divBdr>
            <w:top w:val="none" w:sz="0" w:space="0" w:color="auto"/>
            <w:left w:val="none" w:sz="0" w:space="0" w:color="auto"/>
            <w:bottom w:val="none" w:sz="0" w:space="0" w:color="auto"/>
            <w:right w:val="none" w:sz="0" w:space="0" w:color="auto"/>
          </w:divBdr>
          <w:divsChild>
            <w:div w:id="9064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1344">
      <w:bodyDiv w:val="1"/>
      <w:marLeft w:val="0"/>
      <w:marRight w:val="0"/>
      <w:marTop w:val="0"/>
      <w:marBottom w:val="0"/>
      <w:divBdr>
        <w:top w:val="none" w:sz="0" w:space="0" w:color="auto"/>
        <w:left w:val="none" w:sz="0" w:space="0" w:color="auto"/>
        <w:bottom w:val="none" w:sz="0" w:space="0" w:color="auto"/>
        <w:right w:val="none" w:sz="0" w:space="0" w:color="auto"/>
      </w:divBdr>
    </w:div>
    <w:div w:id="1248807437">
      <w:bodyDiv w:val="1"/>
      <w:marLeft w:val="0"/>
      <w:marRight w:val="0"/>
      <w:marTop w:val="0"/>
      <w:marBottom w:val="0"/>
      <w:divBdr>
        <w:top w:val="none" w:sz="0" w:space="0" w:color="auto"/>
        <w:left w:val="none" w:sz="0" w:space="0" w:color="auto"/>
        <w:bottom w:val="none" w:sz="0" w:space="0" w:color="auto"/>
        <w:right w:val="none" w:sz="0" w:space="0" w:color="auto"/>
      </w:divBdr>
    </w:div>
    <w:div w:id="1314680599">
      <w:bodyDiv w:val="1"/>
      <w:marLeft w:val="0"/>
      <w:marRight w:val="0"/>
      <w:marTop w:val="0"/>
      <w:marBottom w:val="0"/>
      <w:divBdr>
        <w:top w:val="none" w:sz="0" w:space="0" w:color="auto"/>
        <w:left w:val="none" w:sz="0" w:space="0" w:color="auto"/>
        <w:bottom w:val="none" w:sz="0" w:space="0" w:color="auto"/>
        <w:right w:val="none" w:sz="0" w:space="0" w:color="auto"/>
      </w:divBdr>
    </w:div>
    <w:div w:id="1360353289">
      <w:bodyDiv w:val="1"/>
      <w:marLeft w:val="0"/>
      <w:marRight w:val="0"/>
      <w:marTop w:val="0"/>
      <w:marBottom w:val="0"/>
      <w:divBdr>
        <w:top w:val="none" w:sz="0" w:space="0" w:color="auto"/>
        <w:left w:val="none" w:sz="0" w:space="0" w:color="auto"/>
        <w:bottom w:val="none" w:sz="0" w:space="0" w:color="auto"/>
        <w:right w:val="none" w:sz="0" w:space="0" w:color="auto"/>
      </w:divBdr>
    </w:div>
    <w:div w:id="1392384713">
      <w:bodyDiv w:val="1"/>
      <w:marLeft w:val="0"/>
      <w:marRight w:val="0"/>
      <w:marTop w:val="0"/>
      <w:marBottom w:val="0"/>
      <w:divBdr>
        <w:top w:val="none" w:sz="0" w:space="0" w:color="auto"/>
        <w:left w:val="none" w:sz="0" w:space="0" w:color="auto"/>
        <w:bottom w:val="none" w:sz="0" w:space="0" w:color="auto"/>
        <w:right w:val="none" w:sz="0" w:space="0" w:color="auto"/>
      </w:divBdr>
    </w:div>
    <w:div w:id="1573613270">
      <w:bodyDiv w:val="1"/>
      <w:marLeft w:val="0"/>
      <w:marRight w:val="0"/>
      <w:marTop w:val="0"/>
      <w:marBottom w:val="0"/>
      <w:divBdr>
        <w:top w:val="none" w:sz="0" w:space="0" w:color="auto"/>
        <w:left w:val="none" w:sz="0" w:space="0" w:color="auto"/>
        <w:bottom w:val="none" w:sz="0" w:space="0" w:color="auto"/>
        <w:right w:val="none" w:sz="0" w:space="0" w:color="auto"/>
      </w:divBdr>
    </w:div>
    <w:div w:id="1673675506">
      <w:bodyDiv w:val="1"/>
      <w:marLeft w:val="0"/>
      <w:marRight w:val="0"/>
      <w:marTop w:val="0"/>
      <w:marBottom w:val="0"/>
      <w:divBdr>
        <w:top w:val="none" w:sz="0" w:space="0" w:color="auto"/>
        <w:left w:val="none" w:sz="0" w:space="0" w:color="auto"/>
        <w:bottom w:val="none" w:sz="0" w:space="0" w:color="auto"/>
        <w:right w:val="none" w:sz="0" w:space="0" w:color="auto"/>
      </w:divBdr>
    </w:div>
    <w:div w:id="1756825610">
      <w:bodyDiv w:val="1"/>
      <w:marLeft w:val="0"/>
      <w:marRight w:val="0"/>
      <w:marTop w:val="0"/>
      <w:marBottom w:val="0"/>
      <w:divBdr>
        <w:top w:val="none" w:sz="0" w:space="0" w:color="auto"/>
        <w:left w:val="none" w:sz="0" w:space="0" w:color="auto"/>
        <w:bottom w:val="none" w:sz="0" w:space="0" w:color="auto"/>
        <w:right w:val="none" w:sz="0" w:space="0" w:color="auto"/>
      </w:divBdr>
    </w:div>
    <w:div w:id="1762679078">
      <w:bodyDiv w:val="1"/>
      <w:marLeft w:val="0"/>
      <w:marRight w:val="0"/>
      <w:marTop w:val="0"/>
      <w:marBottom w:val="0"/>
      <w:divBdr>
        <w:top w:val="none" w:sz="0" w:space="0" w:color="auto"/>
        <w:left w:val="none" w:sz="0" w:space="0" w:color="auto"/>
        <w:bottom w:val="none" w:sz="0" w:space="0" w:color="auto"/>
        <w:right w:val="none" w:sz="0" w:space="0" w:color="auto"/>
      </w:divBdr>
    </w:div>
    <w:div w:id="1808622325">
      <w:bodyDiv w:val="1"/>
      <w:marLeft w:val="0"/>
      <w:marRight w:val="0"/>
      <w:marTop w:val="0"/>
      <w:marBottom w:val="0"/>
      <w:divBdr>
        <w:top w:val="none" w:sz="0" w:space="0" w:color="auto"/>
        <w:left w:val="none" w:sz="0" w:space="0" w:color="auto"/>
        <w:bottom w:val="none" w:sz="0" w:space="0" w:color="auto"/>
        <w:right w:val="none" w:sz="0" w:space="0" w:color="auto"/>
      </w:divBdr>
    </w:div>
    <w:div w:id="1817606663">
      <w:bodyDiv w:val="1"/>
      <w:marLeft w:val="0"/>
      <w:marRight w:val="0"/>
      <w:marTop w:val="0"/>
      <w:marBottom w:val="0"/>
      <w:divBdr>
        <w:top w:val="none" w:sz="0" w:space="0" w:color="auto"/>
        <w:left w:val="none" w:sz="0" w:space="0" w:color="auto"/>
        <w:bottom w:val="none" w:sz="0" w:space="0" w:color="auto"/>
        <w:right w:val="none" w:sz="0" w:space="0" w:color="auto"/>
      </w:divBdr>
    </w:div>
    <w:div w:id="1841890821">
      <w:bodyDiv w:val="1"/>
      <w:marLeft w:val="0"/>
      <w:marRight w:val="0"/>
      <w:marTop w:val="0"/>
      <w:marBottom w:val="0"/>
      <w:divBdr>
        <w:top w:val="none" w:sz="0" w:space="0" w:color="auto"/>
        <w:left w:val="none" w:sz="0" w:space="0" w:color="auto"/>
        <w:bottom w:val="none" w:sz="0" w:space="0" w:color="auto"/>
        <w:right w:val="none" w:sz="0" w:space="0" w:color="auto"/>
      </w:divBdr>
      <w:divsChild>
        <w:div w:id="1624729685">
          <w:marLeft w:val="0"/>
          <w:marRight w:val="0"/>
          <w:marTop w:val="0"/>
          <w:marBottom w:val="0"/>
          <w:divBdr>
            <w:top w:val="none" w:sz="0" w:space="0" w:color="auto"/>
            <w:left w:val="none" w:sz="0" w:space="0" w:color="auto"/>
            <w:bottom w:val="none" w:sz="0" w:space="0" w:color="auto"/>
            <w:right w:val="none" w:sz="0" w:space="0" w:color="auto"/>
          </w:divBdr>
        </w:div>
        <w:div w:id="1016006863">
          <w:marLeft w:val="0"/>
          <w:marRight w:val="0"/>
          <w:marTop w:val="0"/>
          <w:marBottom w:val="0"/>
          <w:divBdr>
            <w:top w:val="none" w:sz="0" w:space="0" w:color="auto"/>
            <w:left w:val="none" w:sz="0" w:space="0" w:color="auto"/>
            <w:bottom w:val="none" w:sz="0" w:space="0" w:color="auto"/>
            <w:right w:val="none" w:sz="0" w:space="0" w:color="auto"/>
          </w:divBdr>
        </w:div>
        <w:div w:id="1698502901">
          <w:marLeft w:val="0"/>
          <w:marRight w:val="0"/>
          <w:marTop w:val="0"/>
          <w:marBottom w:val="0"/>
          <w:divBdr>
            <w:top w:val="none" w:sz="0" w:space="0" w:color="auto"/>
            <w:left w:val="none" w:sz="0" w:space="0" w:color="auto"/>
            <w:bottom w:val="none" w:sz="0" w:space="0" w:color="auto"/>
            <w:right w:val="none" w:sz="0" w:space="0" w:color="auto"/>
          </w:divBdr>
        </w:div>
        <w:div w:id="1833911851">
          <w:marLeft w:val="0"/>
          <w:marRight w:val="0"/>
          <w:marTop w:val="0"/>
          <w:marBottom w:val="0"/>
          <w:divBdr>
            <w:top w:val="none" w:sz="0" w:space="0" w:color="auto"/>
            <w:left w:val="none" w:sz="0" w:space="0" w:color="auto"/>
            <w:bottom w:val="none" w:sz="0" w:space="0" w:color="auto"/>
            <w:right w:val="none" w:sz="0" w:space="0" w:color="auto"/>
          </w:divBdr>
        </w:div>
      </w:divsChild>
    </w:div>
    <w:div w:id="1861888937">
      <w:bodyDiv w:val="1"/>
      <w:marLeft w:val="0"/>
      <w:marRight w:val="0"/>
      <w:marTop w:val="0"/>
      <w:marBottom w:val="0"/>
      <w:divBdr>
        <w:top w:val="none" w:sz="0" w:space="0" w:color="auto"/>
        <w:left w:val="none" w:sz="0" w:space="0" w:color="auto"/>
        <w:bottom w:val="none" w:sz="0" w:space="0" w:color="auto"/>
        <w:right w:val="none" w:sz="0" w:space="0" w:color="auto"/>
      </w:divBdr>
    </w:div>
    <w:div w:id="1872958846">
      <w:bodyDiv w:val="1"/>
      <w:marLeft w:val="0"/>
      <w:marRight w:val="0"/>
      <w:marTop w:val="0"/>
      <w:marBottom w:val="0"/>
      <w:divBdr>
        <w:top w:val="none" w:sz="0" w:space="0" w:color="auto"/>
        <w:left w:val="none" w:sz="0" w:space="0" w:color="auto"/>
        <w:bottom w:val="none" w:sz="0" w:space="0" w:color="auto"/>
        <w:right w:val="none" w:sz="0" w:space="0" w:color="auto"/>
      </w:divBdr>
    </w:div>
    <w:div w:id="197506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6112AB-3A2A-41C9-8251-AAB6EF9D5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11038</Words>
  <Characters>62923</Characters>
  <Application>Microsoft Office Word</Application>
  <DocSecurity>0</DocSecurity>
  <Lines>524</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dc:creator>
  <cp:keywords/>
  <dc:description/>
  <cp:lastModifiedBy>мария</cp:lastModifiedBy>
  <cp:revision>2</cp:revision>
  <dcterms:created xsi:type="dcterms:W3CDTF">2023-01-07T13:11:00Z</dcterms:created>
  <dcterms:modified xsi:type="dcterms:W3CDTF">2023-01-07T13:11:00Z</dcterms:modified>
</cp:coreProperties>
</file>