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0CCB3" w14:textId="77777777" w:rsidR="00230BAE" w:rsidRPr="00750D7A" w:rsidRDefault="00230BAE">
      <w:pPr>
        <w:widowControl w:val="0"/>
        <w:pBdr>
          <w:top w:val="nil"/>
          <w:left w:val="nil"/>
          <w:bottom w:val="nil"/>
          <w:right w:val="nil"/>
          <w:between w:val="nil"/>
        </w:pBdr>
      </w:pPr>
    </w:p>
    <w:p w14:paraId="4BA9CFFC" w14:textId="77777777" w:rsidR="00230BAE" w:rsidRPr="00750D7A" w:rsidRDefault="007803B0">
      <w:pPr>
        <w:pStyle w:val="Title"/>
        <w:jc w:val="center"/>
      </w:pPr>
      <w:bookmarkStart w:id="0" w:name="_heading=h.gjdgxs" w:colFirst="0" w:colLast="0"/>
      <w:bookmarkEnd w:id="0"/>
      <w:r w:rsidRPr="00750D7A">
        <w:t>Final Project Report</w:t>
      </w:r>
    </w:p>
    <w:p w14:paraId="4C9CD209" w14:textId="77777777" w:rsidR="00230BAE" w:rsidRPr="00750D7A" w:rsidRDefault="007803B0">
      <w:pPr>
        <w:pStyle w:val="Title"/>
      </w:pPr>
      <w:bookmarkStart w:id="1" w:name="_heading=h.30j0zll" w:colFirst="0" w:colLast="0"/>
      <w:bookmarkEnd w:id="1"/>
      <w:r w:rsidRPr="00750D7A">
        <w:t xml:space="preserve">Product Popularity and Sales Analysis </w:t>
      </w:r>
    </w:p>
    <w:p w14:paraId="373274CB" w14:textId="77777777" w:rsidR="00230BAE" w:rsidRPr="00750D7A" w:rsidRDefault="00230BAE"/>
    <w:p w14:paraId="25B75B33" w14:textId="77777777" w:rsidR="00230BAE" w:rsidRPr="00750D7A" w:rsidRDefault="007803B0">
      <w:pPr>
        <w:jc w:val="right"/>
      </w:pPr>
      <w:r w:rsidRPr="00750D7A">
        <w:t>Submitted by Lin Di, Matthew Berryhill</w:t>
      </w:r>
    </w:p>
    <w:p w14:paraId="06328A00" w14:textId="77777777" w:rsidR="00230BAE" w:rsidRPr="00750D7A" w:rsidRDefault="007803B0">
      <w:pPr>
        <w:pStyle w:val="Heading1"/>
      </w:pPr>
      <w:bookmarkStart w:id="2" w:name="_heading=h.1fob9te" w:colFirst="0" w:colLast="0"/>
      <w:bookmarkEnd w:id="2"/>
      <w:r w:rsidRPr="00750D7A">
        <w:t>Motivation</w:t>
      </w:r>
    </w:p>
    <w:p w14:paraId="3610548A" w14:textId="7A6271A5" w:rsidR="006901C3" w:rsidRPr="00750D7A" w:rsidRDefault="006901C3" w:rsidP="006901C3">
      <w:pPr>
        <w:spacing w:after="240"/>
        <w:ind w:firstLine="288"/>
        <w:rPr>
          <w:rFonts w:eastAsia="Times New Roman"/>
        </w:rPr>
      </w:pPr>
      <w:bookmarkStart w:id="3" w:name="_heading=h.3znysh7" w:colFirst="0" w:colLast="0"/>
      <w:bookmarkEnd w:id="3"/>
      <w:r w:rsidRPr="00750D7A">
        <w:rPr>
          <w:rFonts w:eastAsia="Times New Roman"/>
        </w:rPr>
        <w:t xml:space="preserve">In this digital age, it is common for people to search for a product online and purchase it directly </w:t>
      </w:r>
      <w:r w:rsidR="00EB5F3B">
        <w:rPr>
          <w:rFonts w:eastAsia="Times New Roman"/>
        </w:rPr>
        <w:t>with</w:t>
      </w:r>
      <w:r w:rsidRPr="00750D7A">
        <w:rPr>
          <w:rFonts w:eastAsia="Times New Roman"/>
        </w:rPr>
        <w:t xml:space="preserve"> an online retailer. It is prudent to assume that as products get more popular online, they are also more likely to be purchased by customers. In this project, we will first explore the relationship between popularity of a product and the ultimate buying behavior of that product by customers. Google Trend</w:t>
      </w:r>
      <w:r w:rsidR="007620DD">
        <w:rPr>
          <w:rFonts w:eastAsia="Times New Roman"/>
        </w:rPr>
        <w:t>s</w:t>
      </w:r>
      <w:r w:rsidRPr="00750D7A">
        <w:rPr>
          <w:rFonts w:eastAsia="Times New Roman"/>
        </w:rPr>
        <w:t xml:space="preserve"> is used as a measure of product popularity online and Amazon review count as a proxy for the number of purchases made. </w:t>
      </w:r>
    </w:p>
    <w:p w14:paraId="2B87FC63" w14:textId="692549A4" w:rsidR="006901C3" w:rsidRPr="00750D7A" w:rsidRDefault="006901C3" w:rsidP="006901C3">
      <w:pPr>
        <w:spacing w:after="240"/>
        <w:ind w:firstLine="288"/>
        <w:rPr>
          <w:rFonts w:eastAsia="Times New Roman"/>
        </w:rPr>
      </w:pPr>
      <w:r w:rsidRPr="00750D7A">
        <w:rPr>
          <w:rFonts w:eastAsia="Times New Roman"/>
        </w:rPr>
        <w:t xml:space="preserve">We chose to focus on one specific product category, the wireless headsets. This product category gets updated regularly as technology advances. Launches of more feature-rich headsets always generated heated discussion online. Therefore, peaks and troughs of a product’s Google searches can often be observed over time. On the other hand, these Google searches </w:t>
      </w:r>
      <w:r w:rsidR="007620DD">
        <w:rPr>
          <w:rFonts w:eastAsia="Times New Roman"/>
        </w:rPr>
        <w:t>might</w:t>
      </w:r>
      <w:r w:rsidRPr="00750D7A">
        <w:rPr>
          <w:rFonts w:eastAsia="Times New Roman"/>
        </w:rPr>
        <w:t xml:space="preserve"> lead to Amazon purchase easily because Amazon is one leading sales channel for wireless headsets.</w:t>
      </w:r>
    </w:p>
    <w:p w14:paraId="1AEA3C08" w14:textId="0D16D711" w:rsidR="006901C3" w:rsidRPr="00750D7A" w:rsidRDefault="006901C3" w:rsidP="006901C3">
      <w:pPr>
        <w:spacing w:after="240"/>
        <w:ind w:firstLine="288"/>
      </w:pPr>
      <w:r w:rsidRPr="00750D7A">
        <w:t xml:space="preserve">After researching on the relationship between Google Trend and Amazon review counts, we delve into other implications of </w:t>
      </w:r>
      <w:r w:rsidR="00C765BA">
        <w:t xml:space="preserve">being </w:t>
      </w:r>
      <w:r w:rsidRPr="00750D7A">
        <w:t xml:space="preserve">a </w:t>
      </w:r>
      <w:r w:rsidR="00C765BA">
        <w:t xml:space="preserve">popular </w:t>
      </w:r>
      <w:r w:rsidRPr="00750D7A">
        <w:t xml:space="preserve">product. We made use of the review ratings and the review text to associate a product’s popularity with its customer feedback. We then pointed out the most relevant features </w:t>
      </w:r>
      <w:r w:rsidR="00A23D79">
        <w:t>customers are looking for in</w:t>
      </w:r>
      <w:r w:rsidRPr="00750D7A">
        <w:t xml:space="preserve"> wireless headsets. These features can be used by the wireless headset </w:t>
      </w:r>
      <w:r w:rsidR="00F25F35">
        <w:t>companies</w:t>
      </w:r>
      <w:r w:rsidRPr="00750D7A">
        <w:t xml:space="preserve"> to design their future products. By carefully calibrating product feature descriptions with customers’ expectations, they can also improve their product exposures online.</w:t>
      </w:r>
    </w:p>
    <w:p w14:paraId="270DBF1F" w14:textId="77777777" w:rsidR="006901C3" w:rsidRPr="00750D7A" w:rsidRDefault="006901C3" w:rsidP="006901C3">
      <w:pPr>
        <w:spacing w:after="240"/>
        <w:ind w:firstLine="288"/>
        <w:rPr>
          <w:rFonts w:eastAsia="Times New Roman"/>
        </w:rPr>
      </w:pPr>
      <w:r w:rsidRPr="00750D7A">
        <w:rPr>
          <w:rFonts w:eastAsia="Times New Roman"/>
        </w:rPr>
        <w:t>The following questions will be addressed in this project.</w:t>
      </w:r>
    </w:p>
    <w:p w14:paraId="5569D549" w14:textId="1DD50014" w:rsidR="006901C3" w:rsidRPr="00750D7A" w:rsidRDefault="006901C3" w:rsidP="006901C3">
      <w:pPr>
        <w:numPr>
          <w:ilvl w:val="0"/>
          <w:numId w:val="4"/>
        </w:numPr>
        <w:spacing w:after="240" w:line="256" w:lineRule="auto"/>
        <w:rPr>
          <w:rFonts w:eastAsia="Times New Roman"/>
          <w:color w:val="000000"/>
        </w:rPr>
      </w:pPr>
      <w:r w:rsidRPr="00750D7A">
        <w:rPr>
          <w:rFonts w:eastAsia="Times New Roman"/>
        </w:rPr>
        <w:t>Does product popularity bring in product sales on Amazon?</w:t>
      </w:r>
    </w:p>
    <w:p w14:paraId="5828473B" w14:textId="77777777" w:rsidR="006901C3" w:rsidRPr="00750D7A" w:rsidRDefault="006901C3" w:rsidP="006901C3">
      <w:pPr>
        <w:numPr>
          <w:ilvl w:val="0"/>
          <w:numId w:val="4"/>
        </w:numPr>
        <w:spacing w:after="240" w:line="256" w:lineRule="auto"/>
        <w:rPr>
          <w:rFonts w:eastAsia="Times New Roman"/>
          <w:color w:val="000000"/>
        </w:rPr>
      </w:pPr>
      <w:r w:rsidRPr="00750D7A">
        <w:rPr>
          <w:rFonts w:eastAsia="Times New Roman"/>
        </w:rPr>
        <w:t>Are popular products better than less popular ones (based on customer reviews)?</w:t>
      </w:r>
    </w:p>
    <w:p w14:paraId="1C4189FD" w14:textId="77777777" w:rsidR="006901C3" w:rsidRPr="00750D7A" w:rsidRDefault="006901C3" w:rsidP="006901C3">
      <w:pPr>
        <w:numPr>
          <w:ilvl w:val="0"/>
          <w:numId w:val="4"/>
        </w:numPr>
        <w:spacing w:after="240" w:line="256" w:lineRule="auto"/>
        <w:rPr>
          <w:rFonts w:eastAsia="Times New Roman"/>
        </w:rPr>
      </w:pPr>
      <w:r w:rsidRPr="00750D7A">
        <w:rPr>
          <w:rFonts w:eastAsia="Times New Roman"/>
        </w:rPr>
        <w:t>What are the salient words and phrases used in the reviews of popular products?</w:t>
      </w:r>
    </w:p>
    <w:p w14:paraId="411A4EF4" w14:textId="77777777" w:rsidR="00230BAE" w:rsidRPr="00750D7A" w:rsidRDefault="007803B0">
      <w:pPr>
        <w:pStyle w:val="Heading1"/>
      </w:pPr>
      <w:r w:rsidRPr="00750D7A">
        <w:lastRenderedPageBreak/>
        <w:t>Data Sources</w:t>
      </w:r>
    </w:p>
    <w:p w14:paraId="6A08EA16" w14:textId="13A17C57" w:rsidR="006901C3" w:rsidRPr="00750D7A" w:rsidRDefault="006901C3" w:rsidP="006901C3">
      <w:pPr>
        <w:spacing w:after="240"/>
        <w:ind w:firstLine="288"/>
        <w:rPr>
          <w:rFonts w:eastAsia="Times New Roman"/>
        </w:rPr>
      </w:pPr>
      <w:r w:rsidRPr="00750D7A">
        <w:rPr>
          <w:rFonts w:eastAsia="Times New Roman"/>
        </w:rPr>
        <w:t>We selected 9 wireless headsets launched since 2019 for evaluation. They came from the “Best wireless headphones of 2020</w:t>
      </w:r>
      <w:r w:rsidRPr="00750D7A">
        <w:rPr>
          <w:rStyle w:val="FootnoteReference"/>
          <w:rFonts w:eastAsia="Times New Roman"/>
        </w:rPr>
        <w:footnoteReference w:id="1"/>
      </w:r>
      <w:r w:rsidRPr="00750D7A">
        <w:rPr>
          <w:rFonts w:eastAsia="Times New Roman"/>
        </w:rPr>
        <w:t xml:space="preserve">” list from CNET.com. CNET.com is often returned in the search results when customers make inquiries about electronic gadgets. Thus, it is a good reference to scope popular wireless headsets for our project. After removing two products that </w:t>
      </w:r>
      <w:r w:rsidR="00EF3F39">
        <w:rPr>
          <w:rFonts w:eastAsia="Times New Roman"/>
        </w:rPr>
        <w:t>were</w:t>
      </w:r>
      <w:r w:rsidRPr="00750D7A">
        <w:rPr>
          <w:rFonts w:eastAsia="Times New Roman"/>
        </w:rPr>
        <w:t xml:space="preserve"> </w:t>
      </w:r>
      <w:r w:rsidR="0088114D">
        <w:rPr>
          <w:rFonts w:eastAsia="Times New Roman"/>
        </w:rPr>
        <w:t>launched</w:t>
      </w:r>
      <w:r w:rsidRPr="00750D7A">
        <w:rPr>
          <w:rFonts w:eastAsia="Times New Roman"/>
        </w:rPr>
        <w:t xml:space="preserve"> much </w:t>
      </w:r>
      <w:r w:rsidR="0088114D">
        <w:rPr>
          <w:rFonts w:eastAsia="Times New Roman"/>
        </w:rPr>
        <w:t>earlier</w:t>
      </w:r>
      <w:r w:rsidRPr="00750D7A">
        <w:rPr>
          <w:rFonts w:eastAsia="Times New Roman"/>
        </w:rPr>
        <w:t xml:space="preserve"> or</w:t>
      </w:r>
      <w:r w:rsidR="0088114D">
        <w:rPr>
          <w:rFonts w:eastAsia="Times New Roman"/>
        </w:rPr>
        <w:t xml:space="preserve"> later</w:t>
      </w:r>
      <w:r w:rsidRPr="00750D7A">
        <w:rPr>
          <w:rFonts w:eastAsia="Times New Roman"/>
        </w:rPr>
        <w:t xml:space="preserve"> than the rest and one product with too few data points, the final list of 9 products is given in Table 1 below. </w:t>
      </w:r>
    </w:p>
    <w:tbl>
      <w:tblPr>
        <w:tblStyle w:val="a"/>
        <w:tblW w:w="49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3660"/>
      </w:tblGrid>
      <w:tr w:rsidR="00230BAE" w:rsidRPr="00750D7A" w14:paraId="14E7B73E" w14:textId="77777777">
        <w:trPr>
          <w:trHeight w:val="300"/>
          <w:jc w:val="center"/>
        </w:trPr>
        <w:tc>
          <w:tcPr>
            <w:tcW w:w="1275" w:type="dxa"/>
            <w:tcBorders>
              <w:top w:val="single" w:sz="4" w:space="0" w:color="000000"/>
              <w:left w:val="single" w:sz="4" w:space="0" w:color="000000"/>
              <w:bottom w:val="single" w:sz="4" w:space="0" w:color="000000"/>
              <w:right w:val="single" w:sz="4" w:space="0" w:color="000000"/>
            </w:tcBorders>
          </w:tcPr>
          <w:p w14:paraId="0E00555E" w14:textId="77777777" w:rsidR="00230BAE" w:rsidRPr="00750D7A" w:rsidRDefault="007803B0">
            <w:pPr>
              <w:rPr>
                <w:b/>
              </w:rPr>
            </w:pPr>
            <w:r w:rsidRPr="00750D7A">
              <w:rPr>
                <w:b/>
              </w:rPr>
              <w:t>Brand</w:t>
            </w:r>
          </w:p>
        </w:tc>
        <w:tc>
          <w:tcPr>
            <w:tcW w:w="3660" w:type="dxa"/>
            <w:tcBorders>
              <w:top w:val="single" w:sz="4" w:space="0" w:color="000000"/>
              <w:left w:val="single" w:sz="4" w:space="0" w:color="000000"/>
              <w:bottom w:val="single" w:sz="4" w:space="0" w:color="000000"/>
              <w:right w:val="single" w:sz="4" w:space="0" w:color="000000"/>
            </w:tcBorders>
          </w:tcPr>
          <w:p w14:paraId="3DD7A528" w14:textId="77777777" w:rsidR="00230BAE" w:rsidRPr="00750D7A" w:rsidRDefault="007803B0">
            <w:pPr>
              <w:rPr>
                <w:b/>
              </w:rPr>
            </w:pPr>
            <w:r w:rsidRPr="00750D7A">
              <w:rPr>
                <w:b/>
              </w:rPr>
              <w:t>Product</w:t>
            </w:r>
          </w:p>
        </w:tc>
      </w:tr>
      <w:tr w:rsidR="00230BAE" w:rsidRPr="00750D7A" w14:paraId="232F9163" w14:textId="77777777">
        <w:trPr>
          <w:trHeight w:val="300"/>
          <w:jc w:val="center"/>
        </w:trPr>
        <w:tc>
          <w:tcPr>
            <w:tcW w:w="1275" w:type="dxa"/>
            <w:tcBorders>
              <w:top w:val="single" w:sz="4" w:space="0" w:color="000000"/>
              <w:left w:val="single" w:sz="4" w:space="0" w:color="000000"/>
              <w:bottom w:val="single" w:sz="4" w:space="0" w:color="000000"/>
              <w:right w:val="single" w:sz="4" w:space="0" w:color="000000"/>
            </w:tcBorders>
          </w:tcPr>
          <w:p w14:paraId="186D727C" w14:textId="77777777" w:rsidR="00230BAE" w:rsidRPr="00750D7A" w:rsidRDefault="007803B0">
            <w:r w:rsidRPr="00750D7A">
              <w:t>Samsung</w:t>
            </w:r>
          </w:p>
        </w:tc>
        <w:tc>
          <w:tcPr>
            <w:tcW w:w="3660" w:type="dxa"/>
            <w:tcBorders>
              <w:top w:val="single" w:sz="4" w:space="0" w:color="000000"/>
              <w:left w:val="single" w:sz="4" w:space="0" w:color="000000"/>
              <w:bottom w:val="single" w:sz="4" w:space="0" w:color="000000"/>
              <w:right w:val="single" w:sz="4" w:space="0" w:color="000000"/>
            </w:tcBorders>
          </w:tcPr>
          <w:p w14:paraId="39CDB1ED" w14:textId="77777777" w:rsidR="00230BAE" w:rsidRPr="00750D7A" w:rsidRDefault="007803B0">
            <w:r w:rsidRPr="00750D7A">
              <w:t>Galaxy Buds Plus</w:t>
            </w:r>
          </w:p>
        </w:tc>
      </w:tr>
      <w:tr w:rsidR="00230BAE" w:rsidRPr="00750D7A" w14:paraId="02D03D26" w14:textId="77777777">
        <w:trPr>
          <w:trHeight w:val="300"/>
          <w:jc w:val="center"/>
        </w:trPr>
        <w:tc>
          <w:tcPr>
            <w:tcW w:w="1275" w:type="dxa"/>
            <w:tcBorders>
              <w:top w:val="single" w:sz="4" w:space="0" w:color="000000"/>
              <w:left w:val="single" w:sz="4" w:space="0" w:color="000000"/>
              <w:bottom w:val="single" w:sz="4" w:space="0" w:color="000000"/>
              <w:right w:val="single" w:sz="4" w:space="0" w:color="000000"/>
            </w:tcBorders>
          </w:tcPr>
          <w:p w14:paraId="72E956F5" w14:textId="77777777" w:rsidR="00230BAE" w:rsidRPr="00750D7A" w:rsidRDefault="007803B0">
            <w:r w:rsidRPr="00750D7A">
              <w:t>Apple</w:t>
            </w:r>
          </w:p>
        </w:tc>
        <w:tc>
          <w:tcPr>
            <w:tcW w:w="3660" w:type="dxa"/>
            <w:tcBorders>
              <w:top w:val="single" w:sz="4" w:space="0" w:color="000000"/>
              <w:left w:val="single" w:sz="4" w:space="0" w:color="000000"/>
              <w:bottom w:val="single" w:sz="4" w:space="0" w:color="000000"/>
              <w:right w:val="single" w:sz="4" w:space="0" w:color="000000"/>
            </w:tcBorders>
          </w:tcPr>
          <w:p w14:paraId="7CB9E698" w14:textId="77777777" w:rsidR="00230BAE" w:rsidRPr="00750D7A" w:rsidRDefault="007803B0">
            <w:proofErr w:type="spellStart"/>
            <w:r w:rsidRPr="00750D7A">
              <w:t>AirPods</w:t>
            </w:r>
            <w:proofErr w:type="spellEnd"/>
            <w:r w:rsidRPr="00750D7A">
              <w:t xml:space="preserve"> Pro</w:t>
            </w:r>
          </w:p>
        </w:tc>
      </w:tr>
      <w:tr w:rsidR="00230BAE" w:rsidRPr="00750D7A" w14:paraId="60B045E5" w14:textId="77777777">
        <w:trPr>
          <w:trHeight w:val="300"/>
          <w:jc w:val="center"/>
        </w:trPr>
        <w:tc>
          <w:tcPr>
            <w:tcW w:w="1275" w:type="dxa"/>
            <w:tcBorders>
              <w:top w:val="single" w:sz="4" w:space="0" w:color="000000"/>
              <w:left w:val="single" w:sz="4" w:space="0" w:color="000000"/>
              <w:bottom w:val="single" w:sz="4" w:space="0" w:color="000000"/>
              <w:right w:val="single" w:sz="4" w:space="0" w:color="000000"/>
            </w:tcBorders>
          </w:tcPr>
          <w:p w14:paraId="09C68BE3" w14:textId="77777777" w:rsidR="00230BAE" w:rsidRPr="00750D7A" w:rsidRDefault="007803B0">
            <w:r w:rsidRPr="00750D7A">
              <w:t>Bose</w:t>
            </w:r>
          </w:p>
        </w:tc>
        <w:tc>
          <w:tcPr>
            <w:tcW w:w="3660" w:type="dxa"/>
            <w:tcBorders>
              <w:top w:val="single" w:sz="4" w:space="0" w:color="000000"/>
              <w:left w:val="single" w:sz="4" w:space="0" w:color="000000"/>
              <w:bottom w:val="single" w:sz="4" w:space="0" w:color="000000"/>
              <w:right w:val="single" w:sz="4" w:space="0" w:color="000000"/>
            </w:tcBorders>
          </w:tcPr>
          <w:p w14:paraId="20F135F9" w14:textId="77777777" w:rsidR="00230BAE" w:rsidRPr="00750D7A" w:rsidRDefault="007803B0">
            <w:r w:rsidRPr="00750D7A">
              <w:t>Noise Cancelling Headphones 700</w:t>
            </w:r>
          </w:p>
        </w:tc>
      </w:tr>
      <w:tr w:rsidR="00230BAE" w:rsidRPr="00750D7A" w14:paraId="5CB4322E" w14:textId="77777777">
        <w:trPr>
          <w:trHeight w:val="300"/>
          <w:jc w:val="center"/>
        </w:trPr>
        <w:tc>
          <w:tcPr>
            <w:tcW w:w="1275" w:type="dxa"/>
            <w:tcBorders>
              <w:top w:val="single" w:sz="4" w:space="0" w:color="000000"/>
              <w:left w:val="single" w:sz="4" w:space="0" w:color="000000"/>
              <w:bottom w:val="single" w:sz="4" w:space="0" w:color="000000"/>
              <w:right w:val="single" w:sz="4" w:space="0" w:color="000000"/>
            </w:tcBorders>
          </w:tcPr>
          <w:p w14:paraId="657658D7" w14:textId="77777777" w:rsidR="00230BAE" w:rsidRPr="00750D7A" w:rsidRDefault="007803B0">
            <w:r w:rsidRPr="00750D7A">
              <w:t>Jabra</w:t>
            </w:r>
          </w:p>
        </w:tc>
        <w:tc>
          <w:tcPr>
            <w:tcW w:w="3660" w:type="dxa"/>
            <w:tcBorders>
              <w:top w:val="single" w:sz="4" w:space="0" w:color="000000"/>
              <w:left w:val="single" w:sz="4" w:space="0" w:color="000000"/>
              <w:bottom w:val="single" w:sz="4" w:space="0" w:color="000000"/>
              <w:right w:val="single" w:sz="4" w:space="0" w:color="000000"/>
            </w:tcBorders>
          </w:tcPr>
          <w:p w14:paraId="083B0ED2" w14:textId="77777777" w:rsidR="00230BAE" w:rsidRPr="00750D7A" w:rsidRDefault="007803B0">
            <w:r w:rsidRPr="00750D7A">
              <w:t>Elite 75t</w:t>
            </w:r>
          </w:p>
        </w:tc>
      </w:tr>
      <w:tr w:rsidR="00230BAE" w:rsidRPr="00750D7A" w14:paraId="2F9E7A41" w14:textId="77777777">
        <w:trPr>
          <w:trHeight w:val="300"/>
          <w:jc w:val="center"/>
        </w:trPr>
        <w:tc>
          <w:tcPr>
            <w:tcW w:w="1275" w:type="dxa"/>
            <w:tcBorders>
              <w:top w:val="single" w:sz="4" w:space="0" w:color="000000"/>
              <w:left w:val="single" w:sz="4" w:space="0" w:color="000000"/>
              <w:bottom w:val="single" w:sz="4" w:space="0" w:color="000000"/>
              <w:right w:val="single" w:sz="4" w:space="0" w:color="000000"/>
            </w:tcBorders>
          </w:tcPr>
          <w:p w14:paraId="07F5E8C7" w14:textId="77777777" w:rsidR="00230BAE" w:rsidRPr="00750D7A" w:rsidRDefault="007803B0">
            <w:r w:rsidRPr="00750D7A">
              <w:t>Anker</w:t>
            </w:r>
          </w:p>
        </w:tc>
        <w:tc>
          <w:tcPr>
            <w:tcW w:w="3660" w:type="dxa"/>
            <w:tcBorders>
              <w:top w:val="single" w:sz="4" w:space="0" w:color="000000"/>
              <w:left w:val="single" w:sz="4" w:space="0" w:color="000000"/>
              <w:bottom w:val="single" w:sz="4" w:space="0" w:color="000000"/>
              <w:right w:val="single" w:sz="4" w:space="0" w:color="000000"/>
            </w:tcBorders>
          </w:tcPr>
          <w:p w14:paraId="7FEFDA81" w14:textId="77777777" w:rsidR="00230BAE" w:rsidRPr="00750D7A" w:rsidRDefault="007803B0">
            <w:proofErr w:type="spellStart"/>
            <w:r w:rsidRPr="00750D7A">
              <w:t>Soundcore</w:t>
            </w:r>
            <w:proofErr w:type="spellEnd"/>
            <w:r w:rsidRPr="00750D7A">
              <w:t xml:space="preserve"> Liberty Air 2</w:t>
            </w:r>
          </w:p>
        </w:tc>
      </w:tr>
      <w:tr w:rsidR="00230BAE" w:rsidRPr="00750D7A" w14:paraId="08D4946A" w14:textId="77777777">
        <w:trPr>
          <w:trHeight w:val="300"/>
          <w:jc w:val="center"/>
        </w:trPr>
        <w:tc>
          <w:tcPr>
            <w:tcW w:w="1275" w:type="dxa"/>
            <w:tcBorders>
              <w:top w:val="single" w:sz="4" w:space="0" w:color="000000"/>
              <w:left w:val="single" w:sz="4" w:space="0" w:color="000000"/>
              <w:bottom w:val="single" w:sz="4" w:space="0" w:color="000000"/>
              <w:right w:val="single" w:sz="4" w:space="0" w:color="000000"/>
            </w:tcBorders>
          </w:tcPr>
          <w:p w14:paraId="6DC4DEF6" w14:textId="77777777" w:rsidR="00230BAE" w:rsidRPr="00750D7A" w:rsidRDefault="007803B0">
            <w:r w:rsidRPr="00750D7A">
              <w:t>Sony</w:t>
            </w:r>
          </w:p>
        </w:tc>
        <w:tc>
          <w:tcPr>
            <w:tcW w:w="3660" w:type="dxa"/>
            <w:tcBorders>
              <w:top w:val="single" w:sz="4" w:space="0" w:color="000000"/>
              <w:left w:val="single" w:sz="4" w:space="0" w:color="000000"/>
              <w:bottom w:val="single" w:sz="4" w:space="0" w:color="000000"/>
              <w:right w:val="single" w:sz="4" w:space="0" w:color="000000"/>
            </w:tcBorders>
          </w:tcPr>
          <w:p w14:paraId="34AA6AEB" w14:textId="77777777" w:rsidR="00230BAE" w:rsidRPr="00750D7A" w:rsidRDefault="007803B0">
            <w:r w:rsidRPr="00750D7A">
              <w:t>WF-1000XM3</w:t>
            </w:r>
          </w:p>
        </w:tc>
      </w:tr>
      <w:tr w:rsidR="00230BAE" w:rsidRPr="00750D7A" w14:paraId="279D4EE7" w14:textId="77777777">
        <w:trPr>
          <w:trHeight w:val="300"/>
          <w:jc w:val="center"/>
        </w:trPr>
        <w:tc>
          <w:tcPr>
            <w:tcW w:w="1275" w:type="dxa"/>
            <w:tcBorders>
              <w:top w:val="single" w:sz="4" w:space="0" w:color="000000"/>
              <w:left w:val="single" w:sz="4" w:space="0" w:color="000000"/>
              <w:bottom w:val="single" w:sz="4" w:space="0" w:color="000000"/>
              <w:right w:val="single" w:sz="4" w:space="0" w:color="000000"/>
            </w:tcBorders>
          </w:tcPr>
          <w:p w14:paraId="5E4E4E38" w14:textId="77777777" w:rsidR="00230BAE" w:rsidRPr="00750D7A" w:rsidRDefault="007803B0">
            <w:proofErr w:type="spellStart"/>
            <w:r w:rsidRPr="00750D7A">
              <w:t>EarFun</w:t>
            </w:r>
            <w:proofErr w:type="spellEnd"/>
          </w:p>
        </w:tc>
        <w:tc>
          <w:tcPr>
            <w:tcW w:w="3660" w:type="dxa"/>
            <w:tcBorders>
              <w:top w:val="single" w:sz="4" w:space="0" w:color="000000"/>
              <w:left w:val="single" w:sz="4" w:space="0" w:color="000000"/>
              <w:bottom w:val="single" w:sz="4" w:space="0" w:color="000000"/>
              <w:right w:val="single" w:sz="4" w:space="0" w:color="000000"/>
            </w:tcBorders>
          </w:tcPr>
          <w:p w14:paraId="7D1B9E85" w14:textId="77777777" w:rsidR="00230BAE" w:rsidRPr="00750D7A" w:rsidRDefault="007803B0">
            <w:r w:rsidRPr="00750D7A">
              <w:t>Free</w:t>
            </w:r>
          </w:p>
        </w:tc>
      </w:tr>
      <w:tr w:rsidR="00230BAE" w:rsidRPr="00750D7A" w14:paraId="748B4AFD" w14:textId="77777777">
        <w:trPr>
          <w:trHeight w:val="300"/>
          <w:jc w:val="center"/>
        </w:trPr>
        <w:tc>
          <w:tcPr>
            <w:tcW w:w="1275" w:type="dxa"/>
            <w:tcBorders>
              <w:top w:val="single" w:sz="4" w:space="0" w:color="000000"/>
              <w:left w:val="single" w:sz="4" w:space="0" w:color="000000"/>
              <w:bottom w:val="single" w:sz="4" w:space="0" w:color="000000"/>
              <w:right w:val="single" w:sz="4" w:space="0" w:color="000000"/>
            </w:tcBorders>
          </w:tcPr>
          <w:p w14:paraId="58E8ADB0" w14:textId="77777777" w:rsidR="00230BAE" w:rsidRPr="00750D7A" w:rsidRDefault="007803B0">
            <w:r w:rsidRPr="00750D7A">
              <w:t>Anker</w:t>
            </w:r>
          </w:p>
        </w:tc>
        <w:tc>
          <w:tcPr>
            <w:tcW w:w="3660" w:type="dxa"/>
            <w:tcBorders>
              <w:top w:val="single" w:sz="4" w:space="0" w:color="000000"/>
              <w:left w:val="single" w:sz="4" w:space="0" w:color="000000"/>
              <w:bottom w:val="single" w:sz="4" w:space="0" w:color="000000"/>
              <w:right w:val="single" w:sz="4" w:space="0" w:color="000000"/>
            </w:tcBorders>
          </w:tcPr>
          <w:p w14:paraId="715C147F" w14:textId="77777777" w:rsidR="00230BAE" w:rsidRPr="00750D7A" w:rsidRDefault="007803B0">
            <w:proofErr w:type="spellStart"/>
            <w:r w:rsidRPr="00750D7A">
              <w:t>Soundcore</w:t>
            </w:r>
            <w:proofErr w:type="spellEnd"/>
            <w:r w:rsidRPr="00750D7A">
              <w:t xml:space="preserve"> Life Q20</w:t>
            </w:r>
          </w:p>
        </w:tc>
      </w:tr>
      <w:tr w:rsidR="00230BAE" w:rsidRPr="00750D7A" w14:paraId="232A576A" w14:textId="77777777">
        <w:trPr>
          <w:trHeight w:val="300"/>
          <w:jc w:val="center"/>
        </w:trPr>
        <w:tc>
          <w:tcPr>
            <w:tcW w:w="1275" w:type="dxa"/>
            <w:tcBorders>
              <w:top w:val="single" w:sz="4" w:space="0" w:color="000000"/>
              <w:left w:val="single" w:sz="4" w:space="0" w:color="000000"/>
              <w:bottom w:val="single" w:sz="4" w:space="0" w:color="000000"/>
              <w:right w:val="single" w:sz="4" w:space="0" w:color="000000"/>
            </w:tcBorders>
          </w:tcPr>
          <w:p w14:paraId="1EC8B9AF" w14:textId="77777777" w:rsidR="00230BAE" w:rsidRPr="00750D7A" w:rsidRDefault="007803B0">
            <w:r w:rsidRPr="00750D7A">
              <w:t>Anker</w:t>
            </w:r>
          </w:p>
        </w:tc>
        <w:tc>
          <w:tcPr>
            <w:tcW w:w="3660" w:type="dxa"/>
            <w:tcBorders>
              <w:top w:val="single" w:sz="4" w:space="0" w:color="000000"/>
              <w:left w:val="single" w:sz="4" w:space="0" w:color="000000"/>
              <w:bottom w:val="single" w:sz="4" w:space="0" w:color="000000"/>
              <w:right w:val="single" w:sz="4" w:space="0" w:color="000000"/>
            </w:tcBorders>
          </w:tcPr>
          <w:p w14:paraId="15882619" w14:textId="77777777" w:rsidR="00230BAE" w:rsidRPr="00750D7A" w:rsidRDefault="007803B0">
            <w:pPr>
              <w:keepNext/>
            </w:pPr>
            <w:proofErr w:type="spellStart"/>
            <w:r w:rsidRPr="00750D7A">
              <w:t>Soundcore</w:t>
            </w:r>
            <w:proofErr w:type="spellEnd"/>
            <w:r w:rsidRPr="00750D7A">
              <w:t xml:space="preserve"> Liberty 2 Pro</w:t>
            </w:r>
          </w:p>
        </w:tc>
      </w:tr>
    </w:tbl>
    <w:p w14:paraId="2A68382E" w14:textId="77777777" w:rsidR="00230BAE" w:rsidRPr="00750D7A" w:rsidRDefault="007803B0">
      <w:pPr>
        <w:spacing w:after="200" w:line="240" w:lineRule="auto"/>
        <w:jc w:val="center"/>
        <w:rPr>
          <w:i/>
          <w:color w:val="44546A"/>
          <w:sz w:val="24"/>
          <w:szCs w:val="24"/>
        </w:rPr>
      </w:pPr>
      <w:r w:rsidRPr="00750D7A">
        <w:rPr>
          <w:i/>
          <w:color w:val="44546A"/>
          <w:sz w:val="18"/>
          <w:szCs w:val="18"/>
        </w:rPr>
        <w:t>Table 1: List of Products</w:t>
      </w:r>
    </w:p>
    <w:p w14:paraId="7B3FF8CD" w14:textId="77777777" w:rsidR="00230BAE" w:rsidRPr="00750D7A" w:rsidRDefault="007803B0">
      <w:pPr>
        <w:pStyle w:val="Heading2"/>
      </w:pPr>
      <w:r w:rsidRPr="00750D7A">
        <w:t>Source 1: Amazon Review</w:t>
      </w:r>
    </w:p>
    <w:p w14:paraId="63013A76" w14:textId="5201343F" w:rsidR="006901C3" w:rsidRPr="00750D7A" w:rsidRDefault="006901C3" w:rsidP="006901C3">
      <w:pPr>
        <w:spacing w:after="240"/>
        <w:ind w:firstLine="288"/>
        <w:rPr>
          <w:rFonts w:eastAsia="Times New Roman"/>
        </w:rPr>
      </w:pPr>
      <w:r w:rsidRPr="00750D7A">
        <w:rPr>
          <w:rFonts w:eastAsia="Times New Roman"/>
        </w:rPr>
        <w:t xml:space="preserve">The Amazon review data comes from one of our team member’s past work. A web scraping tool is already in place to retrieve historical reviews based on Amazon URLs. The scraped reviews </w:t>
      </w:r>
      <w:r w:rsidR="000C78DB">
        <w:rPr>
          <w:rFonts w:eastAsia="Times New Roman"/>
        </w:rPr>
        <w:t>were</w:t>
      </w:r>
      <w:r w:rsidRPr="00750D7A">
        <w:rPr>
          <w:rFonts w:eastAsia="Times New Roman"/>
        </w:rPr>
        <w:t xml:space="preserve"> stored in the Microsoft SQL Server. We use</w:t>
      </w:r>
      <w:r w:rsidR="0088114D">
        <w:rPr>
          <w:rFonts w:eastAsia="Times New Roman"/>
        </w:rPr>
        <w:t>d</w:t>
      </w:r>
      <w:r w:rsidRPr="00750D7A">
        <w:rPr>
          <w:rFonts w:eastAsia="Times New Roman"/>
        </w:rPr>
        <w:t xml:space="preserve"> SQL to extract the reviews of our interested products. </w:t>
      </w:r>
      <w:r w:rsidR="0088114D">
        <w:rPr>
          <w:rFonts w:eastAsia="Times New Roman"/>
        </w:rPr>
        <w:t>As a</w:t>
      </w:r>
      <w:r w:rsidRPr="00750D7A">
        <w:rPr>
          <w:rFonts w:eastAsia="Times New Roman"/>
        </w:rPr>
        <w:t>ccessing this database requires an intranet connection</w:t>
      </w:r>
      <w:r w:rsidR="0088114D">
        <w:rPr>
          <w:rFonts w:eastAsia="Times New Roman"/>
        </w:rPr>
        <w:t>,</w:t>
      </w:r>
      <w:r w:rsidRPr="00750D7A">
        <w:rPr>
          <w:rFonts w:eastAsia="Times New Roman"/>
        </w:rPr>
        <w:t xml:space="preserve"> </w:t>
      </w:r>
      <w:r w:rsidR="0088114D">
        <w:rPr>
          <w:rFonts w:eastAsia="Times New Roman"/>
        </w:rPr>
        <w:t>w</w:t>
      </w:r>
      <w:r w:rsidRPr="00750D7A">
        <w:rPr>
          <w:rFonts w:eastAsia="Times New Roman"/>
        </w:rPr>
        <w:t>e decided to export each product’s reviews as individual csv files instead of using a direct database connection. Total number of reviews ranges between 500 to 4,000 for different products. All reviews are cut off on May 2</w:t>
      </w:r>
      <w:r w:rsidRPr="00750D7A">
        <w:rPr>
          <w:rFonts w:eastAsia="Times New Roman"/>
          <w:vertAlign w:val="superscript"/>
        </w:rPr>
        <w:t>nd</w:t>
      </w:r>
      <w:r w:rsidRPr="00750D7A">
        <w:rPr>
          <w:rFonts w:eastAsia="Times New Roman"/>
        </w:rPr>
        <w:t>, 2020.</w:t>
      </w:r>
    </w:p>
    <w:p w14:paraId="7CCD240F" w14:textId="77777777" w:rsidR="00230BAE" w:rsidRPr="00750D7A" w:rsidRDefault="007803B0">
      <w:pPr>
        <w:pStyle w:val="Heading2"/>
      </w:pPr>
      <w:r w:rsidRPr="00750D7A">
        <w:t>Source 2: Google Trend Index</w:t>
      </w:r>
    </w:p>
    <w:p w14:paraId="50387765" w14:textId="4B5776D6" w:rsidR="006901C3" w:rsidRPr="00750D7A" w:rsidRDefault="006901C3" w:rsidP="006901C3">
      <w:pPr>
        <w:spacing w:after="240"/>
        <w:ind w:firstLine="288"/>
        <w:rPr>
          <w:rFonts w:eastAsia="Times New Roman"/>
        </w:rPr>
      </w:pPr>
      <w:r w:rsidRPr="00750D7A">
        <w:rPr>
          <w:rFonts w:eastAsia="Times New Roman"/>
        </w:rPr>
        <w:t xml:space="preserve">We </w:t>
      </w:r>
      <w:r w:rsidR="00F425A1">
        <w:rPr>
          <w:rFonts w:eastAsia="Times New Roman"/>
        </w:rPr>
        <w:t>typed</w:t>
      </w:r>
      <w:r w:rsidRPr="00750D7A">
        <w:rPr>
          <w:rFonts w:eastAsia="Times New Roman"/>
        </w:rPr>
        <w:t xml:space="preserve"> each product’s exact names (e.g. “</w:t>
      </w:r>
      <w:proofErr w:type="spellStart"/>
      <w:r w:rsidRPr="00750D7A">
        <w:rPr>
          <w:rFonts w:eastAsia="Times New Roman"/>
        </w:rPr>
        <w:t>AirPods</w:t>
      </w:r>
      <w:proofErr w:type="spellEnd"/>
      <w:r w:rsidRPr="00750D7A">
        <w:rPr>
          <w:rFonts w:eastAsia="Times New Roman"/>
        </w:rPr>
        <w:t xml:space="preserve"> Pro” instead of “</w:t>
      </w:r>
      <w:proofErr w:type="spellStart"/>
      <w:r w:rsidRPr="00750D7A">
        <w:rPr>
          <w:rFonts w:eastAsia="Times New Roman"/>
        </w:rPr>
        <w:t>AirPods</w:t>
      </w:r>
      <w:proofErr w:type="spellEnd"/>
      <w:r w:rsidR="00F425A1">
        <w:rPr>
          <w:rFonts w:eastAsia="Times New Roman"/>
        </w:rPr>
        <w:t>”</w:t>
      </w:r>
      <w:r w:rsidRPr="00750D7A">
        <w:rPr>
          <w:rFonts w:eastAsia="Times New Roman"/>
        </w:rPr>
        <w:t xml:space="preserve">) as a search term to find its </w:t>
      </w:r>
      <w:r w:rsidR="00586F2B">
        <w:rPr>
          <w:rFonts w:eastAsia="Times New Roman"/>
        </w:rPr>
        <w:t>search trend</w:t>
      </w:r>
      <w:r w:rsidRPr="00750D7A">
        <w:rPr>
          <w:rFonts w:eastAsia="Times New Roman"/>
        </w:rPr>
        <w:t xml:space="preserve"> in Google. This minimizes the ambiguity in search results from similar</w:t>
      </w:r>
      <w:r w:rsidR="00094056">
        <w:rPr>
          <w:rFonts w:eastAsia="Times New Roman"/>
        </w:rPr>
        <w:t>ly named</w:t>
      </w:r>
      <w:r w:rsidRPr="00750D7A">
        <w:rPr>
          <w:rFonts w:eastAsia="Times New Roman"/>
        </w:rPr>
        <w:t xml:space="preserve"> product</w:t>
      </w:r>
      <w:r w:rsidR="00094056">
        <w:rPr>
          <w:rFonts w:eastAsia="Times New Roman"/>
        </w:rPr>
        <w:t>s</w:t>
      </w:r>
      <w:r w:rsidRPr="00750D7A">
        <w:rPr>
          <w:rFonts w:eastAsia="Times New Roman"/>
        </w:rPr>
        <w:t>. The United States is selected for location to align with the domestic reviews on Amazon.com. Search category is specified as “Computer &amp; Electronics”. The trend data is aggregated on a weekly basis with the date period specified from January 1</w:t>
      </w:r>
      <w:r w:rsidRPr="00750D7A">
        <w:rPr>
          <w:rFonts w:eastAsia="Times New Roman"/>
          <w:vertAlign w:val="superscript"/>
        </w:rPr>
        <w:t>st</w:t>
      </w:r>
      <w:r w:rsidRPr="00750D7A">
        <w:rPr>
          <w:rFonts w:eastAsia="Times New Roman"/>
        </w:rPr>
        <w:t>, 2019 to May 2</w:t>
      </w:r>
      <w:r w:rsidRPr="00750D7A">
        <w:rPr>
          <w:rFonts w:eastAsia="Times New Roman"/>
          <w:vertAlign w:val="superscript"/>
        </w:rPr>
        <w:t>nd</w:t>
      </w:r>
      <w:r w:rsidRPr="00750D7A">
        <w:rPr>
          <w:rFonts w:eastAsia="Times New Roman"/>
        </w:rPr>
        <w:t xml:space="preserve">, 2020. In total, there are 69 data points for each product as there are 69 weeks in this </w:t>
      </w:r>
      <w:r w:rsidRPr="00750D7A">
        <w:rPr>
          <w:rFonts w:eastAsia="Times New Roman"/>
        </w:rPr>
        <w:lastRenderedPageBreak/>
        <w:t xml:space="preserve">specified period. The trend data </w:t>
      </w:r>
      <w:r w:rsidR="00F56DD0">
        <w:rPr>
          <w:rFonts w:eastAsia="Times New Roman"/>
        </w:rPr>
        <w:t xml:space="preserve">was </w:t>
      </w:r>
      <w:r w:rsidRPr="00750D7A">
        <w:rPr>
          <w:rFonts w:eastAsia="Times New Roman"/>
        </w:rPr>
        <w:t xml:space="preserve">downloaded as individual csv files from the website. They </w:t>
      </w:r>
      <w:r w:rsidR="00F56DD0">
        <w:rPr>
          <w:rFonts w:eastAsia="Times New Roman"/>
        </w:rPr>
        <w:t>were</w:t>
      </w:r>
      <w:r w:rsidRPr="00750D7A">
        <w:rPr>
          <w:rFonts w:eastAsia="Times New Roman"/>
        </w:rPr>
        <w:t xml:space="preserve"> then consolidated into a single Excel file with tabs named after each product.</w:t>
      </w:r>
    </w:p>
    <w:p w14:paraId="7FB1DF35" w14:textId="77777777" w:rsidR="00230BAE" w:rsidRPr="00750D7A" w:rsidRDefault="007803B0">
      <w:pPr>
        <w:spacing w:after="240"/>
        <w:ind w:firstLine="288"/>
      </w:pPr>
      <w:r w:rsidRPr="00750D7A">
        <w:t>The two data sources used in this project are summarized in Table 2 below.</w:t>
      </w:r>
    </w:p>
    <w:tbl>
      <w:tblPr>
        <w:tblStyle w:val="a0"/>
        <w:tblW w:w="94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3780"/>
        <w:gridCol w:w="3798"/>
      </w:tblGrid>
      <w:tr w:rsidR="00230BAE" w:rsidRPr="00750D7A" w14:paraId="7DF6214C" w14:textId="77777777" w:rsidTr="00162B54">
        <w:trPr>
          <w:trHeight w:val="300"/>
          <w:jc w:val="center"/>
        </w:trPr>
        <w:tc>
          <w:tcPr>
            <w:tcW w:w="1885" w:type="dxa"/>
            <w:tcBorders>
              <w:top w:val="single" w:sz="4" w:space="0" w:color="000000"/>
              <w:left w:val="single" w:sz="4" w:space="0" w:color="000000"/>
              <w:bottom w:val="single" w:sz="4" w:space="0" w:color="000000"/>
              <w:right w:val="single" w:sz="4" w:space="0" w:color="000000"/>
            </w:tcBorders>
          </w:tcPr>
          <w:p w14:paraId="65CCEFE2" w14:textId="77777777" w:rsidR="00230BAE" w:rsidRPr="00750D7A" w:rsidRDefault="00230BAE">
            <w:pPr>
              <w:rPr>
                <w:b/>
              </w:rPr>
            </w:pPr>
          </w:p>
        </w:tc>
        <w:tc>
          <w:tcPr>
            <w:tcW w:w="3780" w:type="dxa"/>
            <w:tcBorders>
              <w:top w:val="single" w:sz="4" w:space="0" w:color="000000"/>
              <w:left w:val="single" w:sz="4" w:space="0" w:color="000000"/>
              <w:bottom w:val="single" w:sz="4" w:space="0" w:color="000000"/>
              <w:right w:val="single" w:sz="4" w:space="0" w:color="000000"/>
            </w:tcBorders>
          </w:tcPr>
          <w:p w14:paraId="021BA638" w14:textId="77777777" w:rsidR="00230BAE" w:rsidRPr="00750D7A" w:rsidRDefault="007803B0">
            <w:pPr>
              <w:rPr>
                <w:b/>
              </w:rPr>
            </w:pPr>
            <w:r w:rsidRPr="00750D7A">
              <w:rPr>
                <w:b/>
              </w:rPr>
              <w:t>Source 1</w:t>
            </w:r>
          </w:p>
        </w:tc>
        <w:tc>
          <w:tcPr>
            <w:tcW w:w="3798" w:type="dxa"/>
            <w:tcBorders>
              <w:top w:val="single" w:sz="4" w:space="0" w:color="000000"/>
              <w:left w:val="single" w:sz="4" w:space="0" w:color="000000"/>
              <w:bottom w:val="single" w:sz="4" w:space="0" w:color="000000"/>
              <w:right w:val="single" w:sz="4" w:space="0" w:color="000000"/>
            </w:tcBorders>
          </w:tcPr>
          <w:p w14:paraId="79C46225" w14:textId="77777777" w:rsidR="00230BAE" w:rsidRPr="00750D7A" w:rsidRDefault="007803B0">
            <w:pPr>
              <w:rPr>
                <w:b/>
              </w:rPr>
            </w:pPr>
            <w:r w:rsidRPr="00750D7A">
              <w:rPr>
                <w:b/>
              </w:rPr>
              <w:t>Source 2</w:t>
            </w:r>
          </w:p>
        </w:tc>
      </w:tr>
      <w:tr w:rsidR="00230BAE" w:rsidRPr="00750D7A" w14:paraId="60E83A24" w14:textId="77777777" w:rsidTr="00162B54">
        <w:trPr>
          <w:trHeight w:val="300"/>
          <w:jc w:val="center"/>
        </w:trPr>
        <w:tc>
          <w:tcPr>
            <w:tcW w:w="1885" w:type="dxa"/>
            <w:tcBorders>
              <w:top w:val="single" w:sz="4" w:space="0" w:color="000000"/>
              <w:left w:val="single" w:sz="4" w:space="0" w:color="000000"/>
              <w:bottom w:val="single" w:sz="4" w:space="0" w:color="000000"/>
              <w:right w:val="single" w:sz="4" w:space="0" w:color="000000"/>
            </w:tcBorders>
          </w:tcPr>
          <w:p w14:paraId="66685B1D" w14:textId="77777777" w:rsidR="00230BAE" w:rsidRPr="00750D7A" w:rsidRDefault="007803B0">
            <w:pPr>
              <w:rPr>
                <w:b/>
              </w:rPr>
            </w:pPr>
            <w:r w:rsidRPr="00750D7A">
              <w:rPr>
                <w:b/>
              </w:rPr>
              <w:t>Location</w:t>
            </w:r>
          </w:p>
        </w:tc>
        <w:tc>
          <w:tcPr>
            <w:tcW w:w="3780" w:type="dxa"/>
            <w:tcBorders>
              <w:top w:val="single" w:sz="4" w:space="0" w:color="000000"/>
              <w:left w:val="single" w:sz="4" w:space="0" w:color="000000"/>
              <w:bottom w:val="single" w:sz="4" w:space="0" w:color="000000"/>
              <w:right w:val="single" w:sz="4" w:space="0" w:color="000000"/>
            </w:tcBorders>
          </w:tcPr>
          <w:p w14:paraId="4C7C6723" w14:textId="77777777" w:rsidR="00230BAE" w:rsidRPr="00750D7A" w:rsidRDefault="007803B0">
            <w:r w:rsidRPr="00750D7A">
              <w:t>Microsoft SQL Server</w:t>
            </w:r>
          </w:p>
        </w:tc>
        <w:tc>
          <w:tcPr>
            <w:tcW w:w="3798" w:type="dxa"/>
            <w:tcBorders>
              <w:top w:val="single" w:sz="4" w:space="0" w:color="000000"/>
              <w:left w:val="single" w:sz="4" w:space="0" w:color="000000"/>
              <w:bottom w:val="single" w:sz="4" w:space="0" w:color="000000"/>
              <w:right w:val="single" w:sz="4" w:space="0" w:color="000000"/>
            </w:tcBorders>
          </w:tcPr>
          <w:p w14:paraId="5B8D905E" w14:textId="77777777" w:rsidR="00230BAE" w:rsidRPr="00750D7A" w:rsidRDefault="006C3058">
            <w:hyperlink r:id="rId8">
              <w:r w:rsidR="007803B0" w:rsidRPr="00750D7A">
                <w:rPr>
                  <w:color w:val="0000FF"/>
                  <w:u w:val="single"/>
                </w:rPr>
                <w:t>trends.google.com</w:t>
              </w:r>
            </w:hyperlink>
          </w:p>
        </w:tc>
      </w:tr>
      <w:tr w:rsidR="00230BAE" w:rsidRPr="00750D7A" w14:paraId="60CDB89D" w14:textId="77777777" w:rsidTr="00162B54">
        <w:trPr>
          <w:trHeight w:val="300"/>
          <w:jc w:val="center"/>
        </w:trPr>
        <w:tc>
          <w:tcPr>
            <w:tcW w:w="1885" w:type="dxa"/>
            <w:tcBorders>
              <w:top w:val="single" w:sz="4" w:space="0" w:color="000000"/>
              <w:left w:val="single" w:sz="4" w:space="0" w:color="000000"/>
              <w:bottom w:val="single" w:sz="4" w:space="0" w:color="000000"/>
              <w:right w:val="single" w:sz="4" w:space="0" w:color="000000"/>
            </w:tcBorders>
          </w:tcPr>
          <w:p w14:paraId="480B68AB" w14:textId="2D4C45C7" w:rsidR="00230BAE" w:rsidRPr="00750D7A" w:rsidRDefault="00826603">
            <w:pPr>
              <w:rPr>
                <w:b/>
              </w:rPr>
            </w:pPr>
            <w:r>
              <w:rPr>
                <w:b/>
              </w:rPr>
              <w:t xml:space="preserve">Access </w:t>
            </w:r>
            <w:r w:rsidR="007803B0" w:rsidRPr="00750D7A">
              <w:rPr>
                <w:b/>
              </w:rPr>
              <w:t>Method</w:t>
            </w:r>
          </w:p>
        </w:tc>
        <w:tc>
          <w:tcPr>
            <w:tcW w:w="3780" w:type="dxa"/>
            <w:tcBorders>
              <w:top w:val="single" w:sz="4" w:space="0" w:color="000000"/>
              <w:left w:val="single" w:sz="4" w:space="0" w:color="000000"/>
              <w:bottom w:val="single" w:sz="4" w:space="0" w:color="000000"/>
              <w:right w:val="single" w:sz="4" w:space="0" w:color="000000"/>
            </w:tcBorders>
          </w:tcPr>
          <w:p w14:paraId="78BB500B" w14:textId="77777777" w:rsidR="00230BAE" w:rsidRPr="00750D7A" w:rsidRDefault="007803B0">
            <w:r w:rsidRPr="00750D7A">
              <w:t>SQL</w:t>
            </w:r>
          </w:p>
        </w:tc>
        <w:tc>
          <w:tcPr>
            <w:tcW w:w="3798" w:type="dxa"/>
            <w:tcBorders>
              <w:top w:val="single" w:sz="4" w:space="0" w:color="000000"/>
              <w:left w:val="single" w:sz="4" w:space="0" w:color="000000"/>
              <w:bottom w:val="single" w:sz="4" w:space="0" w:color="000000"/>
              <w:right w:val="single" w:sz="4" w:space="0" w:color="000000"/>
            </w:tcBorders>
          </w:tcPr>
          <w:p w14:paraId="44FAB3BA" w14:textId="77777777" w:rsidR="00230BAE" w:rsidRPr="00750D7A" w:rsidRDefault="007803B0">
            <w:r w:rsidRPr="00750D7A">
              <w:t>Direct Download</w:t>
            </w:r>
          </w:p>
        </w:tc>
      </w:tr>
      <w:tr w:rsidR="00230BAE" w:rsidRPr="00750D7A" w14:paraId="5901250B" w14:textId="77777777" w:rsidTr="00162B54">
        <w:trPr>
          <w:trHeight w:val="300"/>
          <w:jc w:val="center"/>
        </w:trPr>
        <w:tc>
          <w:tcPr>
            <w:tcW w:w="1885" w:type="dxa"/>
            <w:tcBorders>
              <w:top w:val="single" w:sz="4" w:space="0" w:color="000000"/>
              <w:left w:val="single" w:sz="4" w:space="0" w:color="000000"/>
              <w:bottom w:val="single" w:sz="4" w:space="0" w:color="000000"/>
              <w:right w:val="single" w:sz="4" w:space="0" w:color="000000"/>
            </w:tcBorders>
          </w:tcPr>
          <w:p w14:paraId="4F305B44" w14:textId="77777777" w:rsidR="00230BAE" w:rsidRPr="00750D7A" w:rsidRDefault="007803B0">
            <w:pPr>
              <w:rPr>
                <w:b/>
              </w:rPr>
            </w:pPr>
            <w:r w:rsidRPr="00750D7A">
              <w:rPr>
                <w:b/>
              </w:rPr>
              <w:t>Format</w:t>
            </w:r>
          </w:p>
        </w:tc>
        <w:tc>
          <w:tcPr>
            <w:tcW w:w="3780" w:type="dxa"/>
            <w:tcBorders>
              <w:top w:val="single" w:sz="4" w:space="0" w:color="000000"/>
              <w:left w:val="single" w:sz="4" w:space="0" w:color="000000"/>
              <w:bottom w:val="single" w:sz="4" w:space="0" w:color="000000"/>
              <w:right w:val="single" w:sz="4" w:space="0" w:color="000000"/>
            </w:tcBorders>
          </w:tcPr>
          <w:p w14:paraId="0D2A1FB1" w14:textId="77777777" w:rsidR="00230BAE" w:rsidRPr="00750D7A" w:rsidRDefault="007803B0">
            <w:r w:rsidRPr="00750D7A">
              <w:t>CSV</w:t>
            </w:r>
          </w:p>
        </w:tc>
        <w:tc>
          <w:tcPr>
            <w:tcW w:w="3798" w:type="dxa"/>
            <w:tcBorders>
              <w:top w:val="single" w:sz="4" w:space="0" w:color="000000"/>
              <w:left w:val="single" w:sz="4" w:space="0" w:color="000000"/>
              <w:bottom w:val="single" w:sz="4" w:space="0" w:color="000000"/>
              <w:right w:val="single" w:sz="4" w:space="0" w:color="000000"/>
            </w:tcBorders>
          </w:tcPr>
          <w:p w14:paraId="240E7091" w14:textId="77777777" w:rsidR="00230BAE" w:rsidRPr="00750D7A" w:rsidRDefault="007803B0">
            <w:r w:rsidRPr="00750D7A">
              <w:t>Excel</w:t>
            </w:r>
          </w:p>
        </w:tc>
      </w:tr>
      <w:tr w:rsidR="00230BAE" w:rsidRPr="00750D7A" w14:paraId="1F8D037D" w14:textId="77777777" w:rsidTr="00162B54">
        <w:trPr>
          <w:trHeight w:val="300"/>
          <w:jc w:val="center"/>
        </w:trPr>
        <w:tc>
          <w:tcPr>
            <w:tcW w:w="1885" w:type="dxa"/>
            <w:tcBorders>
              <w:top w:val="single" w:sz="4" w:space="0" w:color="000000"/>
              <w:left w:val="single" w:sz="4" w:space="0" w:color="000000"/>
              <w:bottom w:val="single" w:sz="4" w:space="0" w:color="000000"/>
              <w:right w:val="single" w:sz="4" w:space="0" w:color="000000"/>
            </w:tcBorders>
          </w:tcPr>
          <w:p w14:paraId="1BF703F2" w14:textId="77777777" w:rsidR="00230BAE" w:rsidRPr="00750D7A" w:rsidRDefault="007803B0">
            <w:pPr>
              <w:rPr>
                <w:b/>
              </w:rPr>
            </w:pPr>
            <w:r w:rsidRPr="00750D7A">
              <w:rPr>
                <w:b/>
              </w:rPr>
              <w:t>Data Fields</w:t>
            </w:r>
          </w:p>
        </w:tc>
        <w:tc>
          <w:tcPr>
            <w:tcW w:w="3780" w:type="dxa"/>
            <w:tcBorders>
              <w:top w:val="single" w:sz="4" w:space="0" w:color="000000"/>
              <w:left w:val="single" w:sz="4" w:space="0" w:color="000000"/>
              <w:bottom w:val="single" w:sz="4" w:space="0" w:color="000000"/>
              <w:right w:val="single" w:sz="4" w:space="0" w:color="000000"/>
            </w:tcBorders>
          </w:tcPr>
          <w:p w14:paraId="6E5F126F" w14:textId="77777777" w:rsidR="00230BAE" w:rsidRPr="00750D7A" w:rsidRDefault="007803B0">
            <w:r w:rsidRPr="00750D7A">
              <w:t>Manufacturer, Product Name, Review Rating, Verified Purchase, Review Date, Review Title</w:t>
            </w:r>
          </w:p>
        </w:tc>
        <w:tc>
          <w:tcPr>
            <w:tcW w:w="3798" w:type="dxa"/>
            <w:tcBorders>
              <w:top w:val="single" w:sz="4" w:space="0" w:color="000000"/>
              <w:left w:val="single" w:sz="4" w:space="0" w:color="000000"/>
              <w:bottom w:val="single" w:sz="4" w:space="0" w:color="000000"/>
              <w:right w:val="single" w:sz="4" w:space="0" w:color="000000"/>
            </w:tcBorders>
          </w:tcPr>
          <w:p w14:paraId="50531D04" w14:textId="77777777" w:rsidR="00230BAE" w:rsidRPr="00750D7A" w:rsidRDefault="007803B0">
            <w:r w:rsidRPr="00750D7A">
              <w:t>Week, Index</w:t>
            </w:r>
          </w:p>
        </w:tc>
      </w:tr>
      <w:tr w:rsidR="00230BAE" w:rsidRPr="00750D7A" w14:paraId="4F241839" w14:textId="77777777" w:rsidTr="00162B54">
        <w:trPr>
          <w:trHeight w:val="300"/>
          <w:jc w:val="center"/>
        </w:trPr>
        <w:tc>
          <w:tcPr>
            <w:tcW w:w="1885" w:type="dxa"/>
            <w:tcBorders>
              <w:top w:val="single" w:sz="4" w:space="0" w:color="000000"/>
              <w:left w:val="single" w:sz="4" w:space="0" w:color="000000"/>
              <w:bottom w:val="single" w:sz="4" w:space="0" w:color="000000"/>
              <w:right w:val="single" w:sz="4" w:space="0" w:color="000000"/>
            </w:tcBorders>
          </w:tcPr>
          <w:p w14:paraId="7FCB8E80" w14:textId="77777777" w:rsidR="00230BAE" w:rsidRPr="00750D7A" w:rsidRDefault="007803B0">
            <w:pPr>
              <w:rPr>
                <w:b/>
              </w:rPr>
            </w:pPr>
            <w:r w:rsidRPr="00750D7A">
              <w:rPr>
                <w:b/>
              </w:rPr>
              <w:t>Number of Records</w:t>
            </w:r>
          </w:p>
        </w:tc>
        <w:tc>
          <w:tcPr>
            <w:tcW w:w="3780" w:type="dxa"/>
            <w:tcBorders>
              <w:top w:val="single" w:sz="4" w:space="0" w:color="000000"/>
              <w:left w:val="single" w:sz="4" w:space="0" w:color="000000"/>
              <w:bottom w:val="single" w:sz="4" w:space="0" w:color="000000"/>
              <w:right w:val="single" w:sz="4" w:space="0" w:color="000000"/>
            </w:tcBorders>
          </w:tcPr>
          <w:p w14:paraId="3F26B844" w14:textId="77777777" w:rsidR="00230BAE" w:rsidRPr="00750D7A" w:rsidRDefault="007803B0">
            <w:r w:rsidRPr="00750D7A">
              <w:t>Varied between 500 to 4,000 reviews by products</w:t>
            </w:r>
          </w:p>
        </w:tc>
        <w:tc>
          <w:tcPr>
            <w:tcW w:w="3798" w:type="dxa"/>
            <w:tcBorders>
              <w:top w:val="single" w:sz="4" w:space="0" w:color="000000"/>
              <w:left w:val="single" w:sz="4" w:space="0" w:color="000000"/>
              <w:bottom w:val="single" w:sz="4" w:space="0" w:color="000000"/>
              <w:right w:val="single" w:sz="4" w:space="0" w:color="000000"/>
            </w:tcBorders>
          </w:tcPr>
          <w:p w14:paraId="4B77D49B" w14:textId="77777777" w:rsidR="00230BAE" w:rsidRPr="00750D7A" w:rsidRDefault="007803B0">
            <w:r w:rsidRPr="00750D7A">
              <w:t>69 records per product</w:t>
            </w:r>
          </w:p>
        </w:tc>
      </w:tr>
      <w:tr w:rsidR="00230BAE" w:rsidRPr="00750D7A" w14:paraId="70E42716" w14:textId="77777777" w:rsidTr="00162B54">
        <w:trPr>
          <w:trHeight w:val="300"/>
          <w:jc w:val="center"/>
        </w:trPr>
        <w:tc>
          <w:tcPr>
            <w:tcW w:w="1885" w:type="dxa"/>
            <w:tcBorders>
              <w:top w:val="single" w:sz="4" w:space="0" w:color="000000"/>
              <w:left w:val="single" w:sz="4" w:space="0" w:color="000000"/>
              <w:bottom w:val="single" w:sz="4" w:space="0" w:color="000000"/>
              <w:right w:val="single" w:sz="4" w:space="0" w:color="000000"/>
            </w:tcBorders>
          </w:tcPr>
          <w:p w14:paraId="36C21B59" w14:textId="77777777" w:rsidR="00230BAE" w:rsidRPr="00750D7A" w:rsidRDefault="007803B0">
            <w:pPr>
              <w:rPr>
                <w:b/>
              </w:rPr>
            </w:pPr>
            <w:r w:rsidRPr="00750D7A">
              <w:rPr>
                <w:b/>
              </w:rPr>
              <w:t>Time Period</w:t>
            </w:r>
          </w:p>
        </w:tc>
        <w:tc>
          <w:tcPr>
            <w:tcW w:w="3780" w:type="dxa"/>
            <w:tcBorders>
              <w:top w:val="single" w:sz="4" w:space="0" w:color="000000"/>
              <w:left w:val="single" w:sz="4" w:space="0" w:color="000000"/>
              <w:bottom w:val="single" w:sz="4" w:space="0" w:color="000000"/>
              <w:right w:val="single" w:sz="4" w:space="0" w:color="000000"/>
            </w:tcBorders>
          </w:tcPr>
          <w:p w14:paraId="4F9FFA9A" w14:textId="77777777" w:rsidR="00230BAE" w:rsidRPr="00750D7A" w:rsidRDefault="007803B0">
            <w:r w:rsidRPr="00750D7A">
              <w:t>From Jan 1</w:t>
            </w:r>
            <w:r w:rsidRPr="00750D7A">
              <w:rPr>
                <w:vertAlign w:val="superscript"/>
              </w:rPr>
              <w:t>st</w:t>
            </w:r>
            <w:r w:rsidRPr="00750D7A">
              <w:t>, 2019 to May 2</w:t>
            </w:r>
            <w:r w:rsidRPr="00750D7A">
              <w:rPr>
                <w:vertAlign w:val="superscript"/>
              </w:rPr>
              <w:t>nd</w:t>
            </w:r>
            <w:r w:rsidRPr="00750D7A">
              <w:t>, 2020</w:t>
            </w:r>
          </w:p>
        </w:tc>
        <w:tc>
          <w:tcPr>
            <w:tcW w:w="3798" w:type="dxa"/>
            <w:tcBorders>
              <w:top w:val="single" w:sz="4" w:space="0" w:color="000000"/>
              <w:left w:val="single" w:sz="4" w:space="0" w:color="000000"/>
              <w:bottom w:val="single" w:sz="4" w:space="0" w:color="000000"/>
              <w:right w:val="single" w:sz="4" w:space="0" w:color="000000"/>
            </w:tcBorders>
          </w:tcPr>
          <w:p w14:paraId="475DB48C" w14:textId="77777777" w:rsidR="00230BAE" w:rsidRPr="00750D7A" w:rsidRDefault="007803B0">
            <w:r w:rsidRPr="00750D7A">
              <w:t>From Jan 1</w:t>
            </w:r>
            <w:r w:rsidRPr="00750D7A">
              <w:rPr>
                <w:vertAlign w:val="superscript"/>
              </w:rPr>
              <w:t>st</w:t>
            </w:r>
            <w:r w:rsidRPr="00750D7A">
              <w:t>, 2019 to May 2</w:t>
            </w:r>
            <w:r w:rsidRPr="00750D7A">
              <w:rPr>
                <w:vertAlign w:val="superscript"/>
              </w:rPr>
              <w:t>nd</w:t>
            </w:r>
            <w:r w:rsidRPr="00750D7A">
              <w:t>, 2020</w:t>
            </w:r>
          </w:p>
        </w:tc>
      </w:tr>
    </w:tbl>
    <w:p w14:paraId="7BBC7B16" w14:textId="77777777" w:rsidR="00230BAE" w:rsidRPr="00750D7A" w:rsidRDefault="007803B0">
      <w:pPr>
        <w:spacing w:after="200" w:line="240" w:lineRule="auto"/>
        <w:jc w:val="center"/>
        <w:rPr>
          <w:i/>
          <w:color w:val="44546A"/>
          <w:sz w:val="24"/>
          <w:szCs w:val="24"/>
        </w:rPr>
      </w:pPr>
      <w:r w:rsidRPr="00750D7A">
        <w:rPr>
          <w:i/>
          <w:color w:val="44546A"/>
          <w:sz w:val="18"/>
          <w:szCs w:val="18"/>
        </w:rPr>
        <w:t>Table 2: Summary of Data Sources</w:t>
      </w:r>
    </w:p>
    <w:p w14:paraId="08CB0431" w14:textId="77777777" w:rsidR="00230BAE" w:rsidRPr="00750D7A" w:rsidRDefault="007803B0">
      <w:pPr>
        <w:pStyle w:val="Heading1"/>
      </w:pPr>
      <w:bookmarkStart w:id="4" w:name="_heading=h.2et92p0" w:colFirst="0" w:colLast="0"/>
      <w:bookmarkEnd w:id="4"/>
      <w:r w:rsidRPr="00750D7A">
        <w:t>Data Manipulation</w:t>
      </w:r>
    </w:p>
    <w:p w14:paraId="6F6C6F64" w14:textId="77777777" w:rsidR="00230BAE" w:rsidRPr="00750D7A" w:rsidRDefault="007803B0">
      <w:pPr>
        <w:pStyle w:val="Heading2"/>
      </w:pPr>
      <w:r w:rsidRPr="00750D7A">
        <w:t>Manipulating Amazon Review Data</w:t>
      </w:r>
    </w:p>
    <w:p w14:paraId="0B463CFC" w14:textId="374F9E2D" w:rsidR="006901C3" w:rsidRPr="00750D7A" w:rsidRDefault="006901C3" w:rsidP="006901C3">
      <w:pPr>
        <w:spacing w:after="240"/>
        <w:ind w:firstLine="288"/>
        <w:rPr>
          <w:rFonts w:eastAsia="Times New Roman"/>
        </w:rPr>
      </w:pPr>
      <w:bookmarkStart w:id="5" w:name="_heading=h.tyjcwt" w:colFirst="0" w:colLast="0"/>
      <w:bookmarkEnd w:id="5"/>
      <w:r w:rsidRPr="00750D7A">
        <w:rPr>
          <w:rFonts w:eastAsia="Times New Roman"/>
        </w:rPr>
        <w:t xml:space="preserve">We used Pandas to load the csv files for Amazon review data. These reviews </w:t>
      </w:r>
      <w:r w:rsidR="002E6DFD">
        <w:rPr>
          <w:rFonts w:eastAsia="Times New Roman"/>
        </w:rPr>
        <w:t>were</w:t>
      </w:r>
      <w:r w:rsidRPr="00750D7A">
        <w:rPr>
          <w:rFonts w:eastAsia="Times New Roman"/>
        </w:rPr>
        <w:t xml:space="preserve"> filtered by the “Verified Purchase” flag as we are only interested in the actual purchase actions. The review date column </w:t>
      </w:r>
      <w:r w:rsidR="00F06636">
        <w:rPr>
          <w:rFonts w:eastAsia="Times New Roman"/>
        </w:rPr>
        <w:t>was</w:t>
      </w:r>
      <w:r w:rsidRPr="00750D7A">
        <w:rPr>
          <w:rFonts w:eastAsia="Times New Roman"/>
        </w:rPr>
        <w:t xml:space="preserve"> converted to Pandas datetime format before </w:t>
      </w:r>
      <w:r w:rsidR="007E6004">
        <w:rPr>
          <w:rFonts w:eastAsia="Times New Roman"/>
        </w:rPr>
        <w:t>we grouped</w:t>
      </w:r>
      <w:r w:rsidR="0046626C">
        <w:rPr>
          <w:rFonts w:eastAsia="Times New Roman"/>
        </w:rPr>
        <w:t xml:space="preserve"> them</w:t>
      </w:r>
      <w:r w:rsidRPr="00750D7A">
        <w:rPr>
          <w:rFonts w:eastAsia="Times New Roman"/>
        </w:rPr>
        <w:t xml:space="preserve"> by week</w:t>
      </w:r>
      <w:r w:rsidR="008B62C7">
        <w:rPr>
          <w:rFonts w:eastAsia="Times New Roman"/>
        </w:rPr>
        <w:t>. Weekly</w:t>
      </w:r>
      <w:r w:rsidRPr="00750D7A">
        <w:rPr>
          <w:rFonts w:eastAsia="Times New Roman"/>
        </w:rPr>
        <w:t xml:space="preserve"> average review rating and review count</w:t>
      </w:r>
      <w:r w:rsidR="008B62C7">
        <w:rPr>
          <w:rFonts w:eastAsia="Times New Roman"/>
        </w:rPr>
        <w:t xml:space="preserve"> </w:t>
      </w:r>
      <w:r w:rsidR="00694F1B">
        <w:rPr>
          <w:rFonts w:eastAsia="Times New Roman"/>
        </w:rPr>
        <w:t>were</w:t>
      </w:r>
      <w:r w:rsidR="008B62C7">
        <w:rPr>
          <w:rFonts w:eastAsia="Times New Roman"/>
        </w:rPr>
        <w:t xml:space="preserve"> calculated</w:t>
      </w:r>
      <w:r w:rsidRPr="00750D7A">
        <w:rPr>
          <w:rFonts w:eastAsia="Times New Roman"/>
        </w:rPr>
        <w:t>. To match the week definition in Google Trend, review weeks start on and are labelled by Sunday’s date.</w:t>
      </w:r>
    </w:p>
    <w:bookmarkStart w:id="6" w:name="_MON_1651992217"/>
    <w:bookmarkEnd w:id="6"/>
    <w:p w14:paraId="72A535F2" w14:textId="34112140" w:rsidR="00230BAE" w:rsidRPr="00750D7A" w:rsidRDefault="008B62C7">
      <w:pPr>
        <w:ind w:firstLine="288"/>
      </w:pPr>
      <w:r w:rsidRPr="00750D7A">
        <w:object w:dxaOrig="8640" w:dyaOrig="3420" w14:anchorId="45BFB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5pt;height:137.5pt" o:ole="">
            <v:imagedata r:id="rId9" o:title=""/>
          </v:shape>
          <o:OLEObject Type="Embed" ProgID="Word.OpenDocumentText.12" ShapeID="_x0000_i1025" DrawAspect="Content" ObjectID="_1652072538" r:id="rId10"/>
        </w:object>
      </w:r>
    </w:p>
    <w:p w14:paraId="471384BE" w14:textId="2DDFFAF4" w:rsidR="00230BAE" w:rsidRPr="00750D7A" w:rsidRDefault="007803B0">
      <w:pPr>
        <w:pStyle w:val="Heading2"/>
      </w:pPr>
      <w:r w:rsidRPr="00750D7A">
        <w:t xml:space="preserve">Manipulating Google Trend </w:t>
      </w:r>
      <w:r w:rsidR="00DC2910">
        <w:t>Data</w:t>
      </w:r>
    </w:p>
    <w:p w14:paraId="1880C3E1" w14:textId="61BE1DF0" w:rsidR="009F5B95" w:rsidRPr="00750D7A" w:rsidRDefault="009F5B95" w:rsidP="009F5B95">
      <w:pPr>
        <w:spacing w:after="240"/>
        <w:ind w:firstLine="288"/>
        <w:rPr>
          <w:rFonts w:eastAsia="Times New Roman"/>
        </w:rPr>
      </w:pPr>
      <w:bookmarkStart w:id="7" w:name="_heading=h.3dy6vkm" w:colFirst="0" w:colLast="0"/>
      <w:bookmarkEnd w:id="7"/>
      <w:r w:rsidRPr="00750D7A">
        <w:rPr>
          <w:rFonts w:eastAsia="Times New Roman"/>
        </w:rPr>
        <w:t xml:space="preserve">Google Trend data for each product </w:t>
      </w:r>
      <w:r w:rsidR="004E3000">
        <w:rPr>
          <w:rFonts w:eastAsia="Times New Roman"/>
        </w:rPr>
        <w:t>was</w:t>
      </w:r>
      <w:r w:rsidRPr="00750D7A">
        <w:rPr>
          <w:rFonts w:eastAsia="Times New Roman"/>
        </w:rPr>
        <w:t xml:space="preserve"> loaded </w:t>
      </w:r>
      <w:r w:rsidR="004E3000">
        <w:rPr>
          <w:rFonts w:eastAsia="Times New Roman"/>
        </w:rPr>
        <w:t xml:space="preserve">in Pandas </w:t>
      </w:r>
      <w:r w:rsidRPr="00750D7A">
        <w:rPr>
          <w:rFonts w:eastAsia="Times New Roman"/>
        </w:rPr>
        <w:t xml:space="preserve">by the sheet names from the consolidated Excel file. The week start dates </w:t>
      </w:r>
      <w:r w:rsidR="004E3000">
        <w:rPr>
          <w:rFonts w:eastAsia="Times New Roman"/>
        </w:rPr>
        <w:t>were</w:t>
      </w:r>
      <w:r w:rsidRPr="00750D7A">
        <w:rPr>
          <w:rFonts w:eastAsia="Times New Roman"/>
        </w:rPr>
        <w:t xml:space="preserve"> converted to Pandas datetime format. The trend index column </w:t>
      </w:r>
      <w:r w:rsidR="004E3000">
        <w:rPr>
          <w:rFonts w:eastAsia="Times New Roman"/>
        </w:rPr>
        <w:t>was</w:t>
      </w:r>
      <w:r w:rsidRPr="00750D7A">
        <w:rPr>
          <w:rFonts w:eastAsia="Times New Roman"/>
        </w:rPr>
        <w:t xml:space="preserve"> renamed for consistency across products. Since product searches do not all start from Jan 1st, 2019, we filter</w:t>
      </w:r>
      <w:r w:rsidR="004E3000">
        <w:rPr>
          <w:rFonts w:eastAsia="Times New Roman"/>
        </w:rPr>
        <w:t>ed</w:t>
      </w:r>
      <w:r w:rsidRPr="00750D7A">
        <w:rPr>
          <w:rFonts w:eastAsia="Times New Roman"/>
        </w:rPr>
        <w:t xml:space="preserve"> out records before the first search was made.</w:t>
      </w:r>
    </w:p>
    <w:bookmarkStart w:id="8" w:name="_MON_1651992232"/>
    <w:bookmarkEnd w:id="8"/>
    <w:p w14:paraId="4D76E5B7" w14:textId="56A8769C" w:rsidR="00230BAE" w:rsidRPr="00750D7A" w:rsidRDefault="004E3000">
      <w:pPr>
        <w:ind w:firstLine="288"/>
      </w:pPr>
      <w:r w:rsidRPr="00750D7A">
        <w:object w:dxaOrig="8640" w:dyaOrig="2280" w14:anchorId="6663CE45">
          <v:shape id="_x0000_i1026" type="#_x0000_t75" style="width:345.5pt;height:91.5pt" o:ole="">
            <v:imagedata r:id="rId11" o:title=""/>
          </v:shape>
          <o:OLEObject Type="Embed" ProgID="Word.OpenDocumentText.12" ShapeID="_x0000_i1026" DrawAspect="Content" ObjectID="_1652072539" r:id="rId12"/>
        </w:object>
      </w:r>
    </w:p>
    <w:p w14:paraId="655787F4" w14:textId="77777777" w:rsidR="00230BAE" w:rsidRPr="00750D7A" w:rsidRDefault="007803B0">
      <w:pPr>
        <w:pStyle w:val="Heading2"/>
      </w:pPr>
      <w:r w:rsidRPr="00750D7A">
        <w:t>Data Merge</w:t>
      </w:r>
    </w:p>
    <w:p w14:paraId="6A0779C0" w14:textId="23C1D6FF" w:rsidR="00230BAE" w:rsidRPr="00750D7A" w:rsidRDefault="007803B0">
      <w:pPr>
        <w:spacing w:after="240"/>
        <w:ind w:firstLine="288"/>
      </w:pPr>
      <w:bookmarkStart w:id="9" w:name="_Hlk41379536"/>
      <w:r w:rsidRPr="00750D7A">
        <w:t xml:space="preserve">The two data sources </w:t>
      </w:r>
      <w:r w:rsidR="00CC4CB7">
        <w:t>were</w:t>
      </w:r>
      <w:r w:rsidRPr="00750D7A">
        <w:t xml:space="preserve"> merged based on Amazon review week and Google Trend week. Since Google Trend always has a wider date range than Amazon reviews, our merge </w:t>
      </w:r>
      <w:r w:rsidR="008F21CD">
        <w:t>was</w:t>
      </w:r>
      <w:r w:rsidRPr="00750D7A">
        <w:t xml:space="preserve"> based on Google Trend week (right join). Product names and selling prices </w:t>
      </w:r>
      <w:r w:rsidR="00CC4CB7">
        <w:t>were</w:t>
      </w:r>
      <w:r w:rsidRPr="00750D7A">
        <w:t xml:space="preserve"> added as new columns to the merged DataFrame. DataFrames for different products </w:t>
      </w:r>
      <w:r w:rsidR="00CC4CB7">
        <w:t>were</w:t>
      </w:r>
      <w:r w:rsidRPr="00750D7A">
        <w:t xml:space="preserve"> then concatenated vertically into a single DataFrame for subsequent analysis.</w:t>
      </w:r>
    </w:p>
    <w:bookmarkStart w:id="10" w:name="_heading=h.1t3h5sf" w:colFirst="0" w:colLast="0"/>
    <w:bookmarkEnd w:id="9"/>
    <w:bookmarkEnd w:id="10"/>
    <w:bookmarkStart w:id="11" w:name="_MON_1651992305"/>
    <w:bookmarkEnd w:id="11"/>
    <w:p w14:paraId="3BD699FC" w14:textId="1DAFB2A4" w:rsidR="00230BAE" w:rsidRPr="00750D7A" w:rsidRDefault="004E3000">
      <w:pPr>
        <w:ind w:firstLine="288"/>
      </w:pPr>
      <w:r w:rsidRPr="00750D7A">
        <w:object w:dxaOrig="8640" w:dyaOrig="2850" w14:anchorId="1DED149F">
          <v:shape id="_x0000_i1027" type="#_x0000_t75" style="width:345.5pt;height:114pt" o:ole="">
            <v:imagedata r:id="rId13" o:title=""/>
          </v:shape>
          <o:OLEObject Type="Embed" ProgID="Word.OpenDocumentText.12" ShapeID="_x0000_i1027" DrawAspect="Content" ObjectID="_1652072540" r:id="rId14"/>
        </w:object>
      </w:r>
    </w:p>
    <w:p w14:paraId="32DE2D38" w14:textId="77777777" w:rsidR="00230BAE" w:rsidRPr="00750D7A" w:rsidRDefault="007803B0">
      <w:pPr>
        <w:pStyle w:val="Heading2"/>
      </w:pPr>
      <w:r w:rsidRPr="00750D7A">
        <w:t>Additional Data Manipulation Before Analysis and Visualization</w:t>
      </w:r>
    </w:p>
    <w:p w14:paraId="10797A90" w14:textId="6A2F84CC" w:rsidR="00230BAE" w:rsidRPr="00750D7A" w:rsidRDefault="007803B0">
      <w:pPr>
        <w:numPr>
          <w:ilvl w:val="0"/>
          <w:numId w:val="2"/>
        </w:numPr>
        <w:pBdr>
          <w:top w:val="nil"/>
          <w:left w:val="nil"/>
          <w:bottom w:val="nil"/>
          <w:right w:val="nil"/>
          <w:between w:val="nil"/>
        </w:pBdr>
        <w:spacing w:before="240"/>
        <w:rPr>
          <w:b/>
          <w:color w:val="000000"/>
        </w:rPr>
      </w:pPr>
      <w:r w:rsidRPr="00750D7A">
        <w:rPr>
          <w:b/>
          <w:color w:val="000000"/>
        </w:rPr>
        <w:t xml:space="preserve">Correlation </w:t>
      </w:r>
      <w:r w:rsidR="00B7142A" w:rsidRPr="00750D7A">
        <w:rPr>
          <w:b/>
          <w:color w:val="000000"/>
        </w:rPr>
        <w:t>Calculation</w:t>
      </w:r>
    </w:p>
    <w:p w14:paraId="1F5FA927" w14:textId="79870F1E" w:rsidR="00230BAE" w:rsidRPr="00750D7A" w:rsidRDefault="007803B0">
      <w:pPr>
        <w:ind w:firstLine="288"/>
      </w:pPr>
      <w:r w:rsidRPr="00750D7A">
        <w:t xml:space="preserve">Correlation between Amazon review count and Google </w:t>
      </w:r>
      <w:r w:rsidR="00FD0CB2">
        <w:t>t</w:t>
      </w:r>
      <w:r w:rsidRPr="00750D7A">
        <w:t xml:space="preserve">rend index </w:t>
      </w:r>
      <w:r w:rsidR="00FD0CB2">
        <w:t>was</w:t>
      </w:r>
      <w:r w:rsidRPr="00750D7A">
        <w:t xml:space="preserve"> calculated by Pandas </w:t>
      </w:r>
      <w:hyperlink r:id="rId15">
        <w:r w:rsidRPr="00FD0CB2">
          <w:rPr>
            <w:i/>
            <w:iCs/>
          </w:rPr>
          <w:t>corr</w:t>
        </w:r>
      </w:hyperlink>
      <w:r w:rsidRPr="00750D7A">
        <w:t xml:space="preserve"> method. In addition, we iteratively shifted the Google </w:t>
      </w:r>
      <w:r w:rsidR="00FD0CB2">
        <w:t>t</w:t>
      </w:r>
      <w:r w:rsidRPr="00750D7A">
        <w:t xml:space="preserve">rend index column to find </w:t>
      </w:r>
      <w:r w:rsidR="00685EA0">
        <w:t>the</w:t>
      </w:r>
      <w:r w:rsidRPr="00750D7A">
        <w:t xml:space="preserve"> correlation </w:t>
      </w:r>
      <w:r w:rsidR="00685EA0">
        <w:t>at different time lags</w:t>
      </w:r>
      <w:r w:rsidRPr="00750D7A">
        <w:t xml:space="preserve">. </w:t>
      </w:r>
      <w:r w:rsidR="004F0169">
        <w:t>T</w:t>
      </w:r>
      <w:r w:rsidRPr="00750D7A">
        <w:t xml:space="preserve">he maximum shifting period </w:t>
      </w:r>
      <w:r w:rsidR="004F0169">
        <w:t xml:space="preserve">was set </w:t>
      </w:r>
      <w:r w:rsidRPr="00750D7A">
        <w:t xml:space="preserve">to be half of the </w:t>
      </w:r>
      <w:r w:rsidR="001F1081">
        <w:t xml:space="preserve">size of </w:t>
      </w:r>
      <w:r w:rsidRPr="00750D7A">
        <w:t xml:space="preserve">total data points. This ensures sufficient coverage of the </w:t>
      </w:r>
      <w:r w:rsidR="00F46826">
        <w:t>correlation</w:t>
      </w:r>
      <w:r w:rsidRPr="00750D7A">
        <w:t xml:space="preserve"> </w:t>
      </w:r>
      <w:r w:rsidR="0016231E" w:rsidRPr="00750D7A">
        <w:t>patterns if</w:t>
      </w:r>
      <w:r w:rsidRPr="00750D7A">
        <w:t xml:space="preserve"> one exists.</w:t>
      </w:r>
    </w:p>
    <w:bookmarkStart w:id="12" w:name="_MON_1651992425"/>
    <w:bookmarkEnd w:id="12"/>
    <w:p w14:paraId="33E8F18B" w14:textId="0687CC5D" w:rsidR="00230BAE" w:rsidRPr="00750D7A" w:rsidRDefault="005F4FE8">
      <w:pPr>
        <w:ind w:firstLine="288"/>
      </w:pPr>
      <w:r w:rsidRPr="00750D7A">
        <w:object w:dxaOrig="8640" w:dyaOrig="1995" w14:anchorId="2B3CCC4A">
          <v:shape id="_x0000_i1028" type="#_x0000_t75" style="width:345.5pt;height:80.5pt" o:ole="">
            <v:imagedata r:id="rId16" o:title=""/>
          </v:shape>
          <o:OLEObject Type="Embed" ProgID="Word.OpenDocumentText.12" ShapeID="_x0000_i1028" DrawAspect="Content" ObjectID="_1652072541" r:id="rId17"/>
        </w:object>
      </w:r>
    </w:p>
    <w:p w14:paraId="0A873A11" w14:textId="6A037CE9" w:rsidR="00230BAE" w:rsidRPr="00750D7A" w:rsidRDefault="007803B0">
      <w:pPr>
        <w:numPr>
          <w:ilvl w:val="0"/>
          <w:numId w:val="2"/>
        </w:numPr>
        <w:pBdr>
          <w:top w:val="nil"/>
          <w:left w:val="nil"/>
          <w:bottom w:val="nil"/>
          <w:right w:val="nil"/>
          <w:between w:val="nil"/>
        </w:pBdr>
        <w:spacing w:before="240"/>
        <w:rPr>
          <w:b/>
          <w:color w:val="000000"/>
        </w:rPr>
      </w:pPr>
      <w:r w:rsidRPr="00750D7A">
        <w:rPr>
          <w:b/>
          <w:color w:val="000000"/>
        </w:rPr>
        <w:t xml:space="preserve">Price </w:t>
      </w:r>
      <w:r w:rsidR="00B7142A" w:rsidRPr="00750D7A">
        <w:rPr>
          <w:b/>
          <w:color w:val="000000"/>
        </w:rPr>
        <w:t>Segmentation</w:t>
      </w:r>
    </w:p>
    <w:p w14:paraId="00CB461E" w14:textId="5AFB79AD" w:rsidR="00230BAE" w:rsidRPr="00750D7A" w:rsidRDefault="007803B0">
      <w:pPr>
        <w:spacing w:after="240"/>
        <w:ind w:firstLine="288"/>
      </w:pPr>
      <w:r w:rsidRPr="00750D7A">
        <w:t xml:space="preserve">The concatenated DataFrame </w:t>
      </w:r>
      <w:r w:rsidR="00074545">
        <w:t>was</w:t>
      </w:r>
      <w:r w:rsidRPr="00750D7A">
        <w:t xml:space="preserve"> segmented by product pricing. Four bins </w:t>
      </w:r>
      <w:r w:rsidR="00074545">
        <w:t>were</w:t>
      </w:r>
      <w:r w:rsidRPr="00750D7A">
        <w:t xml:space="preserve"> created for prices in range [0, 100), [100, 150), [150, 200) and [200,).</w:t>
      </w:r>
    </w:p>
    <w:bookmarkStart w:id="13" w:name="_heading=h.2s8eyo1" w:colFirst="0" w:colLast="0"/>
    <w:bookmarkEnd w:id="13"/>
    <w:bookmarkStart w:id="14" w:name="_MON_1652039675"/>
    <w:bookmarkEnd w:id="14"/>
    <w:p w14:paraId="114D9942" w14:textId="11CB81F4" w:rsidR="00230BAE" w:rsidRPr="00750D7A" w:rsidRDefault="005F4FE8">
      <w:pPr>
        <w:spacing w:after="240"/>
        <w:ind w:firstLine="288"/>
      </w:pPr>
      <w:r w:rsidRPr="00750D7A">
        <w:object w:dxaOrig="8640" w:dyaOrig="855" w14:anchorId="5675F305">
          <v:shape id="_x0000_i1029" type="#_x0000_t75" style="width:345.5pt;height:34.5pt" o:ole="">
            <v:imagedata r:id="rId18" o:title=""/>
          </v:shape>
          <o:OLEObject Type="Embed" ProgID="Word.OpenDocumentText.12" ShapeID="_x0000_i1029" DrawAspect="Content" ObjectID="_1652072542" r:id="rId19"/>
        </w:object>
      </w:r>
    </w:p>
    <w:p w14:paraId="68FD40D5" w14:textId="39C3B31F" w:rsidR="00230BAE" w:rsidRPr="00750D7A" w:rsidRDefault="007803B0">
      <w:pPr>
        <w:numPr>
          <w:ilvl w:val="0"/>
          <w:numId w:val="2"/>
        </w:numPr>
        <w:pBdr>
          <w:top w:val="nil"/>
          <w:left w:val="nil"/>
          <w:bottom w:val="nil"/>
          <w:right w:val="nil"/>
          <w:between w:val="nil"/>
        </w:pBdr>
        <w:spacing w:before="240"/>
        <w:rPr>
          <w:b/>
          <w:color w:val="000000"/>
        </w:rPr>
      </w:pPr>
      <w:r w:rsidRPr="00750D7A">
        <w:rPr>
          <w:b/>
          <w:color w:val="000000"/>
        </w:rPr>
        <w:lastRenderedPageBreak/>
        <w:t xml:space="preserve">Review </w:t>
      </w:r>
      <w:r w:rsidR="00B7142A" w:rsidRPr="00750D7A">
        <w:rPr>
          <w:b/>
          <w:color w:val="000000"/>
        </w:rPr>
        <w:t>Count Normalization</w:t>
      </w:r>
    </w:p>
    <w:p w14:paraId="56AD1823" w14:textId="2BFB2BFC" w:rsidR="00230BAE" w:rsidRPr="00750D7A" w:rsidRDefault="007803B0">
      <w:pPr>
        <w:spacing w:after="240"/>
        <w:ind w:firstLine="288"/>
      </w:pPr>
      <w:r w:rsidRPr="00750D7A">
        <w:t xml:space="preserve">Since review counts vary considerably from one product to the other, we normalized the review counts </w:t>
      </w:r>
      <w:r w:rsidR="007369B1">
        <w:t>of each product</w:t>
      </w:r>
      <w:r w:rsidRPr="00750D7A">
        <w:t xml:space="preserve">. This also aligns with the range of Google </w:t>
      </w:r>
      <w:r w:rsidR="00DD1AAB">
        <w:t>t</w:t>
      </w:r>
      <w:r w:rsidRPr="00750D7A">
        <w:t>rend index</w:t>
      </w:r>
      <w:r w:rsidR="00C37309">
        <w:t xml:space="preserve"> (0 to 100)</w:t>
      </w:r>
      <w:r w:rsidRPr="00750D7A">
        <w:t>.</w:t>
      </w:r>
    </w:p>
    <w:bookmarkStart w:id="15" w:name="_heading=h.17dp8vu" w:colFirst="0" w:colLast="0"/>
    <w:bookmarkEnd w:id="15"/>
    <w:p w14:paraId="4983D653" w14:textId="2E8C10DC" w:rsidR="00230BAE" w:rsidRPr="00750D7A" w:rsidRDefault="004E3000">
      <w:pPr>
        <w:ind w:firstLine="288"/>
      </w:pPr>
      <w:r w:rsidRPr="00750D7A">
        <w:object w:dxaOrig="7175" w:dyaOrig="476" w14:anchorId="05F8F33E">
          <v:shape id="_x0000_i1030" type="#_x0000_t75" style="width:346pt;height:22.5pt" o:ole="">
            <v:imagedata r:id="rId20" o:title=""/>
          </v:shape>
          <o:OLEObject Type="Embed" ProgID="Word.OpenDocumentText.12" ShapeID="_x0000_i1030" DrawAspect="Content" ObjectID="_1652072543" r:id="rId21"/>
        </w:object>
      </w:r>
    </w:p>
    <w:p w14:paraId="61C1FF4C" w14:textId="6B2473AE" w:rsidR="00230BAE" w:rsidRDefault="00C81039">
      <w:pPr>
        <w:numPr>
          <w:ilvl w:val="0"/>
          <w:numId w:val="2"/>
        </w:numPr>
        <w:pBdr>
          <w:top w:val="nil"/>
          <w:left w:val="nil"/>
          <w:bottom w:val="nil"/>
          <w:right w:val="nil"/>
          <w:between w:val="nil"/>
        </w:pBdr>
        <w:spacing w:before="240"/>
        <w:rPr>
          <w:b/>
          <w:color w:val="000000"/>
        </w:rPr>
      </w:pPr>
      <w:r>
        <w:rPr>
          <w:b/>
          <w:color w:val="000000"/>
        </w:rPr>
        <w:t>Extract</w:t>
      </w:r>
      <w:r w:rsidR="007803B0" w:rsidRPr="00750D7A">
        <w:rPr>
          <w:b/>
          <w:color w:val="000000"/>
        </w:rPr>
        <w:t xml:space="preserve"> </w:t>
      </w:r>
      <w:r w:rsidR="00B7142A">
        <w:rPr>
          <w:b/>
          <w:color w:val="000000"/>
        </w:rPr>
        <w:t>A</w:t>
      </w:r>
      <w:r w:rsidR="00B7142A" w:rsidRPr="00750D7A">
        <w:rPr>
          <w:b/>
          <w:color w:val="000000"/>
        </w:rPr>
        <w:t xml:space="preserve">djectives from </w:t>
      </w:r>
      <w:r w:rsidR="00B7142A">
        <w:rPr>
          <w:b/>
          <w:color w:val="000000"/>
        </w:rPr>
        <w:t>Text</w:t>
      </w:r>
    </w:p>
    <w:p w14:paraId="0E6BE8D3" w14:textId="4A6200AF" w:rsidR="00750D7A" w:rsidRDefault="00875325" w:rsidP="00750D7A">
      <w:pPr>
        <w:spacing w:after="240"/>
        <w:ind w:firstLine="288"/>
      </w:pPr>
      <w:r>
        <w:t>We used</w:t>
      </w:r>
      <w:r w:rsidR="00514F8C">
        <w:t xml:space="preserve"> the</w:t>
      </w:r>
      <w:r>
        <w:t xml:space="preserve"> NLTK </w:t>
      </w:r>
      <w:r w:rsidR="00514F8C">
        <w:t>package</w:t>
      </w:r>
      <w:r>
        <w:t xml:space="preserve"> to extract the part-of-speech tags for all words in reviews. We then filtered for only the adjectives (‘JJ’) for our next analysis step.</w:t>
      </w:r>
    </w:p>
    <w:bookmarkStart w:id="16" w:name="_MON_1651992725"/>
    <w:bookmarkEnd w:id="16"/>
    <w:p w14:paraId="721F7AC9" w14:textId="32BF64EC" w:rsidR="00750D7A" w:rsidRPr="00750D7A" w:rsidRDefault="002C50A0" w:rsidP="00750D7A">
      <w:pPr>
        <w:spacing w:after="240"/>
        <w:ind w:firstLine="288"/>
      </w:pPr>
      <w:r>
        <w:object w:dxaOrig="8640" w:dyaOrig="855" w14:anchorId="083593AC">
          <v:shape id="_x0000_i1044" type="#_x0000_t75" style="width:345.5pt;height:33.5pt" o:ole="">
            <v:imagedata r:id="rId22" o:title=""/>
          </v:shape>
          <o:OLEObject Type="Embed" ProgID="Word.OpenDocumentText.12" ShapeID="_x0000_i1044" DrawAspect="Content" ObjectID="_1652072544" r:id="rId23"/>
        </w:object>
      </w:r>
    </w:p>
    <w:p w14:paraId="4BAD5DFC" w14:textId="271DD6AA" w:rsidR="00230BAE" w:rsidRPr="00750D7A" w:rsidRDefault="007803B0">
      <w:pPr>
        <w:numPr>
          <w:ilvl w:val="0"/>
          <w:numId w:val="2"/>
        </w:numPr>
        <w:pBdr>
          <w:top w:val="nil"/>
          <w:left w:val="nil"/>
          <w:bottom w:val="nil"/>
          <w:right w:val="nil"/>
          <w:between w:val="nil"/>
        </w:pBdr>
        <w:spacing w:before="240"/>
        <w:rPr>
          <w:b/>
          <w:color w:val="000000"/>
        </w:rPr>
      </w:pPr>
      <w:r w:rsidRPr="00750D7A">
        <w:rPr>
          <w:b/>
        </w:rPr>
        <w:t>Unique</w:t>
      </w:r>
      <w:r w:rsidR="00C81039">
        <w:rPr>
          <w:b/>
        </w:rPr>
        <w:t xml:space="preserve"> </w:t>
      </w:r>
      <w:r w:rsidR="00B7142A">
        <w:rPr>
          <w:b/>
        </w:rPr>
        <w:t>Adjectives from Positive Reviews</w:t>
      </w:r>
    </w:p>
    <w:p w14:paraId="012379B7" w14:textId="758141FA" w:rsidR="00514F8C" w:rsidRDefault="0005174D">
      <w:pPr>
        <w:spacing w:after="240"/>
        <w:ind w:firstLine="288"/>
      </w:pPr>
      <w:r>
        <w:t xml:space="preserve">We separated positive (5-star) and negative (1-star) reviews and extracted the adjectives used in them. </w:t>
      </w:r>
      <w:r w:rsidR="006F6212">
        <w:t xml:space="preserve">Taking the intersection between the two, we obtained the adjectives used in both positive and negative reviews. These </w:t>
      </w:r>
      <w:r w:rsidR="00570FAF">
        <w:t xml:space="preserve">common </w:t>
      </w:r>
      <w:r w:rsidR="006F6212">
        <w:t xml:space="preserve">adjectives were </w:t>
      </w:r>
      <w:r w:rsidR="00A90F81">
        <w:t>excluded</w:t>
      </w:r>
      <w:r w:rsidR="00570FAF">
        <w:t xml:space="preserve"> to obtain the unique adjectives used in positive reviews.</w:t>
      </w:r>
    </w:p>
    <w:bookmarkStart w:id="17" w:name="_MON_1651992567"/>
    <w:bookmarkEnd w:id="17"/>
    <w:p w14:paraId="5CE7DB74" w14:textId="5E91E3DC" w:rsidR="00750D7A" w:rsidRPr="00750D7A" w:rsidRDefault="00C8109B">
      <w:pPr>
        <w:spacing w:after="240"/>
        <w:ind w:firstLine="288"/>
      </w:pPr>
      <w:r>
        <w:object w:dxaOrig="8640" w:dyaOrig="2280" w14:anchorId="4CA8E48E">
          <v:shape id="_x0000_i1032" type="#_x0000_t75" style="width:345.5pt;height:91.5pt" o:ole="">
            <v:imagedata r:id="rId24" o:title=""/>
          </v:shape>
          <o:OLEObject Type="Embed" ProgID="Word.OpenDocumentText.12" ShapeID="_x0000_i1032" DrawAspect="Content" ObjectID="_1652072545" r:id="rId25"/>
        </w:object>
      </w:r>
    </w:p>
    <w:p w14:paraId="2E14D796" w14:textId="786BDAE5" w:rsidR="00230BAE" w:rsidRPr="00750D7A" w:rsidRDefault="007803B0">
      <w:pPr>
        <w:numPr>
          <w:ilvl w:val="0"/>
          <w:numId w:val="3"/>
        </w:numPr>
        <w:spacing w:after="240"/>
        <w:rPr>
          <w:b/>
        </w:rPr>
      </w:pPr>
      <w:r w:rsidRPr="00750D7A">
        <w:rPr>
          <w:b/>
        </w:rPr>
        <w:t xml:space="preserve">Word </w:t>
      </w:r>
      <w:r w:rsidR="00B7142A">
        <w:rPr>
          <w:b/>
        </w:rPr>
        <w:t>P</w:t>
      </w:r>
      <w:r w:rsidR="00B7142A" w:rsidRPr="00750D7A">
        <w:rPr>
          <w:b/>
        </w:rPr>
        <w:t>airs</w:t>
      </w:r>
    </w:p>
    <w:p w14:paraId="709F71E0" w14:textId="6C751A26" w:rsidR="00230BAE" w:rsidRDefault="00C80060">
      <w:pPr>
        <w:spacing w:after="240"/>
        <w:ind w:firstLine="288"/>
      </w:pPr>
      <w:r>
        <w:t xml:space="preserve">A word pair is defined by two consecutive words in </w:t>
      </w:r>
      <w:r w:rsidR="00C8109B">
        <w:t>sentence</w:t>
      </w:r>
      <w:r w:rsidR="00050B1B">
        <w:t>s</w:t>
      </w:r>
      <w:r>
        <w:t xml:space="preserve">, after </w:t>
      </w:r>
      <w:r w:rsidR="0066766E">
        <w:t xml:space="preserve">stemming words into root form and </w:t>
      </w:r>
      <w:r>
        <w:t xml:space="preserve">removing stop words. We </w:t>
      </w:r>
      <w:r w:rsidR="00AC2335">
        <w:t>evaluated</w:t>
      </w:r>
      <w:r>
        <w:t xml:space="preserve"> all pairs of words by traversing the review text. The order of words does not matter, so we applied a set structure for the word pairs</w:t>
      </w:r>
      <w:r w:rsidR="007C451F">
        <w:t>.</w:t>
      </w:r>
    </w:p>
    <w:bookmarkStart w:id="18" w:name="_MON_1651992599"/>
    <w:bookmarkEnd w:id="18"/>
    <w:p w14:paraId="496B7A3C" w14:textId="2901A083" w:rsidR="00750D7A" w:rsidRPr="00750D7A" w:rsidRDefault="002C50A0">
      <w:pPr>
        <w:spacing w:after="240"/>
        <w:ind w:firstLine="288"/>
        <w:rPr>
          <w:rFonts w:eastAsia="Courier New"/>
        </w:rPr>
      </w:pPr>
      <w:r>
        <w:rPr>
          <w:rFonts w:eastAsia="Courier New"/>
        </w:rPr>
        <w:object w:dxaOrig="8640" w:dyaOrig="1995" w14:anchorId="17278115">
          <v:shape id="_x0000_i1046" type="#_x0000_t75" style="width:345.5pt;height:80pt" o:ole="">
            <v:imagedata r:id="rId26" o:title=""/>
          </v:shape>
          <o:OLEObject Type="Embed" ProgID="Word.OpenDocumentText.12" ShapeID="_x0000_i1046" DrawAspect="Content" ObjectID="_1652072546" r:id="rId27"/>
        </w:object>
      </w:r>
    </w:p>
    <w:p w14:paraId="21C47CCD" w14:textId="77777777" w:rsidR="00230BAE" w:rsidRPr="00750D7A" w:rsidRDefault="007803B0">
      <w:pPr>
        <w:pStyle w:val="Heading1"/>
      </w:pPr>
      <w:bookmarkStart w:id="19" w:name="_heading=h.3rdcrjn" w:colFirst="0" w:colLast="0"/>
      <w:bookmarkEnd w:id="19"/>
      <w:r w:rsidRPr="00750D7A">
        <w:t>Analysis and Visualization</w:t>
      </w:r>
    </w:p>
    <w:p w14:paraId="09F481C5" w14:textId="5FB04DD0" w:rsidR="00230BAE" w:rsidRPr="00750D7A" w:rsidRDefault="007803B0">
      <w:pPr>
        <w:spacing w:after="240"/>
        <w:ind w:firstLine="288"/>
      </w:pPr>
      <w:r w:rsidRPr="00750D7A">
        <w:t xml:space="preserve">The first visualization we </w:t>
      </w:r>
      <w:r w:rsidR="00261F1E">
        <w:t>had</w:t>
      </w:r>
      <w:r w:rsidRPr="00750D7A">
        <w:t xml:space="preserve"> created is a scatter plot in Altair. It shows the best correlation found for each product and the lag period when such correlation occurs. Furthermore, the scatter plot is faceted with price segments. For more expensive wireless headsets (typically </w:t>
      </w:r>
      <w:r w:rsidRPr="00750D7A">
        <w:lastRenderedPageBreak/>
        <w:t xml:space="preserve">greater than $150), a good correlation between Google </w:t>
      </w:r>
      <w:r w:rsidR="007C451F">
        <w:t>t</w:t>
      </w:r>
      <w:r w:rsidRPr="00750D7A">
        <w:t xml:space="preserve">rend </w:t>
      </w:r>
      <w:r w:rsidR="00E3424E">
        <w:t>i</w:t>
      </w:r>
      <w:r w:rsidRPr="00750D7A">
        <w:t xml:space="preserve">ndex and Amazon review count can be found after shifting the Google </w:t>
      </w:r>
      <w:r w:rsidR="007C451F">
        <w:t>t</w:t>
      </w:r>
      <w:r w:rsidRPr="00750D7A">
        <w:t xml:space="preserve">rend </w:t>
      </w:r>
      <w:r w:rsidR="007C451F">
        <w:t>i</w:t>
      </w:r>
      <w:r w:rsidRPr="00750D7A">
        <w:t xml:space="preserve">ndex by 6 to 9 weeks. This time lag can be explained by the time taken for customers to complete their purchase and post reviews online after </w:t>
      </w:r>
      <w:r w:rsidR="00E3424E">
        <w:t>searching in</w:t>
      </w:r>
      <w:r w:rsidRPr="00750D7A">
        <w:t xml:space="preserve"> </w:t>
      </w:r>
      <w:r w:rsidR="00101471">
        <w:t>Google</w:t>
      </w:r>
      <w:r w:rsidRPr="00750D7A">
        <w:t xml:space="preserve">. Apple </w:t>
      </w:r>
      <w:proofErr w:type="spellStart"/>
      <w:r w:rsidRPr="00750D7A">
        <w:t>AirPods</w:t>
      </w:r>
      <w:proofErr w:type="spellEnd"/>
      <w:r w:rsidRPr="00750D7A">
        <w:t xml:space="preserve"> Pro has a lower correlation coefficient than the other products in this price range. This is probably </w:t>
      </w:r>
      <w:r w:rsidR="00C715E8">
        <w:t>because</w:t>
      </w:r>
      <w:r w:rsidRPr="00750D7A">
        <w:t xml:space="preserve"> Apple is so effective at marketing its product that customers can skip the search step before making purchases. On the other hand, correlation</w:t>
      </w:r>
      <w:r w:rsidR="00A41840">
        <w:t>s</w:t>
      </w:r>
      <w:r w:rsidRPr="00750D7A">
        <w:t xml:space="preserve"> </w:t>
      </w:r>
      <w:r w:rsidR="00A41840">
        <w:t>are</w:t>
      </w:r>
      <w:r w:rsidRPr="00750D7A">
        <w:t xml:space="preserve"> not so </w:t>
      </w:r>
      <w:r w:rsidR="005B4F13">
        <w:t>prominent</w:t>
      </w:r>
      <w:r w:rsidRPr="00750D7A">
        <w:t xml:space="preserve"> for products </w:t>
      </w:r>
      <w:r w:rsidR="007D7FC1">
        <w:t xml:space="preserve">priced </w:t>
      </w:r>
      <w:r w:rsidRPr="00750D7A">
        <w:t>less than $150. Most of correlation coefficient</w:t>
      </w:r>
      <w:r w:rsidR="00885F7C">
        <w:t>s are</w:t>
      </w:r>
      <w:r w:rsidRPr="00750D7A">
        <w:t xml:space="preserve"> less than 0.6 at best. The only exception is Anker </w:t>
      </w:r>
      <w:proofErr w:type="spellStart"/>
      <w:r w:rsidRPr="00750D7A">
        <w:t>Soundcore</w:t>
      </w:r>
      <w:proofErr w:type="spellEnd"/>
      <w:r w:rsidRPr="00750D7A">
        <w:t xml:space="preserve"> Liberty Air 2 which exhibits a high correlation at 5-week time lag. One conclusion we can draw from this visualization is that customers tend to research online before purchasing if they are interested in a wireless headset priced more than $150. </w:t>
      </w:r>
    </w:p>
    <w:p w14:paraId="04230603" w14:textId="77777777" w:rsidR="00230BAE" w:rsidRPr="00750D7A" w:rsidRDefault="007803B0" w:rsidP="00203E86">
      <w:pPr>
        <w:ind w:firstLine="288"/>
        <w:jc w:val="center"/>
      </w:pPr>
      <w:r w:rsidRPr="00750D7A">
        <w:rPr>
          <w:noProof/>
        </w:rPr>
        <w:drawing>
          <wp:inline distT="0" distB="0" distL="0" distR="0" wp14:anchorId="3A983EA2" wp14:editId="1A47ED36">
            <wp:extent cx="5365750" cy="2212497"/>
            <wp:effectExtent l="0" t="0" r="635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5463286" cy="2252715"/>
                    </a:xfrm>
                    <a:prstGeom prst="rect">
                      <a:avLst/>
                    </a:prstGeom>
                    <a:ln/>
                  </pic:spPr>
                </pic:pic>
              </a:graphicData>
            </a:graphic>
          </wp:inline>
        </w:drawing>
      </w:r>
    </w:p>
    <w:p w14:paraId="4EAA5158" w14:textId="77777777" w:rsidR="00230BAE" w:rsidRPr="00750D7A" w:rsidRDefault="007803B0">
      <w:pPr>
        <w:spacing w:after="240"/>
        <w:ind w:firstLine="288"/>
      </w:pPr>
      <w:r w:rsidRPr="00750D7A">
        <w:t>The Altair code used to generate this scatter plot is referenced here.</w:t>
      </w:r>
    </w:p>
    <w:bookmarkStart w:id="20" w:name="_heading=h.26in1rg" w:colFirst="0" w:colLast="0"/>
    <w:bookmarkEnd w:id="20"/>
    <w:bookmarkStart w:id="21" w:name="_MON_1652040838"/>
    <w:bookmarkEnd w:id="21"/>
    <w:p w14:paraId="76FF75E8" w14:textId="4AFF435E" w:rsidR="00230BAE" w:rsidRPr="00750D7A" w:rsidRDefault="00CD759C">
      <w:pPr>
        <w:ind w:firstLine="288"/>
      </w:pPr>
      <w:r w:rsidRPr="00750D7A">
        <w:object w:dxaOrig="8640" w:dyaOrig="6840" w14:anchorId="1FF2912B">
          <v:shape id="_x0000_i1034" type="#_x0000_t75" style="width:345pt;height:272pt" o:ole="">
            <v:imagedata r:id="rId29" o:title=""/>
          </v:shape>
          <o:OLEObject Type="Embed" ProgID="Word.OpenDocumentText.12" ShapeID="_x0000_i1034" DrawAspect="Content" ObjectID="_1652072547" r:id="rId30"/>
        </w:object>
      </w:r>
    </w:p>
    <w:p w14:paraId="415B366C" w14:textId="7DD816D8" w:rsidR="00230BAE" w:rsidRPr="00750D7A" w:rsidRDefault="001441EA">
      <w:pPr>
        <w:spacing w:after="240"/>
        <w:ind w:firstLine="288"/>
      </w:pPr>
      <w:r>
        <w:lastRenderedPageBreak/>
        <w:t>T</w:t>
      </w:r>
      <w:r w:rsidR="007803B0" w:rsidRPr="00750D7A">
        <w:t xml:space="preserve">wo </w:t>
      </w:r>
      <w:r>
        <w:t xml:space="preserve">examples of </w:t>
      </w:r>
      <w:r w:rsidR="007803B0" w:rsidRPr="00750D7A">
        <w:t xml:space="preserve">time series graphs are drawn </w:t>
      </w:r>
      <w:r>
        <w:t>below</w:t>
      </w:r>
      <w:r w:rsidR="007803B0" w:rsidRPr="00750D7A">
        <w:t xml:space="preserve"> to demonstrate the correlation between Google </w:t>
      </w:r>
      <w:r>
        <w:t>t</w:t>
      </w:r>
      <w:r w:rsidR="007803B0" w:rsidRPr="00750D7A">
        <w:t xml:space="preserve">rend </w:t>
      </w:r>
      <w:r>
        <w:t>i</w:t>
      </w:r>
      <w:r w:rsidR="007803B0" w:rsidRPr="00750D7A">
        <w:t xml:space="preserve">ndex and Amazon review count. </w:t>
      </w:r>
      <w:r w:rsidR="003316C5">
        <w:t>P</w:t>
      </w:r>
      <w:r w:rsidR="007803B0" w:rsidRPr="00750D7A">
        <w:t xml:space="preserve">eaks and troughs of the two </w:t>
      </w:r>
      <w:r w:rsidR="00C25596">
        <w:t xml:space="preserve">occur </w:t>
      </w:r>
      <w:r w:rsidR="007803B0" w:rsidRPr="00750D7A">
        <w:t xml:space="preserve">mostly </w:t>
      </w:r>
      <w:r w:rsidR="00C25596">
        <w:t>in the same week</w:t>
      </w:r>
      <w:r w:rsidR="007E168B">
        <w:t xml:space="preserve"> (after shift)</w:t>
      </w:r>
      <w:r w:rsidR="007803B0" w:rsidRPr="00750D7A">
        <w:t xml:space="preserve">. The upwards and downwards trends also match </w:t>
      </w:r>
      <w:r w:rsidR="00CA72E2">
        <w:t>closely</w:t>
      </w:r>
      <w:r w:rsidR="007803B0" w:rsidRPr="00750D7A">
        <w:t>. It</w:t>
      </w:r>
      <w:r w:rsidR="00EF32B9">
        <w:t xml:space="preserve"> is evident that</w:t>
      </w:r>
      <w:r w:rsidR="007803B0" w:rsidRPr="00750D7A">
        <w:t xml:space="preserve"> Google searches and Amazon purchases are </w:t>
      </w:r>
      <w:r w:rsidR="007E031F">
        <w:t>correlated</w:t>
      </w:r>
      <w:r w:rsidR="007803B0" w:rsidRPr="00750D7A">
        <w:t xml:space="preserve">. </w:t>
      </w:r>
    </w:p>
    <w:p w14:paraId="6343B1DC" w14:textId="77777777" w:rsidR="00230BAE" w:rsidRPr="00750D7A" w:rsidRDefault="007803B0">
      <w:pPr>
        <w:ind w:firstLine="288"/>
      </w:pPr>
      <w:r w:rsidRPr="00750D7A">
        <w:rPr>
          <w:noProof/>
        </w:rPr>
        <w:drawing>
          <wp:inline distT="0" distB="0" distL="0" distR="0" wp14:anchorId="37B7F35E" wp14:editId="27002156">
            <wp:extent cx="2743200" cy="1910227"/>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2743200" cy="1910227"/>
                    </a:xfrm>
                    <a:prstGeom prst="rect">
                      <a:avLst/>
                    </a:prstGeom>
                    <a:ln/>
                  </pic:spPr>
                </pic:pic>
              </a:graphicData>
            </a:graphic>
          </wp:inline>
        </w:drawing>
      </w:r>
      <w:r w:rsidRPr="00750D7A">
        <w:rPr>
          <w:noProof/>
        </w:rPr>
        <w:drawing>
          <wp:inline distT="0" distB="0" distL="0" distR="0" wp14:anchorId="4B0B9EF5" wp14:editId="17DDF81F">
            <wp:extent cx="2743200" cy="1910227"/>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2"/>
                    <a:srcRect/>
                    <a:stretch>
                      <a:fillRect/>
                    </a:stretch>
                  </pic:blipFill>
                  <pic:spPr>
                    <a:xfrm>
                      <a:off x="0" y="0"/>
                      <a:ext cx="2743200" cy="1910227"/>
                    </a:xfrm>
                    <a:prstGeom prst="rect">
                      <a:avLst/>
                    </a:prstGeom>
                    <a:ln/>
                  </pic:spPr>
                </pic:pic>
              </a:graphicData>
            </a:graphic>
          </wp:inline>
        </w:drawing>
      </w:r>
    </w:p>
    <w:p w14:paraId="370B42F4" w14:textId="77777777" w:rsidR="00230BAE" w:rsidRPr="00750D7A" w:rsidRDefault="007803B0">
      <w:pPr>
        <w:spacing w:after="240"/>
        <w:ind w:firstLine="288"/>
      </w:pPr>
      <w:r w:rsidRPr="00750D7A">
        <w:t>The Altair code used to generate the time series graph for each product is referenced here.</w:t>
      </w:r>
    </w:p>
    <w:bookmarkStart w:id="22" w:name="_heading=h.lnxbz9" w:colFirst="0" w:colLast="0"/>
    <w:bookmarkEnd w:id="22"/>
    <w:bookmarkStart w:id="23" w:name="_MON_1652041076"/>
    <w:bookmarkEnd w:id="23"/>
    <w:p w14:paraId="4614520C" w14:textId="18311855" w:rsidR="00230BAE" w:rsidRPr="00750D7A" w:rsidRDefault="00657EEB">
      <w:pPr>
        <w:ind w:firstLine="288"/>
      </w:pPr>
      <w:r w:rsidRPr="00750D7A">
        <w:object w:dxaOrig="8640" w:dyaOrig="3420" w14:anchorId="39846BF1">
          <v:shape id="_x0000_i1035" type="#_x0000_t75" style="width:345pt;height:136.5pt" o:ole="">
            <v:imagedata r:id="rId33" o:title=""/>
          </v:shape>
          <o:OLEObject Type="Embed" ProgID="Word.OpenDocumentText.12" ShapeID="_x0000_i1035" DrawAspect="Content" ObjectID="_1652072548" r:id="rId34"/>
        </w:object>
      </w:r>
    </w:p>
    <w:p w14:paraId="149C742C" w14:textId="2E961E69" w:rsidR="00230BAE" w:rsidRPr="00750D7A" w:rsidRDefault="007803B0">
      <w:pPr>
        <w:spacing w:after="240"/>
        <w:ind w:firstLine="288"/>
      </w:pPr>
      <w:r w:rsidRPr="00750D7A">
        <w:t xml:space="preserve">We further analyzed the relationship between product popularity and customer ratings. </w:t>
      </w:r>
      <w:r w:rsidR="004560D6">
        <w:t>Since products were launched at different dates, directly comparing their popularit</w:t>
      </w:r>
      <w:r w:rsidR="00AD50F5">
        <w:t>ies</w:t>
      </w:r>
      <w:r w:rsidR="004560D6">
        <w:t xml:space="preserve"> over time is not possible. However, f</w:t>
      </w:r>
      <w:r w:rsidRPr="00750D7A">
        <w:t xml:space="preserve">rom previous analysis, we know that Amazon review count can be considered as a measure of a product’s popularity. </w:t>
      </w:r>
      <w:r w:rsidR="008A70AA">
        <w:t>W</w:t>
      </w:r>
      <w:r w:rsidRPr="00750D7A">
        <w:t xml:space="preserve">e </w:t>
      </w:r>
      <w:r w:rsidR="008A70AA">
        <w:t>plotted</w:t>
      </w:r>
      <w:r w:rsidRPr="00750D7A">
        <w:t xml:space="preserve"> the weekly review count</w:t>
      </w:r>
      <w:r w:rsidR="002E607D">
        <w:t>s</w:t>
      </w:r>
      <w:r w:rsidRPr="00750D7A">
        <w:t xml:space="preserve"> </w:t>
      </w:r>
      <w:r w:rsidR="008A70AA">
        <w:t>against</w:t>
      </w:r>
      <w:r w:rsidRPr="00750D7A">
        <w:t xml:space="preserve"> average ratings for each product below. </w:t>
      </w:r>
      <w:r w:rsidR="002E607D">
        <w:t>The weekly review counts were converted to log scale</w:t>
      </w:r>
      <w:r w:rsidRPr="00750D7A">
        <w:t xml:space="preserve">. </w:t>
      </w:r>
    </w:p>
    <w:p w14:paraId="51217F58" w14:textId="77777777" w:rsidR="00230BAE" w:rsidRPr="00750D7A" w:rsidRDefault="007803B0" w:rsidP="00203E86">
      <w:pPr>
        <w:ind w:firstLine="288"/>
        <w:jc w:val="center"/>
      </w:pPr>
      <w:r w:rsidRPr="00750D7A">
        <w:rPr>
          <w:noProof/>
        </w:rPr>
        <w:lastRenderedPageBreak/>
        <w:drawing>
          <wp:inline distT="0" distB="0" distL="0" distR="0" wp14:anchorId="282DDC9C" wp14:editId="11B6FD59">
            <wp:extent cx="2743200" cy="2308538"/>
            <wp:effectExtent l="0" t="0" r="0" b="0"/>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5"/>
                    <a:srcRect/>
                    <a:stretch>
                      <a:fillRect/>
                    </a:stretch>
                  </pic:blipFill>
                  <pic:spPr>
                    <a:xfrm>
                      <a:off x="0" y="0"/>
                      <a:ext cx="2743200" cy="2308538"/>
                    </a:xfrm>
                    <a:prstGeom prst="rect">
                      <a:avLst/>
                    </a:prstGeom>
                    <a:ln/>
                  </pic:spPr>
                </pic:pic>
              </a:graphicData>
            </a:graphic>
          </wp:inline>
        </w:drawing>
      </w:r>
    </w:p>
    <w:p w14:paraId="27007CCD" w14:textId="7731F188" w:rsidR="000A3115" w:rsidRDefault="00112D86">
      <w:pPr>
        <w:spacing w:after="240"/>
        <w:ind w:firstLine="288"/>
      </w:pPr>
      <w:r w:rsidRPr="00750D7A">
        <w:t>An r-square value of 0.436 shows a moderate positive relationship between the review count and average rating</w:t>
      </w:r>
      <w:r w:rsidR="000A3115">
        <w:rPr>
          <w:rFonts w:eastAsia="Times New Roman"/>
        </w:rPr>
        <w:t>, i.e. popular products are rated higher than less popular ones</w:t>
      </w:r>
      <w:r>
        <w:t>.</w:t>
      </w:r>
      <w:r w:rsidRPr="00750D7A">
        <w:t xml:space="preserve"> </w:t>
      </w:r>
      <w:r w:rsidR="002922AE">
        <w:t xml:space="preserve">The </w:t>
      </w:r>
      <w:r w:rsidR="00894080">
        <w:t>explanation</w:t>
      </w:r>
      <w:r w:rsidR="002922AE">
        <w:t xml:space="preserve"> can be two-fold. As a product gets </w:t>
      </w:r>
      <w:r w:rsidR="00894080">
        <w:t xml:space="preserve">more </w:t>
      </w:r>
      <w:r w:rsidR="002922AE">
        <w:t>popular, it is also rated higher by customers. Alternatively, highly rated products are more likely to attract customers and get more popular over time.</w:t>
      </w:r>
    </w:p>
    <w:p w14:paraId="0D1F3820" w14:textId="25A21884" w:rsidR="00230BAE" w:rsidRPr="00750D7A" w:rsidRDefault="007803B0">
      <w:pPr>
        <w:spacing w:after="240"/>
        <w:ind w:firstLine="288"/>
      </w:pPr>
      <w:r w:rsidRPr="00750D7A">
        <w:t>The Altair code used to generate scatter plot and linear regression line is referenced here.</w:t>
      </w:r>
    </w:p>
    <w:bookmarkStart w:id="24" w:name="_heading=h.35nkun2" w:colFirst="0" w:colLast="0"/>
    <w:bookmarkEnd w:id="24"/>
    <w:bookmarkStart w:id="25" w:name="_MON_1651992924"/>
    <w:bookmarkEnd w:id="25"/>
    <w:p w14:paraId="01B8DF59" w14:textId="299998E7" w:rsidR="00230BAE" w:rsidRPr="00750D7A" w:rsidRDefault="00B230F9">
      <w:pPr>
        <w:ind w:firstLine="288"/>
        <w:rPr>
          <w:u w:val="single"/>
        </w:rPr>
      </w:pPr>
      <w:r w:rsidRPr="00750D7A">
        <w:rPr>
          <w:b/>
        </w:rPr>
        <w:object w:dxaOrig="8640" w:dyaOrig="5700" w14:anchorId="628A0A50">
          <v:shape id="_x0000_i1036" type="#_x0000_t75" style="width:345pt;height:227pt" o:ole="">
            <v:imagedata r:id="rId36" o:title=""/>
          </v:shape>
          <o:OLEObject Type="Embed" ProgID="Word.OpenDocumentText.12" ShapeID="_x0000_i1036" DrawAspect="Content" ObjectID="_1652072549" r:id="rId37"/>
        </w:object>
      </w:r>
    </w:p>
    <w:p w14:paraId="340E4C6B" w14:textId="1E724A00" w:rsidR="00230BAE" w:rsidRPr="00750D7A" w:rsidRDefault="00ED19DF" w:rsidP="00750D7A">
      <w:pPr>
        <w:spacing w:after="240"/>
        <w:ind w:firstLine="288"/>
      </w:pPr>
      <w:bookmarkStart w:id="26" w:name="_heading=h.708kshb31mip" w:colFirst="0" w:colLast="0"/>
      <w:bookmarkEnd w:id="26"/>
      <w:r>
        <w:t xml:space="preserve">Next, we </w:t>
      </w:r>
      <w:r w:rsidR="00B230F9">
        <w:t>analyzed</w:t>
      </w:r>
      <w:r>
        <w:t xml:space="preserve"> the review text to understand what is considered a good wireless headset by customers. We extracted the unique adjectives from 5-star reviews and generated a word cloud based on their frequencies. L</w:t>
      </w:r>
      <w:r w:rsidR="007803B0" w:rsidRPr="00750D7A">
        <w:t>ightweight, durable, and affordable are some of the most common words used to describe the highest rated products.</w:t>
      </w:r>
      <w:r w:rsidR="0030691A">
        <w:t xml:space="preserve"> They can be used as design criteria for wireless headset companies </w:t>
      </w:r>
      <w:r w:rsidR="007C0B23">
        <w:t>to measure in</w:t>
      </w:r>
      <w:r w:rsidR="0030691A">
        <w:t xml:space="preserve"> their future products.</w:t>
      </w:r>
    </w:p>
    <w:p w14:paraId="239663D0" w14:textId="5F82DCA8" w:rsidR="00230BAE" w:rsidRDefault="007803B0">
      <w:pPr>
        <w:jc w:val="center"/>
      </w:pPr>
      <w:r w:rsidRPr="00750D7A">
        <w:rPr>
          <w:noProof/>
        </w:rPr>
        <w:lastRenderedPageBreak/>
        <w:drawing>
          <wp:inline distT="114300" distB="114300" distL="114300" distR="114300" wp14:anchorId="64BA8C62" wp14:editId="63A87CF7">
            <wp:extent cx="3957638" cy="1991212"/>
            <wp:effectExtent l="0" t="0" r="0" b="0"/>
            <wp:docPr id="2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3957638" cy="1991212"/>
                    </a:xfrm>
                    <a:prstGeom prst="rect">
                      <a:avLst/>
                    </a:prstGeom>
                    <a:ln/>
                  </pic:spPr>
                </pic:pic>
              </a:graphicData>
            </a:graphic>
          </wp:inline>
        </w:drawing>
      </w:r>
    </w:p>
    <w:p w14:paraId="3A57F5B8" w14:textId="5B33B616" w:rsidR="00750D7A" w:rsidRDefault="00750D7A">
      <w:pPr>
        <w:jc w:val="center"/>
      </w:pPr>
    </w:p>
    <w:p w14:paraId="69DD4507" w14:textId="1B0AF5C2" w:rsidR="00750D7A" w:rsidRDefault="00ED19DF" w:rsidP="00750D7A">
      <w:pPr>
        <w:spacing w:after="240"/>
        <w:ind w:firstLine="288"/>
      </w:pPr>
      <w:r>
        <w:t xml:space="preserve">Below code snippet </w:t>
      </w:r>
      <w:r w:rsidR="00506F2E">
        <w:t>demonstrates</w:t>
      </w:r>
      <w:r>
        <w:t xml:space="preserve"> the word cloud generation with top 40 adjectives</w:t>
      </w:r>
      <w:r w:rsidR="00750D7A" w:rsidRPr="00750D7A">
        <w:t xml:space="preserve">. </w:t>
      </w:r>
    </w:p>
    <w:bookmarkStart w:id="27" w:name="_MON_1651992833"/>
    <w:bookmarkEnd w:id="27"/>
    <w:p w14:paraId="19498226" w14:textId="74C2E623" w:rsidR="00750D7A" w:rsidRPr="00750D7A" w:rsidRDefault="00C81039" w:rsidP="00750D7A">
      <w:pPr>
        <w:spacing w:after="240"/>
        <w:ind w:firstLine="288"/>
      </w:pPr>
      <w:r>
        <w:object w:dxaOrig="8640" w:dyaOrig="1140" w14:anchorId="56F48B04">
          <v:shape id="_x0000_i1037" type="#_x0000_t75" style="width:345.5pt;height:46pt" o:ole="">
            <v:imagedata r:id="rId39" o:title=""/>
          </v:shape>
          <o:OLEObject Type="Embed" ProgID="Word.OpenDocumentText.12" ShapeID="_x0000_i1037" DrawAspect="Content" ObjectID="_1652072550" r:id="rId40"/>
        </w:object>
      </w:r>
    </w:p>
    <w:p w14:paraId="2EEDD092" w14:textId="18EB1927" w:rsidR="00230BAE" w:rsidRPr="00750D7A" w:rsidRDefault="0066766E" w:rsidP="0066766E">
      <w:pPr>
        <w:spacing w:after="240"/>
        <w:ind w:firstLine="288"/>
        <w:rPr>
          <w:rFonts w:eastAsia="Courier New"/>
        </w:rPr>
      </w:pPr>
      <w:bookmarkStart w:id="28" w:name="_heading=h.cj3pcjzfgu7k" w:colFirst="0" w:colLast="0"/>
      <w:bookmarkEnd w:id="28"/>
      <w:r>
        <w:t xml:space="preserve">We moved beyond single words and looked at the word pairs from 5-star reviews. </w:t>
      </w:r>
      <w:r w:rsidR="00AC0FF9">
        <w:t>From</w:t>
      </w:r>
      <w:r w:rsidR="007803B0" w:rsidRPr="00750D7A">
        <w:t xml:space="preserve"> the</w:t>
      </w:r>
      <w:r w:rsidR="00700C88">
        <w:t>se</w:t>
      </w:r>
      <w:r w:rsidR="007803B0" w:rsidRPr="00750D7A">
        <w:t xml:space="preserve"> word </w:t>
      </w:r>
      <w:r w:rsidR="00547862" w:rsidRPr="00750D7A">
        <w:t>pairs,</w:t>
      </w:r>
      <w:r w:rsidR="007803B0" w:rsidRPr="00750D7A">
        <w:t xml:space="preserve"> we can see a few useful combinations such as "</w:t>
      </w:r>
      <w:proofErr w:type="spellStart"/>
      <w:r w:rsidR="00AC0FF9">
        <w:t>usb</w:t>
      </w:r>
      <w:proofErr w:type="spellEnd"/>
      <w:r w:rsidR="00AC0FF9">
        <w:t xml:space="preserve"> c</w:t>
      </w:r>
      <w:r w:rsidR="007803B0" w:rsidRPr="00750D7A">
        <w:t>", "</w:t>
      </w:r>
      <w:r w:rsidR="00AC0FF9">
        <w:t>connect app</w:t>
      </w:r>
      <w:r w:rsidR="007803B0" w:rsidRPr="00750D7A">
        <w:t xml:space="preserve">", "wireless charging", </w:t>
      </w:r>
      <w:r w:rsidR="00AC0FF9">
        <w:t>“</w:t>
      </w:r>
      <w:r w:rsidR="007803B0" w:rsidRPr="00750D7A">
        <w:t>battery life</w:t>
      </w:r>
      <w:r w:rsidR="00AC0FF9">
        <w:t>”</w:t>
      </w:r>
      <w:r w:rsidR="007803B0" w:rsidRPr="00750D7A">
        <w:t xml:space="preserve"> and </w:t>
      </w:r>
      <w:r w:rsidR="00AC0FF9">
        <w:t>“</w:t>
      </w:r>
      <w:r w:rsidR="007803B0" w:rsidRPr="00750D7A">
        <w:t>touch control</w:t>
      </w:r>
      <w:r w:rsidR="00AC0FF9">
        <w:t>”</w:t>
      </w:r>
      <w:r w:rsidR="007803B0" w:rsidRPr="00750D7A">
        <w:t xml:space="preserve">. </w:t>
      </w:r>
      <w:r w:rsidR="003D4374">
        <w:t xml:space="preserve">They signify product features customers are looking for in </w:t>
      </w:r>
      <w:r w:rsidR="00547862">
        <w:t xml:space="preserve">these </w:t>
      </w:r>
      <w:r w:rsidR="003D4374">
        <w:t xml:space="preserve">wireless </w:t>
      </w:r>
      <w:r w:rsidR="00547862">
        <w:t>headsets</w:t>
      </w:r>
      <w:r w:rsidR="003D4374">
        <w:t xml:space="preserve">. </w:t>
      </w:r>
      <w:r w:rsidR="007E242E">
        <w:t>Companies</w:t>
      </w:r>
      <w:r w:rsidR="00547862">
        <w:t xml:space="preserve"> can emphasize more on these “buzzwords”</w:t>
      </w:r>
      <w:r w:rsidR="00634DF1">
        <w:t xml:space="preserve"> in the product description</w:t>
      </w:r>
      <w:r w:rsidR="00547862">
        <w:t xml:space="preserve"> to make sure their products appear relevant to customers. </w:t>
      </w:r>
      <w:r w:rsidR="002E0CDD">
        <w:t>By doing so, t</w:t>
      </w:r>
      <w:r w:rsidR="00547862">
        <w:t xml:space="preserve">hey can potentially boost the hit rate from Google searches because these are the words customers would </w:t>
      </w:r>
      <w:r w:rsidR="003333A3">
        <w:t xml:space="preserve">be </w:t>
      </w:r>
      <w:r w:rsidR="00547862">
        <w:t>us</w:t>
      </w:r>
      <w:r w:rsidR="003333A3">
        <w:t>ing</w:t>
      </w:r>
      <w:r w:rsidR="00547862">
        <w:t>.</w:t>
      </w:r>
    </w:p>
    <w:p w14:paraId="74673CF0" w14:textId="416C16FB" w:rsidR="00230BAE" w:rsidRDefault="007803B0">
      <w:pPr>
        <w:rPr>
          <w:rFonts w:eastAsia="Courier New"/>
        </w:rPr>
      </w:pPr>
      <w:r w:rsidRPr="00750D7A">
        <w:rPr>
          <w:rFonts w:eastAsia="Courier New"/>
          <w:noProof/>
        </w:rPr>
        <w:drawing>
          <wp:inline distT="114300" distB="114300" distL="114300" distR="114300" wp14:anchorId="51CF091D" wp14:editId="0E9D8145">
            <wp:extent cx="5943600" cy="22352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1"/>
                    <a:srcRect/>
                    <a:stretch>
                      <a:fillRect/>
                    </a:stretch>
                  </pic:blipFill>
                  <pic:spPr>
                    <a:xfrm>
                      <a:off x="0" y="0"/>
                      <a:ext cx="5943600" cy="2235200"/>
                    </a:xfrm>
                    <a:prstGeom prst="rect">
                      <a:avLst/>
                    </a:prstGeom>
                    <a:ln/>
                  </pic:spPr>
                </pic:pic>
              </a:graphicData>
            </a:graphic>
          </wp:inline>
        </w:drawing>
      </w:r>
    </w:p>
    <w:p w14:paraId="105E7F61" w14:textId="63B8983F" w:rsidR="00750D7A" w:rsidRDefault="00D227DA" w:rsidP="00750D7A">
      <w:pPr>
        <w:spacing w:after="240"/>
        <w:ind w:firstLine="288"/>
      </w:pPr>
      <w:r>
        <w:t xml:space="preserve">This table was output from Pandas DataFrame by filtering the </w:t>
      </w:r>
      <w:r w:rsidR="00890209">
        <w:t>1</w:t>
      </w:r>
      <w:r>
        <w:t>0 most frequent word pairs</w:t>
      </w:r>
      <w:r w:rsidR="00D75863">
        <w:t xml:space="preserve"> for each product.</w:t>
      </w:r>
      <w:r w:rsidR="00750D7A" w:rsidRPr="00750D7A">
        <w:t xml:space="preserve"> </w:t>
      </w:r>
    </w:p>
    <w:bookmarkStart w:id="29" w:name="_MON_1651992869"/>
    <w:bookmarkEnd w:id="29"/>
    <w:p w14:paraId="6168B2BF" w14:textId="277436B6" w:rsidR="00750D7A" w:rsidRPr="00750D7A" w:rsidRDefault="00D335FC" w:rsidP="00750D7A">
      <w:pPr>
        <w:spacing w:after="240"/>
        <w:ind w:firstLine="288"/>
      </w:pPr>
      <w:r>
        <w:object w:dxaOrig="8640" w:dyaOrig="855" w14:anchorId="1DC39941">
          <v:shape id="_x0000_i1038" type="#_x0000_t75" style="width:349.5pt;height:34.5pt" o:ole="">
            <v:imagedata r:id="rId42" o:title=""/>
          </v:shape>
          <o:OLEObject Type="Embed" ProgID="Word.OpenDocumentText.12" ShapeID="_x0000_i1038" DrawAspect="Content" ObjectID="_1652072551" r:id="rId43"/>
        </w:object>
      </w:r>
    </w:p>
    <w:p w14:paraId="52A4BB52" w14:textId="525AE17D" w:rsidR="0016231E" w:rsidRDefault="0016231E">
      <w:pPr>
        <w:pStyle w:val="Heading1"/>
      </w:pPr>
      <w:bookmarkStart w:id="30" w:name="_heading=h.efaf6mvhfnp2" w:colFirst="0" w:colLast="0"/>
      <w:bookmarkEnd w:id="30"/>
      <w:r>
        <w:lastRenderedPageBreak/>
        <w:t>Discussion and Conclusion</w:t>
      </w:r>
    </w:p>
    <w:p w14:paraId="03895B18" w14:textId="6D257773" w:rsidR="0099035E" w:rsidRDefault="00462C9D" w:rsidP="00462C9D">
      <w:pPr>
        <w:spacing w:after="240"/>
        <w:ind w:firstLine="288"/>
      </w:pPr>
      <w:r>
        <w:t>In this project, we explored the relationship between Google search and Amazon purchases</w:t>
      </w:r>
      <w:r w:rsidR="001A0465">
        <w:t xml:space="preserve"> </w:t>
      </w:r>
      <w:r w:rsidR="005B575E">
        <w:t>by sampling</w:t>
      </w:r>
      <w:r w:rsidR="00A26418">
        <w:t xml:space="preserve"> 9 wireless headsets</w:t>
      </w:r>
      <w:r>
        <w:t xml:space="preserve">. </w:t>
      </w:r>
      <w:r w:rsidR="00A26418">
        <w:t xml:space="preserve">The result shows that </w:t>
      </w:r>
      <w:r w:rsidR="001A0465">
        <w:t>most</w:t>
      </w:r>
      <w:r w:rsidR="00A26418">
        <w:t xml:space="preserve"> customers will perform a Google search before </w:t>
      </w:r>
      <w:r w:rsidR="00CD6D43">
        <w:t xml:space="preserve">purchase if the product is more than $150. </w:t>
      </w:r>
      <w:r w:rsidR="0089236B">
        <w:t xml:space="preserve">The search trend and purchase trend are closely correlated after shifting Google trend index by 6 to 9 weeks. </w:t>
      </w:r>
      <w:r w:rsidR="00C84672">
        <w:t xml:space="preserve">A popular product not only brings more sales, but also is rated higher. </w:t>
      </w:r>
      <w:r w:rsidR="008853EA">
        <w:t>A positive regression line fits the weekly review count and average rating</w:t>
      </w:r>
      <w:r w:rsidR="00EC4AD5">
        <w:t xml:space="preserve"> points </w:t>
      </w:r>
      <w:r w:rsidR="008853EA">
        <w:t xml:space="preserve">with a moderate r-square value. </w:t>
      </w:r>
    </w:p>
    <w:p w14:paraId="359B0949" w14:textId="767D4962" w:rsidR="00EC4AD5" w:rsidRDefault="00EC4AD5" w:rsidP="00462C9D">
      <w:pPr>
        <w:spacing w:after="240"/>
        <w:ind w:firstLine="288"/>
      </w:pPr>
      <w:r>
        <w:t xml:space="preserve">By analyzing the text of 5-star reviews, we generated a list of </w:t>
      </w:r>
      <w:r w:rsidR="00E35509">
        <w:t>adjectives</w:t>
      </w:r>
      <w:r>
        <w:t xml:space="preserve"> describing good wireless headsets. </w:t>
      </w:r>
      <w:r w:rsidR="009F20A9">
        <w:t xml:space="preserve">They should be considered for future product designs. In addition, the top word pairs for each product shows different </w:t>
      </w:r>
      <w:r w:rsidR="001E3E7D">
        <w:t xml:space="preserve">features </w:t>
      </w:r>
      <w:r w:rsidR="009F20A9">
        <w:t>custome</w:t>
      </w:r>
      <w:r w:rsidR="001E3E7D">
        <w:t>rs are interested in</w:t>
      </w:r>
      <w:r w:rsidR="009F20A9">
        <w:t xml:space="preserve">. </w:t>
      </w:r>
      <w:r w:rsidR="00DB7F00">
        <w:t>These features</w:t>
      </w:r>
      <w:r w:rsidR="001E3E7D">
        <w:t xml:space="preserve"> can be referenced in product descriptions if companies want to </w:t>
      </w:r>
      <w:r w:rsidR="00A765A6">
        <w:t>boost</w:t>
      </w:r>
      <w:r w:rsidR="001E3E7D">
        <w:t xml:space="preserve"> their product exposure </w:t>
      </w:r>
      <w:r w:rsidR="00A765A6">
        <w:t>in search results</w:t>
      </w:r>
      <w:r w:rsidR="001E3E7D">
        <w:t>.</w:t>
      </w:r>
    </w:p>
    <w:p w14:paraId="12B64578" w14:textId="1B364BE1" w:rsidR="00D774BF" w:rsidRPr="0099035E" w:rsidRDefault="00D774BF" w:rsidP="00462C9D">
      <w:pPr>
        <w:spacing w:after="240"/>
        <w:ind w:firstLine="288"/>
      </w:pPr>
      <w:r>
        <w:t xml:space="preserve">Future research can extend this work to other product categories. This project relies on Pandas as the main data manipulation tool. </w:t>
      </w:r>
      <w:r w:rsidR="008E74B4">
        <w:t>Others can consider more efficient data processing tool (</w:t>
      </w:r>
      <w:proofErr w:type="spellStart"/>
      <w:r w:rsidR="008E74B4">
        <w:t>PySpark</w:t>
      </w:r>
      <w:proofErr w:type="spellEnd"/>
      <w:r w:rsidR="008E74B4">
        <w:t xml:space="preserve"> for example) if larger text corpus or longer data period is included. </w:t>
      </w:r>
      <w:r w:rsidR="00E817C6">
        <w:t xml:space="preserve">Lastly, our derivation of customer opinion is </w:t>
      </w:r>
      <w:r w:rsidR="00D174DD">
        <w:t>strictly</w:t>
      </w:r>
      <w:r w:rsidR="00C85D35">
        <w:t xml:space="preserve"> </w:t>
      </w:r>
      <w:r w:rsidR="00E817C6">
        <w:t xml:space="preserve">based on review stars. More nuanced sentiment analysis can be applied to better </w:t>
      </w:r>
      <w:r w:rsidR="00356259">
        <w:t>segregate</w:t>
      </w:r>
      <w:r w:rsidR="00E817C6">
        <w:t xml:space="preserve"> positive and negative feedback.</w:t>
      </w:r>
    </w:p>
    <w:p w14:paraId="679AE6B5" w14:textId="28C96E99" w:rsidR="00230BAE" w:rsidRPr="00750D7A" w:rsidRDefault="007803B0">
      <w:pPr>
        <w:pStyle w:val="Heading1"/>
      </w:pPr>
      <w:r w:rsidRPr="00750D7A">
        <w:t>Statement of Work</w:t>
      </w:r>
    </w:p>
    <w:p w14:paraId="2E6E51C5" w14:textId="1E3A4515" w:rsidR="0099035E" w:rsidRPr="0099035E" w:rsidRDefault="0099035E" w:rsidP="0099035E">
      <w:pPr>
        <w:spacing w:after="240"/>
        <w:ind w:firstLine="288"/>
      </w:pPr>
      <w:r w:rsidRPr="0099035E">
        <w:t xml:space="preserve">At the data extraction stage, Lin Di </w:t>
      </w:r>
      <w:r w:rsidR="00575185">
        <w:t>was</w:t>
      </w:r>
      <w:r w:rsidRPr="0099035E">
        <w:t xml:space="preserve"> responsible for downloading Google Trends data and exporting Amazon review data from Microsoft SQL Server. </w:t>
      </w:r>
    </w:p>
    <w:p w14:paraId="187A93F8" w14:textId="198DE036" w:rsidR="0099035E" w:rsidRDefault="0099035E" w:rsidP="0099035E">
      <w:pPr>
        <w:spacing w:after="240"/>
        <w:ind w:firstLine="288"/>
      </w:pPr>
      <w:r w:rsidRPr="0099035E">
        <w:t xml:space="preserve">At data manipulation and data visualization stages, </w:t>
      </w:r>
      <w:r>
        <w:t xml:space="preserve">Lin Di </w:t>
      </w:r>
      <w:r w:rsidR="00EF2ABB">
        <w:t>contributed to</w:t>
      </w:r>
      <w:r>
        <w:t xml:space="preserve"> the correlation analysis while Matthew focus</w:t>
      </w:r>
      <w:r w:rsidR="00AF574C">
        <w:t>ed</w:t>
      </w:r>
      <w:r>
        <w:t xml:space="preserve"> on the text analysis</w:t>
      </w:r>
      <w:r w:rsidRPr="0099035E">
        <w:t xml:space="preserve">. </w:t>
      </w:r>
    </w:p>
    <w:p w14:paraId="5943CBF4" w14:textId="605DB55A" w:rsidR="0099035E" w:rsidRPr="0099035E" w:rsidRDefault="0099035E" w:rsidP="0099035E">
      <w:pPr>
        <w:spacing w:after="240"/>
        <w:ind w:firstLine="288"/>
      </w:pPr>
      <w:r>
        <w:t xml:space="preserve">Project reports were </w:t>
      </w:r>
      <w:r w:rsidR="00FE008C">
        <w:t>written</w:t>
      </w:r>
      <w:r>
        <w:t xml:space="preserve"> by Lin Di. </w:t>
      </w:r>
      <w:r w:rsidRPr="0099035E">
        <w:t>Matthew perform</w:t>
      </w:r>
      <w:r>
        <w:t>ed</w:t>
      </w:r>
      <w:r w:rsidRPr="0099035E">
        <w:t xml:space="preserve"> some modifications as needed</w:t>
      </w:r>
      <w:r>
        <w:t>.</w:t>
      </w:r>
    </w:p>
    <w:p w14:paraId="44BBEC1D" w14:textId="78FE2CBE" w:rsidR="00230BAE" w:rsidRPr="00750D7A" w:rsidRDefault="0099035E" w:rsidP="0099035E">
      <w:pPr>
        <w:spacing w:after="240"/>
        <w:ind w:firstLine="288"/>
      </w:pPr>
      <w:r w:rsidRPr="0099035E">
        <w:t xml:space="preserve">Matthew </w:t>
      </w:r>
      <w:r>
        <w:t>set</w:t>
      </w:r>
      <w:r w:rsidRPr="0099035E">
        <w:t xml:space="preserve"> up the Git repository and </w:t>
      </w:r>
      <w:r w:rsidR="0013409A">
        <w:t>oversaw</w:t>
      </w:r>
      <w:r w:rsidRPr="0099035E">
        <w:t xml:space="preserve"> the version control of source codes used in this project. </w:t>
      </w:r>
      <w:r>
        <w:t>O</w:t>
      </w:r>
      <w:r w:rsidRPr="0099035E">
        <w:t>ther administrative tasks</w:t>
      </w:r>
      <w:r>
        <w:t xml:space="preserve"> were carried out by Lin Di</w:t>
      </w:r>
      <w:r w:rsidRPr="0099035E">
        <w:t>.</w:t>
      </w:r>
    </w:p>
    <w:p w14:paraId="785DE8FA" w14:textId="77777777" w:rsidR="00230BAE" w:rsidRPr="00750D7A" w:rsidRDefault="00230BAE"/>
    <w:sectPr w:rsidR="00230BAE" w:rsidRPr="00750D7A">
      <w:footerReference w:type="default" r:id="rId4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21EE5" w14:textId="77777777" w:rsidR="006C3058" w:rsidRDefault="006C3058">
      <w:pPr>
        <w:spacing w:line="240" w:lineRule="auto"/>
      </w:pPr>
      <w:r>
        <w:separator/>
      </w:r>
    </w:p>
  </w:endnote>
  <w:endnote w:type="continuationSeparator" w:id="0">
    <w:p w14:paraId="1BDBC6CC" w14:textId="77777777" w:rsidR="006C3058" w:rsidRDefault="006C30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4625C" w14:textId="77777777" w:rsidR="00F059D3" w:rsidRPr="00F059D3" w:rsidRDefault="00F059D3">
    <w:pPr>
      <w:pStyle w:val="Footer"/>
      <w:jc w:val="center"/>
    </w:pPr>
    <w:r w:rsidRPr="00F059D3">
      <w:t xml:space="preserve">Page </w:t>
    </w:r>
    <w:r w:rsidRPr="00F059D3">
      <w:fldChar w:fldCharType="begin"/>
    </w:r>
    <w:r w:rsidRPr="00F059D3">
      <w:instrText xml:space="preserve"> PAGE  \* Arabic  \* MERGEFORMAT </w:instrText>
    </w:r>
    <w:r w:rsidRPr="00F059D3">
      <w:fldChar w:fldCharType="separate"/>
    </w:r>
    <w:r w:rsidRPr="00F059D3">
      <w:rPr>
        <w:noProof/>
      </w:rPr>
      <w:t>2</w:t>
    </w:r>
    <w:r w:rsidRPr="00F059D3">
      <w:fldChar w:fldCharType="end"/>
    </w:r>
    <w:r w:rsidRPr="00F059D3">
      <w:t xml:space="preserve"> of </w:t>
    </w:r>
    <w:fldSimple w:instr=" NUMPAGES  \* Arabic  \* MERGEFORMAT ">
      <w:r w:rsidRPr="00F059D3">
        <w:rPr>
          <w:noProof/>
        </w:rPr>
        <w:t>2</w:t>
      </w:r>
    </w:fldSimple>
  </w:p>
  <w:p w14:paraId="293CF303" w14:textId="77777777" w:rsidR="00F059D3" w:rsidRDefault="00F05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7AD04" w14:textId="77777777" w:rsidR="006C3058" w:rsidRDefault="006C3058">
      <w:pPr>
        <w:spacing w:line="240" w:lineRule="auto"/>
      </w:pPr>
      <w:r>
        <w:separator/>
      </w:r>
    </w:p>
  </w:footnote>
  <w:footnote w:type="continuationSeparator" w:id="0">
    <w:p w14:paraId="3D264DB1" w14:textId="77777777" w:rsidR="006C3058" w:rsidRDefault="006C3058">
      <w:pPr>
        <w:spacing w:line="240" w:lineRule="auto"/>
      </w:pPr>
      <w:r>
        <w:continuationSeparator/>
      </w:r>
    </w:p>
  </w:footnote>
  <w:footnote w:id="1">
    <w:p w14:paraId="73093338" w14:textId="77777777" w:rsidR="006901C3" w:rsidRPr="000C3170" w:rsidRDefault="006901C3" w:rsidP="006901C3">
      <w:pPr>
        <w:pStyle w:val="FootnoteText"/>
        <w:rPr>
          <w:lang w:val="en-US"/>
        </w:rPr>
      </w:pPr>
      <w:r>
        <w:rPr>
          <w:rStyle w:val="FootnoteReference"/>
        </w:rPr>
        <w:footnoteRef/>
      </w:r>
      <w:r>
        <w:t xml:space="preserve"> </w:t>
      </w:r>
      <w:proofErr w:type="spellStart"/>
      <w:r w:rsidRPr="000C3170">
        <w:t>Carnoy</w:t>
      </w:r>
      <w:proofErr w:type="spellEnd"/>
      <w:r w:rsidRPr="000C3170">
        <w:t>, D. (2020, April 12). The best wireless headphones of 2020. Retrieved April 14, 2020, from https://www.cnet.com/news/best-wireless-headphones-of-2020/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96BF4"/>
    <w:multiLevelType w:val="multilevel"/>
    <w:tmpl w:val="610CA5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D84339"/>
    <w:multiLevelType w:val="multilevel"/>
    <w:tmpl w:val="1D0E19A8"/>
    <w:lvl w:ilvl="0">
      <w:start w:val="1"/>
      <w:numFmt w:val="decimal"/>
      <w:lvlText w:val="%1."/>
      <w:lvlJc w:val="left"/>
      <w:pPr>
        <w:ind w:left="780" w:hanging="360"/>
      </w:p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 w15:restartNumberingAfterBreak="0">
    <w:nsid w:val="2FAF08E5"/>
    <w:multiLevelType w:val="multilevel"/>
    <w:tmpl w:val="D78825C2"/>
    <w:lvl w:ilvl="0">
      <w:start w:val="1"/>
      <w:numFmt w:val="decimal"/>
      <w:lvlText w:val="%1."/>
      <w:lvlJc w:val="left"/>
      <w:pPr>
        <w:ind w:left="780" w:hanging="360"/>
      </w:p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3" w15:restartNumberingAfterBreak="0">
    <w:nsid w:val="6E0C0E84"/>
    <w:multiLevelType w:val="multilevel"/>
    <w:tmpl w:val="10503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BAE"/>
    <w:rsid w:val="00050B1B"/>
    <w:rsid w:val="0005174D"/>
    <w:rsid w:val="00053E8A"/>
    <w:rsid w:val="00074545"/>
    <w:rsid w:val="00075C1A"/>
    <w:rsid w:val="000916FB"/>
    <w:rsid w:val="00094056"/>
    <w:rsid w:val="000A3115"/>
    <w:rsid w:val="000C78DB"/>
    <w:rsid w:val="00101471"/>
    <w:rsid w:val="00112D86"/>
    <w:rsid w:val="00113D1C"/>
    <w:rsid w:val="0013409A"/>
    <w:rsid w:val="001441EA"/>
    <w:rsid w:val="00154769"/>
    <w:rsid w:val="00157066"/>
    <w:rsid w:val="0016231E"/>
    <w:rsid w:val="00162B54"/>
    <w:rsid w:val="001A0465"/>
    <w:rsid w:val="001E3E7D"/>
    <w:rsid w:val="001F1081"/>
    <w:rsid w:val="00203E86"/>
    <w:rsid w:val="00213EF9"/>
    <w:rsid w:val="00230BAE"/>
    <w:rsid w:val="00232879"/>
    <w:rsid w:val="00261F1E"/>
    <w:rsid w:val="0028544A"/>
    <w:rsid w:val="002922AE"/>
    <w:rsid w:val="002C50A0"/>
    <w:rsid w:val="002C726C"/>
    <w:rsid w:val="002E0CDD"/>
    <w:rsid w:val="002E607D"/>
    <w:rsid w:val="002E6DFD"/>
    <w:rsid w:val="00302BFA"/>
    <w:rsid w:val="0030691A"/>
    <w:rsid w:val="003316C5"/>
    <w:rsid w:val="003333A3"/>
    <w:rsid w:val="00356259"/>
    <w:rsid w:val="003D4374"/>
    <w:rsid w:val="004560D6"/>
    <w:rsid w:val="00462C9D"/>
    <w:rsid w:val="0046626C"/>
    <w:rsid w:val="004E3000"/>
    <w:rsid w:val="004E70A2"/>
    <w:rsid w:val="004F0169"/>
    <w:rsid w:val="00506F2E"/>
    <w:rsid w:val="00511D8C"/>
    <w:rsid w:val="00514F8C"/>
    <w:rsid w:val="00547862"/>
    <w:rsid w:val="00570FAF"/>
    <w:rsid w:val="00575185"/>
    <w:rsid w:val="00586F2B"/>
    <w:rsid w:val="005B4F13"/>
    <w:rsid w:val="005B575E"/>
    <w:rsid w:val="005C135D"/>
    <w:rsid w:val="005F4FE8"/>
    <w:rsid w:val="00634DF1"/>
    <w:rsid w:val="00656AD2"/>
    <w:rsid w:val="00657EEB"/>
    <w:rsid w:val="0066766E"/>
    <w:rsid w:val="00670CB2"/>
    <w:rsid w:val="00685EA0"/>
    <w:rsid w:val="006901C3"/>
    <w:rsid w:val="00694F1B"/>
    <w:rsid w:val="006C3058"/>
    <w:rsid w:val="006F6212"/>
    <w:rsid w:val="00700C88"/>
    <w:rsid w:val="00710420"/>
    <w:rsid w:val="007369B1"/>
    <w:rsid w:val="00750D7A"/>
    <w:rsid w:val="007620DD"/>
    <w:rsid w:val="007803B0"/>
    <w:rsid w:val="007C0B23"/>
    <w:rsid w:val="007C451F"/>
    <w:rsid w:val="007D7FC1"/>
    <w:rsid w:val="007E031F"/>
    <w:rsid w:val="007E168B"/>
    <w:rsid w:val="007E242E"/>
    <w:rsid w:val="007E6004"/>
    <w:rsid w:val="00826603"/>
    <w:rsid w:val="00830E19"/>
    <w:rsid w:val="00875325"/>
    <w:rsid w:val="0088114D"/>
    <w:rsid w:val="008853EA"/>
    <w:rsid w:val="00885F7C"/>
    <w:rsid w:val="00890209"/>
    <w:rsid w:val="0089236B"/>
    <w:rsid w:val="00894080"/>
    <w:rsid w:val="008A70AA"/>
    <w:rsid w:val="008B62C7"/>
    <w:rsid w:val="008B7A7B"/>
    <w:rsid w:val="008E74B4"/>
    <w:rsid w:val="008F21CD"/>
    <w:rsid w:val="0099035E"/>
    <w:rsid w:val="009F20A9"/>
    <w:rsid w:val="009F5B95"/>
    <w:rsid w:val="00A23D79"/>
    <w:rsid w:val="00A26418"/>
    <w:rsid w:val="00A41840"/>
    <w:rsid w:val="00A765A6"/>
    <w:rsid w:val="00A90F81"/>
    <w:rsid w:val="00AC0FF9"/>
    <w:rsid w:val="00AC2335"/>
    <w:rsid w:val="00AD50F5"/>
    <w:rsid w:val="00AF574C"/>
    <w:rsid w:val="00B230F9"/>
    <w:rsid w:val="00B7142A"/>
    <w:rsid w:val="00BD6017"/>
    <w:rsid w:val="00BE3E62"/>
    <w:rsid w:val="00BF267E"/>
    <w:rsid w:val="00BF7A9F"/>
    <w:rsid w:val="00C20F37"/>
    <w:rsid w:val="00C25596"/>
    <w:rsid w:val="00C37309"/>
    <w:rsid w:val="00C715E8"/>
    <w:rsid w:val="00C765BA"/>
    <w:rsid w:val="00C80060"/>
    <w:rsid w:val="00C81039"/>
    <w:rsid w:val="00C8109B"/>
    <w:rsid w:val="00C84672"/>
    <w:rsid w:val="00C85D35"/>
    <w:rsid w:val="00CA72E2"/>
    <w:rsid w:val="00CC4CB7"/>
    <w:rsid w:val="00CD0286"/>
    <w:rsid w:val="00CD6D43"/>
    <w:rsid w:val="00CD759C"/>
    <w:rsid w:val="00D174DD"/>
    <w:rsid w:val="00D227DA"/>
    <w:rsid w:val="00D3141A"/>
    <w:rsid w:val="00D335FC"/>
    <w:rsid w:val="00D75863"/>
    <w:rsid w:val="00D774BF"/>
    <w:rsid w:val="00D9075A"/>
    <w:rsid w:val="00DB6524"/>
    <w:rsid w:val="00DB7F00"/>
    <w:rsid w:val="00DC2910"/>
    <w:rsid w:val="00DD1AAB"/>
    <w:rsid w:val="00E3424E"/>
    <w:rsid w:val="00E35509"/>
    <w:rsid w:val="00E50F66"/>
    <w:rsid w:val="00E735FC"/>
    <w:rsid w:val="00E817C6"/>
    <w:rsid w:val="00EB5F3B"/>
    <w:rsid w:val="00EC4AD5"/>
    <w:rsid w:val="00ED19DF"/>
    <w:rsid w:val="00EF2ABB"/>
    <w:rsid w:val="00EF32B9"/>
    <w:rsid w:val="00EF3F39"/>
    <w:rsid w:val="00F059D3"/>
    <w:rsid w:val="00F06636"/>
    <w:rsid w:val="00F25F35"/>
    <w:rsid w:val="00F425A1"/>
    <w:rsid w:val="00F46826"/>
    <w:rsid w:val="00F56DD0"/>
    <w:rsid w:val="00FD0CB2"/>
    <w:rsid w:val="00FE0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F508"/>
  <w15:docId w15:val="{DB00DE81-05F0-479E-80C5-3BC4D813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0C3170"/>
    <w:pPr>
      <w:snapToGrid w:val="0"/>
    </w:pPr>
    <w:rPr>
      <w:sz w:val="18"/>
      <w:szCs w:val="18"/>
    </w:rPr>
  </w:style>
  <w:style w:type="character" w:customStyle="1" w:styleId="FootnoteTextChar">
    <w:name w:val="Footnote Text Char"/>
    <w:basedOn w:val="DefaultParagraphFont"/>
    <w:link w:val="FootnoteText"/>
    <w:uiPriority w:val="99"/>
    <w:semiHidden/>
    <w:rsid w:val="000C3170"/>
    <w:rPr>
      <w:sz w:val="18"/>
      <w:szCs w:val="18"/>
    </w:rPr>
  </w:style>
  <w:style w:type="character" w:styleId="FootnoteReference">
    <w:name w:val="footnote reference"/>
    <w:basedOn w:val="DefaultParagraphFont"/>
    <w:uiPriority w:val="99"/>
    <w:semiHidden/>
    <w:unhideWhenUsed/>
    <w:rsid w:val="000C3170"/>
    <w:rPr>
      <w:vertAlign w:val="superscript"/>
    </w:rPr>
  </w:style>
  <w:style w:type="paragraph" w:styleId="ListParagraph">
    <w:name w:val="List Paragraph"/>
    <w:basedOn w:val="Normal"/>
    <w:uiPriority w:val="34"/>
    <w:qFormat/>
    <w:rsid w:val="00313B23"/>
    <w:pPr>
      <w:ind w:firstLineChars="200" w:firstLine="420"/>
    </w:pPr>
  </w:style>
  <w:style w:type="character" w:styleId="Hyperlink">
    <w:name w:val="Hyperlink"/>
    <w:basedOn w:val="DefaultParagraphFont"/>
    <w:uiPriority w:val="99"/>
    <w:unhideWhenUsed/>
    <w:rsid w:val="00741D88"/>
    <w:rPr>
      <w:color w:val="0000FF" w:themeColor="hyperlink"/>
      <w:u w:val="single"/>
    </w:rPr>
  </w:style>
  <w:style w:type="character" w:styleId="UnresolvedMention">
    <w:name w:val="Unresolved Mention"/>
    <w:basedOn w:val="DefaultParagraphFont"/>
    <w:uiPriority w:val="99"/>
    <w:semiHidden/>
    <w:unhideWhenUsed/>
    <w:rsid w:val="00741D88"/>
    <w:rPr>
      <w:color w:val="605E5C"/>
      <w:shd w:val="clear" w:color="auto" w:fill="E1DFDD"/>
    </w:rPr>
  </w:style>
  <w:style w:type="character" w:styleId="FollowedHyperlink">
    <w:name w:val="FollowedHyperlink"/>
    <w:basedOn w:val="DefaultParagraphFont"/>
    <w:uiPriority w:val="99"/>
    <w:semiHidden/>
    <w:unhideWhenUsed/>
    <w:rsid w:val="00741D88"/>
    <w:rPr>
      <w:color w:val="800080" w:themeColor="followedHyperlink"/>
      <w:u w:val="single"/>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059D3"/>
    <w:pPr>
      <w:tabs>
        <w:tab w:val="center" w:pos="4320"/>
        <w:tab w:val="right" w:pos="8640"/>
      </w:tabs>
      <w:spacing w:line="240" w:lineRule="auto"/>
    </w:pPr>
  </w:style>
  <w:style w:type="character" w:customStyle="1" w:styleId="HeaderChar">
    <w:name w:val="Header Char"/>
    <w:basedOn w:val="DefaultParagraphFont"/>
    <w:link w:val="Header"/>
    <w:uiPriority w:val="99"/>
    <w:rsid w:val="00F059D3"/>
  </w:style>
  <w:style w:type="paragraph" w:styleId="Footer">
    <w:name w:val="footer"/>
    <w:basedOn w:val="Normal"/>
    <w:link w:val="FooterChar"/>
    <w:uiPriority w:val="99"/>
    <w:unhideWhenUsed/>
    <w:rsid w:val="00F059D3"/>
    <w:pPr>
      <w:tabs>
        <w:tab w:val="center" w:pos="4320"/>
        <w:tab w:val="right" w:pos="8640"/>
      </w:tabs>
      <w:spacing w:line="240" w:lineRule="auto"/>
    </w:pPr>
  </w:style>
  <w:style w:type="character" w:customStyle="1" w:styleId="FooterChar">
    <w:name w:val="Footer Char"/>
    <w:basedOn w:val="DefaultParagraphFont"/>
    <w:link w:val="Footer"/>
    <w:uiPriority w:val="99"/>
    <w:rsid w:val="00F05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nds.google.com/trends/?geo=US" TargetMode="External"/><Relationship Id="rId13" Type="http://schemas.openxmlformats.org/officeDocument/2006/relationships/image" Target="media/image3.emf"/><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oleObject" Target="embeddings/oleObject11.bin"/><Relationship Id="rId42" Type="http://schemas.openxmlformats.org/officeDocument/2006/relationships/image" Target="media/image20.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emf"/><Relationship Id="rId38" Type="http://schemas.openxmlformats.org/officeDocument/2006/relationships/image" Target="media/image1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image" Target="media/image11.emf"/><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8.emf"/><Relationship Id="rId32" Type="http://schemas.openxmlformats.org/officeDocument/2006/relationships/image" Target="media/image13.png"/><Relationship Id="rId37" Type="http://schemas.openxmlformats.org/officeDocument/2006/relationships/oleObject" Target="embeddings/oleObject12.bin"/><Relationship Id="rId40" Type="http://schemas.openxmlformats.org/officeDocument/2006/relationships/oleObject" Target="embeddings/oleObject13.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andas.pydata.org/pandas-docs/stable/reference/api/pandas.DataFrame.corr.html" TargetMode="External"/><Relationship Id="rId23" Type="http://schemas.openxmlformats.org/officeDocument/2006/relationships/oleObject" Target="embeddings/oleObject7.bin"/><Relationship Id="rId28" Type="http://schemas.openxmlformats.org/officeDocument/2006/relationships/image" Target="media/image10.png"/><Relationship Id="rId36" Type="http://schemas.openxmlformats.org/officeDocument/2006/relationships/image" Target="media/image16.emf"/><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image" Target="media/image12.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oleObject" Target="embeddings/oleObject10.bin"/><Relationship Id="rId35" Type="http://schemas.openxmlformats.org/officeDocument/2006/relationships/image" Target="media/image15.png"/><Relationship Id="rId43"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fI8Kgw5kwzWbMiWecoG+VcGGKw==">AMUW2mUH5geEpZZ2zFsLsn03ewABilAngmKd43osDycKi+EluAlkK5ZuMlcfLCQDZlE5MwdhiPNl0AmGuXT9k1IICGCEKEZPQIcFz/KxPCevX7uslzPhQK3ctsbrm336EWQRDVYKII84ZhD5poEpTkkr7bnBDSn0hUIAK5GqCMCqTQqdKcD453Ix3X+N5ewaLu6KEbUDVB5VGBTQFPrY1YbQfbk8Y37tcnqOWR7l32GGOqaxkyXyMsGhn+f+2+ITt/xEVJWRx1y0DyXQ/COViJSxS8I38GmOC9EgRKb1QYECIRFu/JjEAi76PHwL0FqbUovdoxNYI1qRkybQff4+pp5pnDABmbCTFs2Vb/Ljex2FsdnPIH5I2kw2ska3pRxPjfNj7hkhGcQ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 Lin</dc:creator>
  <cp:lastModifiedBy>Di Lin</cp:lastModifiedBy>
  <cp:revision>57</cp:revision>
  <dcterms:created xsi:type="dcterms:W3CDTF">2020-05-26T13:28:00Z</dcterms:created>
  <dcterms:modified xsi:type="dcterms:W3CDTF">2020-05-27T00:14:00Z</dcterms:modified>
</cp:coreProperties>
</file>