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搭建说明</w:t>
      </w:r>
      <w:r>
        <w:rPr>
          <w:b/>
          <w:sz w:val="32"/>
          <w:szCs w:val="32"/>
        </w:rPr>
        <w:t>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检出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svn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make clean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make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（编译过程中缺少的可通过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apt-get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获取）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4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shell/run_all.sh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启动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5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shell/kill_all.sh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关闭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