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5A" w:rsidRDefault="006C1D1A" w:rsidP="000057F5">
      <w:pPr>
        <w:pStyle w:val="1"/>
        <w:jc w:val="center"/>
      </w:pPr>
      <w:r>
        <w:rPr>
          <w:rFonts w:hint="eastAsia"/>
        </w:rPr>
        <w:t>因子分析和</w:t>
      </w:r>
      <w:r w:rsidR="000057F5">
        <w:rPr>
          <w:rFonts w:hint="eastAsia"/>
        </w:rPr>
        <w:t>ICA</w:t>
      </w:r>
    </w:p>
    <w:p w:rsidR="006C1D1A" w:rsidRDefault="000057F5" w:rsidP="000057F5">
      <w:pPr>
        <w:pStyle w:val="2"/>
        <w:numPr>
          <w:ilvl w:val="0"/>
          <w:numId w:val="1"/>
        </w:numPr>
      </w:pPr>
      <w:r>
        <w:rPr>
          <w:rFonts w:hint="eastAsia"/>
        </w:rPr>
        <w:t>引</w:t>
      </w:r>
      <w:r w:rsidR="004F19A1">
        <w:rPr>
          <w:rFonts w:hint="eastAsia"/>
        </w:rPr>
        <w:t>言</w:t>
      </w:r>
    </w:p>
    <w:p w:rsidR="000057F5" w:rsidRPr="000057F5" w:rsidRDefault="000057F5" w:rsidP="000057F5"/>
    <w:p w:rsidR="004F19A1" w:rsidRDefault="004F19A1" w:rsidP="000057F5">
      <w:pPr>
        <w:pStyle w:val="2"/>
        <w:numPr>
          <w:ilvl w:val="0"/>
          <w:numId w:val="1"/>
        </w:numPr>
      </w:pPr>
      <w:r>
        <w:rPr>
          <w:rFonts w:hint="eastAsia"/>
        </w:rPr>
        <w:t>SVD</w:t>
      </w:r>
      <w:r>
        <w:rPr>
          <w:rFonts w:hint="eastAsia"/>
        </w:rPr>
        <w:t>和</w:t>
      </w:r>
      <w:r>
        <w:rPr>
          <w:rFonts w:hint="eastAsia"/>
        </w:rPr>
        <w:t>PCA</w:t>
      </w:r>
    </w:p>
    <w:p w:rsidR="000057F5" w:rsidRPr="000057F5" w:rsidRDefault="000057F5" w:rsidP="000057F5"/>
    <w:p w:rsidR="004F19A1" w:rsidRDefault="004F19A1" w:rsidP="000057F5">
      <w:pPr>
        <w:pStyle w:val="2"/>
        <w:numPr>
          <w:ilvl w:val="0"/>
          <w:numId w:val="1"/>
        </w:numPr>
      </w:pPr>
      <w:r>
        <w:rPr>
          <w:rFonts w:hint="eastAsia"/>
        </w:rPr>
        <w:t>因子分析</w:t>
      </w:r>
    </w:p>
    <w:p w:rsidR="000057F5" w:rsidRPr="000057F5" w:rsidRDefault="000057F5" w:rsidP="000057F5"/>
    <w:p w:rsidR="004F19A1" w:rsidRDefault="004F19A1" w:rsidP="000057F5">
      <w:pPr>
        <w:pStyle w:val="2"/>
        <w:numPr>
          <w:ilvl w:val="0"/>
          <w:numId w:val="1"/>
        </w:numPr>
      </w:pPr>
      <w:r>
        <w:rPr>
          <w:rFonts w:hint="eastAsia"/>
        </w:rPr>
        <w:t>ICA</w:t>
      </w:r>
    </w:p>
    <w:p w:rsidR="00450182" w:rsidRPr="00450182" w:rsidRDefault="00450182" w:rsidP="00450182"/>
    <w:p w:rsidR="00450182" w:rsidRDefault="00450182" w:rsidP="00450182">
      <w:pPr>
        <w:pStyle w:val="2"/>
        <w:numPr>
          <w:ilvl w:val="0"/>
          <w:numId w:val="1"/>
        </w:numPr>
      </w:pPr>
      <w:r>
        <w:rPr>
          <w:rFonts w:hint="eastAsia"/>
        </w:rPr>
        <w:t>CCA</w:t>
      </w:r>
    </w:p>
    <w:p w:rsidR="00450182" w:rsidRPr="00450182" w:rsidRDefault="00450182" w:rsidP="00450182"/>
    <w:p w:rsidR="000057F5" w:rsidRPr="000057F5" w:rsidRDefault="000057F5" w:rsidP="000057F5"/>
    <w:p w:rsidR="004F19A1" w:rsidRDefault="004F19A1" w:rsidP="000057F5">
      <w:pPr>
        <w:pStyle w:val="2"/>
        <w:numPr>
          <w:ilvl w:val="0"/>
          <w:numId w:val="1"/>
        </w:numPr>
      </w:pPr>
      <w:r>
        <w:rPr>
          <w:rFonts w:hint="eastAsia"/>
        </w:rPr>
        <w:t>ICA</w:t>
      </w:r>
      <w:r>
        <w:rPr>
          <w:rFonts w:hint="eastAsia"/>
        </w:rPr>
        <w:t>的极大似然求解</w:t>
      </w:r>
    </w:p>
    <w:p w:rsidR="00450182" w:rsidRDefault="00450182" w:rsidP="00450182"/>
    <w:p w:rsidR="00450182" w:rsidRPr="00450182" w:rsidRDefault="00450182" w:rsidP="00450182"/>
    <w:p w:rsidR="000057F5" w:rsidRPr="000057F5" w:rsidRDefault="000057F5" w:rsidP="000057F5"/>
    <w:p w:rsidR="000057F5" w:rsidRDefault="004F19A1" w:rsidP="000057F5">
      <w:pPr>
        <w:pStyle w:val="2"/>
        <w:numPr>
          <w:ilvl w:val="0"/>
          <w:numId w:val="1"/>
        </w:numPr>
      </w:pPr>
      <w:r>
        <w:rPr>
          <w:rFonts w:hint="eastAsia"/>
        </w:rPr>
        <w:t>ICA</w:t>
      </w:r>
      <w:r w:rsidR="000057F5">
        <w:rPr>
          <w:rFonts w:hint="eastAsia"/>
        </w:rPr>
        <w:t>的投影追踪法求解</w:t>
      </w:r>
    </w:p>
    <w:p w:rsidR="000057F5" w:rsidRDefault="00ED2013" w:rsidP="000057F5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中心化</w:t>
      </w:r>
      <w:r>
        <w:rPr>
          <w:rFonts w:hint="eastAsia"/>
        </w:rPr>
        <w:t xml:space="preserve"> + </w:t>
      </w:r>
      <w:r>
        <w:rPr>
          <w:rFonts w:hint="eastAsia"/>
        </w:rPr>
        <w:t>白化</w:t>
      </w:r>
    </w:p>
    <w:p w:rsidR="00ED2013" w:rsidRDefault="00ED2013" w:rsidP="00ED2013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中心化</w:t>
      </w:r>
      <w:r>
        <w:rPr>
          <w:rFonts w:hint="eastAsia"/>
        </w:rPr>
        <w:t xml:space="preserve"> + </w:t>
      </w:r>
      <w:r>
        <w:rPr>
          <w:rFonts w:hint="eastAsia"/>
        </w:rPr>
        <w:t>白化</w:t>
      </w:r>
    </w:p>
    <w:p w:rsidR="00ED2013" w:rsidRDefault="00ED2013" w:rsidP="00ED2013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中心化</w:t>
      </w:r>
      <w:r>
        <w:rPr>
          <w:rFonts w:hint="eastAsia"/>
        </w:rPr>
        <w:t xml:space="preserve"> + </w:t>
      </w:r>
      <w:r>
        <w:rPr>
          <w:rFonts w:hint="eastAsia"/>
        </w:rPr>
        <w:t>白化</w:t>
      </w:r>
    </w:p>
    <w:p w:rsidR="00ED2013" w:rsidRPr="00ED2013" w:rsidRDefault="00ED2013" w:rsidP="000057F5">
      <w:pPr>
        <w:rPr>
          <w:rFonts w:hint="eastAsia"/>
        </w:rPr>
      </w:pPr>
    </w:p>
    <w:p w:rsidR="00ED2013" w:rsidRDefault="00ED2013" w:rsidP="000057F5">
      <w:pPr>
        <w:rPr>
          <w:rFonts w:hint="eastAsia"/>
        </w:rPr>
      </w:pPr>
    </w:p>
    <w:p w:rsidR="00ED2013" w:rsidRPr="00ED2013" w:rsidRDefault="00ED2013" w:rsidP="000057F5">
      <w:pPr>
        <w:rPr>
          <w:rFonts w:hint="eastAsia"/>
        </w:rPr>
      </w:pPr>
    </w:p>
    <w:p w:rsidR="00ED2013" w:rsidRPr="002D72C5" w:rsidRDefault="00ED2013" w:rsidP="00ED2013">
      <w:pPr>
        <w:spacing w:line="360" w:lineRule="auto"/>
        <w:ind w:rightChars="19" w:right="40"/>
        <w:rPr>
          <w:bCs/>
        </w:rPr>
      </w:pPr>
      <w:r w:rsidRPr="002D72C5">
        <w:rPr>
          <w:bCs/>
        </w:rPr>
        <w:lastRenderedPageBreak/>
        <w:t xml:space="preserve">1. </w:t>
      </w:r>
      <w:r w:rsidRPr="002D72C5">
        <w:rPr>
          <w:bCs/>
        </w:rPr>
        <w:t>对观测数据</w:t>
      </w:r>
      <w:r w:rsidRPr="002D72C5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15pt" o:ole="">
            <v:imagedata r:id="rId6" o:title=""/>
          </v:shape>
          <o:OLEObject Type="Embed" ProgID="Equation.3" ShapeID="_x0000_i1025" DrawAspect="Content" ObjectID="_1579502345" r:id="rId7"/>
        </w:object>
      </w:r>
      <w:r w:rsidRPr="002D72C5">
        <w:rPr>
          <w:bCs/>
        </w:rPr>
        <w:t>进行中心化，使它的均值为</w:t>
      </w:r>
      <w:r w:rsidRPr="002D72C5">
        <w:rPr>
          <w:bCs/>
        </w:rPr>
        <w:t>0</w:t>
      </w:r>
      <w:r w:rsidRPr="002D72C5">
        <w:rPr>
          <w:bCs/>
        </w:rPr>
        <w:t>；</w:t>
      </w:r>
    </w:p>
    <w:p w:rsidR="00ED2013" w:rsidRPr="002D72C5" w:rsidRDefault="00ED2013" w:rsidP="00ED2013">
      <w:pPr>
        <w:spacing w:line="360" w:lineRule="auto"/>
        <w:ind w:leftChars="-135" w:left="-283" w:rightChars="19" w:right="40" w:firstLineChars="150" w:firstLine="315"/>
        <w:rPr>
          <w:bCs/>
        </w:rPr>
      </w:pPr>
      <w:r w:rsidRPr="002D72C5">
        <w:rPr>
          <w:bCs/>
        </w:rPr>
        <w:t xml:space="preserve">2. </w:t>
      </w:r>
      <w:r w:rsidRPr="002D72C5">
        <w:rPr>
          <w:bCs/>
        </w:rPr>
        <w:t>对数据进行白化，</w:t>
      </w:r>
      <w:r w:rsidRPr="002D72C5">
        <w:rPr>
          <w:position w:val="-6"/>
        </w:rPr>
        <w:object w:dxaOrig="800" w:dyaOrig="279">
          <v:shape id="_x0000_i1026" type="#_x0000_t75" style="width:40.05pt;height:13.75pt" o:ole="">
            <v:imagedata r:id="rId8" o:title=""/>
          </v:shape>
          <o:OLEObject Type="Embed" ProgID="Equation.3" ShapeID="_x0000_i1026" DrawAspect="Content" ObjectID="_1579502346" r:id="rId9"/>
        </w:object>
      </w:r>
      <w:r w:rsidRPr="002D72C5">
        <w:rPr>
          <w:bCs/>
        </w:rPr>
        <w:t>。</w:t>
      </w:r>
    </w:p>
    <w:p w:rsidR="00ED2013" w:rsidRPr="002D72C5" w:rsidRDefault="00ED2013" w:rsidP="00ED2013">
      <w:pPr>
        <w:spacing w:line="360" w:lineRule="auto"/>
        <w:ind w:leftChars="-135" w:left="-283" w:rightChars="19" w:right="40" w:firstLineChars="150" w:firstLine="315"/>
        <w:rPr>
          <w:bCs/>
        </w:rPr>
      </w:pPr>
      <w:r w:rsidRPr="002D72C5">
        <w:rPr>
          <w:bCs/>
        </w:rPr>
        <w:t xml:space="preserve">3. </w:t>
      </w:r>
      <w:r w:rsidRPr="002D72C5">
        <w:rPr>
          <w:bCs/>
        </w:rPr>
        <w:t>选择需要估计的分量的个数</w:t>
      </w:r>
      <w:r w:rsidRPr="002D72C5">
        <w:rPr>
          <w:position w:val="-6"/>
        </w:rPr>
        <w:object w:dxaOrig="260" w:dyaOrig="220">
          <v:shape id="_x0000_i1027" type="#_x0000_t75" style="width:13.15pt;height:11.25pt" o:ole="">
            <v:imagedata r:id="rId10" o:title=""/>
          </v:shape>
          <o:OLEObject Type="Embed" ProgID="Equation.3" ShapeID="_x0000_i1027" DrawAspect="Content" ObjectID="_1579502347" r:id="rId11"/>
        </w:object>
      </w:r>
      <w:r w:rsidRPr="002D72C5">
        <w:t>，设迭代次数</w:t>
      </w:r>
      <w:r w:rsidRPr="002D72C5">
        <w:rPr>
          <w:position w:val="-10"/>
        </w:rPr>
        <w:object w:dxaOrig="660" w:dyaOrig="320">
          <v:shape id="_x0000_i1028" type="#_x0000_t75" style="width:33.2pt;height:16.3pt" o:ole="">
            <v:imagedata r:id="rId12" o:title=""/>
          </v:shape>
          <o:OLEObject Type="Embed" ProgID="Equation.3" ShapeID="_x0000_i1028" DrawAspect="Content" ObjectID="_1579502348" r:id="rId13"/>
        </w:object>
      </w:r>
    </w:p>
    <w:p w:rsidR="00ED2013" w:rsidRPr="002D72C5" w:rsidRDefault="00ED2013" w:rsidP="00ED2013">
      <w:pPr>
        <w:spacing w:line="360" w:lineRule="auto"/>
        <w:ind w:leftChars="-135" w:left="-283" w:rightChars="19" w:right="40" w:firstLineChars="150" w:firstLine="315"/>
      </w:pPr>
      <w:r w:rsidRPr="002D72C5">
        <w:rPr>
          <w:bCs/>
        </w:rPr>
        <w:t xml:space="preserve">4. </w:t>
      </w:r>
      <w:r w:rsidRPr="002D72C5">
        <w:rPr>
          <w:bCs/>
        </w:rPr>
        <w:t>选择一个</w:t>
      </w:r>
      <w:proofErr w:type="gramStart"/>
      <w:r w:rsidRPr="002D72C5">
        <w:rPr>
          <w:bCs/>
        </w:rPr>
        <w:t>初始权矢量</w:t>
      </w:r>
      <w:proofErr w:type="gramEnd"/>
      <w:r w:rsidRPr="002D72C5">
        <w:rPr>
          <w:bCs/>
        </w:rPr>
        <w:t>（随机的）</w:t>
      </w:r>
      <w:r w:rsidRPr="002D72C5">
        <w:rPr>
          <w:position w:val="-14"/>
        </w:rPr>
        <w:object w:dxaOrig="360" w:dyaOrig="380">
          <v:shape id="_x0000_i1029" type="#_x0000_t75" style="width:18.15pt;height:18.8pt" o:ole="">
            <v:imagedata r:id="rId14" o:title=""/>
          </v:shape>
          <o:OLEObject Type="Embed" ProgID="Equation.3" ShapeID="_x0000_i1029" DrawAspect="Content" ObjectID="_1579502349" r:id="rId15"/>
        </w:object>
      </w:r>
      <w:r w:rsidRPr="002D72C5">
        <w:t>。</w:t>
      </w:r>
    </w:p>
    <w:p w:rsidR="00ED2013" w:rsidRPr="002D72C5" w:rsidRDefault="00ED2013" w:rsidP="00ED2013">
      <w:pPr>
        <w:spacing w:line="360" w:lineRule="auto"/>
        <w:ind w:leftChars="-135" w:left="-283" w:rightChars="19" w:right="40" w:firstLineChars="150" w:firstLine="315"/>
      </w:pPr>
      <w:r w:rsidRPr="002D72C5">
        <w:t xml:space="preserve">5. </w:t>
      </w:r>
      <w:r w:rsidRPr="002D72C5">
        <w:t>令</w:t>
      </w:r>
      <w:r w:rsidRPr="002D72C5">
        <w:rPr>
          <w:position w:val="-14"/>
        </w:rPr>
        <w:object w:dxaOrig="3519" w:dyaOrig="420">
          <v:shape id="_x0000_i1030" type="#_x0000_t75" style="width:175.95pt;height:21.3pt" o:ole="">
            <v:imagedata r:id="rId16" o:title=""/>
          </v:shape>
          <o:OLEObject Type="Embed" ProgID="Equation.3" ShapeID="_x0000_i1030" DrawAspect="Content" ObjectID="_1579502350" r:id="rId17"/>
        </w:object>
      </w:r>
      <w:r w:rsidRPr="002D72C5">
        <w:t>,</w:t>
      </w:r>
      <w:r w:rsidRPr="002D72C5">
        <w:t>非线性函数</w:t>
      </w:r>
      <w:r w:rsidRPr="002D72C5">
        <w:rPr>
          <w:position w:val="-10"/>
        </w:rPr>
        <w:object w:dxaOrig="220" w:dyaOrig="260">
          <v:shape id="_x0000_i1031" type="#_x0000_t75" style="width:11.25pt;height:13.15pt" o:ole="">
            <v:imagedata r:id="rId18" o:title=""/>
          </v:shape>
          <o:OLEObject Type="Embed" ProgID="Equation.3" ShapeID="_x0000_i1031" DrawAspect="Content" ObjectID="_1579502351" r:id="rId19"/>
        </w:object>
      </w:r>
      <w:r w:rsidRPr="002D72C5">
        <w:t>的选取见前文。</w:t>
      </w:r>
    </w:p>
    <w:p w:rsidR="00ED2013" w:rsidRPr="002D72C5" w:rsidRDefault="00ED2013" w:rsidP="00ED2013">
      <w:pPr>
        <w:spacing w:line="360" w:lineRule="auto"/>
        <w:ind w:leftChars="-135" w:left="-283" w:rightChars="19" w:right="40" w:firstLineChars="150" w:firstLine="315"/>
      </w:pPr>
      <w:r w:rsidRPr="002D72C5">
        <w:t xml:space="preserve">6. </w:t>
      </w:r>
      <w:r w:rsidRPr="002D72C5">
        <w:rPr>
          <w:position w:val="-30"/>
        </w:rPr>
        <w:object w:dxaOrig="2500" w:dyaOrig="720">
          <v:shape id="_x0000_i1032" type="#_x0000_t75" style="width:125.2pt;height:36.3pt" o:ole="">
            <v:imagedata r:id="rId20" o:title=""/>
          </v:shape>
          <o:OLEObject Type="Embed" ProgID="Equation.3" ShapeID="_x0000_i1032" DrawAspect="Content" ObjectID="_1579502352" r:id="rId21"/>
        </w:object>
      </w:r>
      <w:r w:rsidRPr="002D72C5">
        <w:t>。</w:t>
      </w:r>
    </w:p>
    <w:p w:rsidR="00ED2013" w:rsidRPr="002D72C5" w:rsidRDefault="00ED2013" w:rsidP="00ED2013">
      <w:pPr>
        <w:spacing w:line="360" w:lineRule="auto"/>
        <w:ind w:leftChars="-135" w:left="-283" w:rightChars="19" w:right="40" w:firstLineChars="150" w:firstLine="315"/>
        <w:rPr>
          <w:bCs/>
        </w:rPr>
      </w:pPr>
      <w:r w:rsidRPr="002D72C5">
        <w:t xml:space="preserve">7. </w:t>
      </w:r>
      <w:r w:rsidRPr="002D72C5">
        <w:rPr>
          <w:bCs/>
        </w:rPr>
        <w:t>令</w:t>
      </w:r>
      <w:r w:rsidRPr="002D72C5">
        <w:rPr>
          <w:bCs/>
          <w:position w:val="-16"/>
        </w:rPr>
        <w:object w:dxaOrig="1480" w:dyaOrig="440">
          <v:shape id="_x0000_i1033" type="#_x0000_t75" style="width:73.9pt;height:21.9pt" o:ole="">
            <v:imagedata r:id="rId22" o:title=""/>
          </v:shape>
          <o:OLEObject Type="Embed" ProgID="Equation.3" ShapeID="_x0000_i1033" DrawAspect="Content" ObjectID="_1579502353" r:id="rId23"/>
        </w:object>
      </w:r>
      <w:r w:rsidRPr="002D72C5">
        <w:rPr>
          <w:bCs/>
        </w:rPr>
        <w:t>。</w:t>
      </w:r>
    </w:p>
    <w:p w:rsidR="00ED2013" w:rsidRPr="002D72C5" w:rsidRDefault="00ED2013" w:rsidP="00ED2013">
      <w:pPr>
        <w:spacing w:line="360" w:lineRule="auto"/>
        <w:ind w:leftChars="-135" w:left="-283" w:rightChars="19" w:right="40" w:firstLineChars="150" w:firstLine="315"/>
        <w:rPr>
          <w:bCs/>
        </w:rPr>
      </w:pPr>
      <w:r w:rsidRPr="002D72C5">
        <w:rPr>
          <w:bCs/>
        </w:rPr>
        <w:t xml:space="preserve">8. </w:t>
      </w:r>
      <w:r w:rsidRPr="002D72C5">
        <w:rPr>
          <w:bCs/>
        </w:rPr>
        <w:t>假如</w:t>
      </w:r>
      <w:r w:rsidRPr="002D72C5">
        <w:rPr>
          <w:bCs/>
          <w:position w:val="-14"/>
        </w:rPr>
        <w:object w:dxaOrig="360" w:dyaOrig="380">
          <v:shape id="_x0000_i1034" type="#_x0000_t75" style="width:18.15pt;height:18.8pt" o:ole="">
            <v:imagedata r:id="rId24" o:title=""/>
          </v:shape>
          <o:OLEObject Type="Embed" ProgID="Equation.3" ShapeID="_x0000_i1034" DrawAspect="Content" ObjectID="_1579502354" r:id="rId25"/>
        </w:object>
      </w:r>
      <w:r w:rsidRPr="002D72C5">
        <w:rPr>
          <w:bCs/>
        </w:rPr>
        <w:t>不收敛的话，返回第</w:t>
      </w:r>
      <w:r w:rsidRPr="002D72C5">
        <w:rPr>
          <w:bCs/>
        </w:rPr>
        <w:t>5</w:t>
      </w:r>
      <w:r w:rsidRPr="002D72C5">
        <w:rPr>
          <w:bCs/>
        </w:rPr>
        <w:t>步。</w:t>
      </w:r>
    </w:p>
    <w:p w:rsidR="00ED2013" w:rsidRDefault="00ED2013" w:rsidP="00ED2013">
      <w:pPr>
        <w:spacing w:line="360" w:lineRule="auto"/>
        <w:ind w:leftChars="-135" w:left="-283" w:rightChars="19" w:right="40" w:firstLineChars="150" w:firstLine="315"/>
        <w:rPr>
          <w:rFonts w:hint="eastAsia"/>
          <w:bCs/>
        </w:rPr>
      </w:pPr>
      <w:r w:rsidRPr="002D72C5">
        <w:rPr>
          <w:bCs/>
        </w:rPr>
        <w:t>9</w:t>
      </w:r>
      <w:r w:rsidRPr="002D72C5">
        <w:rPr>
          <w:bCs/>
        </w:rPr>
        <w:t>．令</w:t>
      </w:r>
      <w:r w:rsidRPr="002D72C5">
        <w:rPr>
          <w:bCs/>
          <w:position w:val="-10"/>
        </w:rPr>
        <w:object w:dxaOrig="940" w:dyaOrig="320">
          <v:shape id="_x0000_i1035" type="#_x0000_t75" style="width:46.95pt;height:16.3pt" o:ole="">
            <v:imagedata r:id="rId26" o:title=""/>
          </v:shape>
          <o:OLEObject Type="Embed" ProgID="Equation.3" ShapeID="_x0000_i1035" DrawAspect="Content" ObjectID="_1579502355" r:id="rId27"/>
        </w:object>
      </w:r>
      <w:r w:rsidRPr="002D72C5">
        <w:rPr>
          <w:bCs/>
        </w:rPr>
        <w:t>，如果</w:t>
      </w:r>
      <w:r w:rsidRPr="002D72C5">
        <w:rPr>
          <w:bCs/>
          <w:position w:val="-10"/>
        </w:rPr>
        <w:object w:dxaOrig="660" w:dyaOrig="300">
          <v:shape id="_x0000_i1036" type="#_x0000_t75" style="width:33.2pt;height:15.05pt" o:ole="">
            <v:imagedata r:id="rId28" o:title=""/>
          </v:shape>
          <o:OLEObject Type="Embed" ProgID="Equation.3" ShapeID="_x0000_i1036" DrawAspect="Content" ObjectID="_1579502356" r:id="rId29"/>
        </w:object>
      </w:r>
      <w:r w:rsidRPr="002D72C5">
        <w:rPr>
          <w:bCs/>
        </w:rPr>
        <w:t>，返回第</w:t>
      </w:r>
      <w:r w:rsidRPr="002D72C5">
        <w:rPr>
          <w:bCs/>
        </w:rPr>
        <w:t>4</w:t>
      </w:r>
      <w:r w:rsidRPr="002D72C5">
        <w:rPr>
          <w:bCs/>
        </w:rPr>
        <w:t>步。</w:t>
      </w:r>
    </w:p>
    <w:p w:rsidR="00ED2013" w:rsidRPr="00ED2013" w:rsidRDefault="00ED2013" w:rsidP="000057F5">
      <w:pPr>
        <w:rPr>
          <w:rFonts w:hint="eastAsia"/>
        </w:rPr>
      </w:pPr>
    </w:p>
    <w:p w:rsidR="00ED2013" w:rsidRDefault="00ED2013" w:rsidP="000057F5">
      <w:pPr>
        <w:rPr>
          <w:rFonts w:hint="eastAsia"/>
        </w:rPr>
      </w:pPr>
    </w:p>
    <w:p w:rsidR="00ED2013" w:rsidRDefault="000B50A8" w:rsidP="000B50A8">
      <w:pPr>
        <w:pStyle w:val="2"/>
        <w:rPr>
          <w:rFonts w:hint="eastAsia"/>
        </w:rPr>
      </w:pPr>
      <w:proofErr w:type="gramStart"/>
      <w:r>
        <w:rPr>
          <w:rFonts w:hint="eastAsia"/>
        </w:rPr>
        <w:t>其他虽然</w:t>
      </w:r>
      <w:proofErr w:type="gramEnd"/>
      <w:r w:rsidR="007A3D9E">
        <w:rPr>
          <w:rFonts w:hint="eastAsia"/>
        </w:rPr>
        <w:t>是监督学习但很容易弄混的几个模型</w:t>
      </w:r>
    </w:p>
    <w:p w:rsidR="007A3D9E" w:rsidRDefault="007A3D9E" w:rsidP="007A3D9E">
      <w:pPr>
        <w:rPr>
          <w:rFonts w:hint="eastAsia"/>
        </w:rPr>
      </w:pPr>
      <w:r>
        <w:rPr>
          <w:rFonts w:hint="eastAsia"/>
        </w:rPr>
        <w:t>LM</w:t>
      </w:r>
    </w:p>
    <w:p w:rsidR="007A3D9E" w:rsidRDefault="007A3D9E" w:rsidP="007A3D9E">
      <w:pPr>
        <w:rPr>
          <w:rFonts w:hint="eastAsia"/>
        </w:rPr>
      </w:pPr>
      <w:r>
        <w:rPr>
          <w:rFonts w:hint="eastAsia"/>
        </w:rPr>
        <w:t>LDA</w:t>
      </w:r>
    </w:p>
    <w:p w:rsidR="007A3D9E" w:rsidRDefault="007A3D9E" w:rsidP="007A3D9E">
      <w:pPr>
        <w:rPr>
          <w:rFonts w:hint="eastAsia"/>
        </w:rPr>
      </w:pPr>
      <w:r>
        <w:rPr>
          <w:rFonts w:hint="eastAsia"/>
        </w:rPr>
        <w:t>LAD</w:t>
      </w:r>
    </w:p>
    <w:p w:rsidR="007A3D9E" w:rsidRPr="007A3D9E" w:rsidRDefault="007A3D9E" w:rsidP="007A3D9E">
      <w:pPr>
        <w:rPr>
          <w:rFonts w:hint="eastAsia"/>
        </w:rPr>
      </w:pPr>
      <w:r>
        <w:rPr>
          <w:rFonts w:hint="eastAsia"/>
        </w:rPr>
        <w:t>PCAL</w:t>
      </w:r>
      <w:bookmarkStart w:id="0" w:name="_GoBack"/>
      <w:bookmarkEnd w:id="0"/>
    </w:p>
    <w:p w:rsidR="00ED2013" w:rsidRPr="00ED2013" w:rsidRDefault="00ED2013" w:rsidP="000057F5"/>
    <w:p w:rsidR="000057F5" w:rsidRPr="000057F5" w:rsidRDefault="000057F5" w:rsidP="000057F5">
      <w:pPr>
        <w:pStyle w:val="2"/>
        <w:numPr>
          <w:ilvl w:val="0"/>
          <w:numId w:val="1"/>
        </w:numPr>
      </w:pPr>
      <w:r>
        <w:rPr>
          <w:rFonts w:hint="eastAsia"/>
        </w:rPr>
        <w:t>小结</w:t>
      </w:r>
    </w:p>
    <w:p w:rsidR="000057F5" w:rsidRPr="000057F5" w:rsidRDefault="000057F5" w:rsidP="000057F5"/>
    <w:p w:rsidR="004F19A1" w:rsidRPr="004F19A1" w:rsidRDefault="004F19A1" w:rsidP="004F19A1"/>
    <w:sectPr w:rsidR="004F19A1" w:rsidRPr="004F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2E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14"/>
    <w:rsid w:val="000057F5"/>
    <w:rsid w:val="000B50A8"/>
    <w:rsid w:val="003E4C14"/>
    <w:rsid w:val="00450182"/>
    <w:rsid w:val="004F19A1"/>
    <w:rsid w:val="006C1D1A"/>
    <w:rsid w:val="007A3D9E"/>
    <w:rsid w:val="0093555A"/>
    <w:rsid w:val="00ED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1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1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2018-01-29T07:00:00Z</dcterms:created>
  <dcterms:modified xsi:type="dcterms:W3CDTF">2018-02-07T01:53:00Z</dcterms:modified>
</cp:coreProperties>
</file>