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Next up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one-time setup (~15 min): create Supabase project, run docs/supabase-schema.sql, create admin+editor users, sign up for Formspree, add 3 GitHub Actions variables. Then I wire the keys into deploy.yml. After that: Phase 5 community features.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 board, testimonials, multi-language, referral tools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Food database, insulin ratio calc, glycemic index tool, emergency card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Partnerships, professional guest content, webinars, press kit, AI assistant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2026-07-22T03:57:54.856Z</dcterms:created>
  <dcterms:modified xsi:type="dcterms:W3CDTF">2026-07-22T03:57:54.856Z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