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color w:val="0B1220"/>
          <w:sz w:val="56"/>
          <w:szCs w:val="56"/>
        </w:rPr>
        <w:t xml:space="preserve">MyHealthyGlucose.com</w:t>
      </w:r>
    </w:p>
    <w:p>
      <w:pPr>
        <w:spacing w:after="120"/>
        <w:jc w:val="center"/>
      </w:pPr>
      <w:r>
        <w:rPr>
          <w:b/>
          <w:bCs/>
          <w:color w:val="0EA5A5"/>
          <w:sz w:val="36"/>
          <w:szCs w:val="36"/>
        </w:rPr>
        <w:t xml:space="preserve">Website Roadmap</w:t>
      </w:r>
    </w:p>
    <w:p>
      <w:pPr>
        <w:spacing w:after="800"/>
        <w:jc w:val="center"/>
      </w:pPr>
      <w:r>
        <w:rPr>
          <w:i/>
          <w:iCs/>
          <w:color w:val="6B7280"/>
          <w:sz w:val="24"/>
          <w:szCs w:val="24"/>
        </w:rPr>
        <w:t xml:space="preserve">Building the go-to diabetes management platform on the web</w:t>
      </w:r>
    </w:p>
    <w:p>
      <w:pPr>
        <w:jc w:val="center"/>
      </w:pPr>
      <w:r>
        <w:rPr>
          <w:color w:val="6B7280"/>
          <w:sz w:val="20"/>
          <w:szCs w:val="20"/>
        </w:rPr>
        <w:t xml:space="preserve">Prepared for: Keyur Shah · DataSpark Tech LLC</w:t>
      </w:r>
    </w:p>
    <w:p>
      <w:pPr>
        <w:jc w:val="center"/>
      </w:pPr>
      <w:r>
        <w:rPr>
          <w:color w:val="6B7280"/>
          <w:sz w:val="20"/>
          <w:szCs w:val="20"/>
        </w:rPr>
        <w:t xml:space="preserve">Companion web platform for the MyHealthyGlucose app (Google Play, Open Testing)</w:t>
      </w:r>
    </w:p>
    <w:p>
      <w:pPr>
        <w:spacing w:after="200"/>
        <w:jc w:val="center"/>
      </w:pPr>
      <w:r>
        <w:rPr>
          <w:color w:val="6B7280"/>
          <w:sz w:val="20"/>
          <w:szCs w:val="20"/>
        </w:rPr>
        <w:t xml:space="preserve">Document version 1.0 — 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Progress Log</w:t>
      </w:r>
    </w:p>
    <w:p>
      <w:pPr>
        <w:spacing w:after="160"/>
      </w:pPr>
      <w:r>
        <w:rPr>
          <w:sz w:val="22"/>
          <w:szCs w:val="22"/>
        </w:rPr>
        <w:t xml:space="preserve">This section is updated after every build session so the roadmap always reflects what's actually live, not just what's planned.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Task</w:t>
            </w:r>
          </w:p>
        </w:tc>
        <w:tc>
          <w:tcPr>
            <w:tcW w:type="dxa" w:w="6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Jul 21, 2026 — Foundation build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Repo scaffolded (Vite + React + TypeScript + Tailwind v4 + Framer Motion). Design system implemented: dark teal/navy background, brand-accurate teal→orange gradient accents, glassmorphic cards, Space Grotesk + Inter (self-hosted, no external font CDN). Signature animated element built: a self-drawing glucose trend card with count-up number, mirroring the app's real UI.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Jul 21, 2026 — Core pages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Home (hero, animated stats bar, features grid, how-it-works, CTA), About the App (pricing + release notes migrated from the current DataSpark site), About Us. Tools / Info Hub / Blog shipped as clear “coming soon” placeholders so navigation never dead-ends.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Jul 21, 2026 — Infrastructure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GitHub Actions workflow added for automatic build → deploy to GitHub Pages on every push to main. CNAME configured for myhealthyglucose.com. TypeScript compiles clean; production build verified.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Jul 21, 2026 — Tools DNS + go-live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Custom domain myhealthyglucose.com connected via GitHub Pages (4 apex A records + www CNAME to datasparktech.github.io). Redundant root CNAME removed; public/CNAME is the single source of truth.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Jul 22, 2026 — Phase 2 tools shipped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All four calculators built and live: BMI Calculator (metric/imperial, animated gauge, diabetes-risk context), Carb Calculator (searchable 45+ item food database across Indian/Western/staples, live meal total), A1C ↔ Average Glucose Converter (bidirectional, mg/dL + mmol/L, ADAG formula, reference table), and a 6-question Diabetes Risk Quiz (ADA-style factors, scored bands). Shared ToolShell + medical disclaimer components; Tools hub rebuilt as a real landing page. Math verified against reference values.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Jul 22, 2026 — Phase 3 Info Hub shipped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Diabetes Info Hub built and live: 5 evergreen cornerstone guides (types of diabetes; HbA1c &amp; time-in-range; hypo vs hyper emergencies; diabetic diet basics across cuisines; newly-diagnosed checklist), each with structured sections, key-takeaways, medical disclaimer, related-tool CTA, and cross-links. Searchable A–Z glossary (23 terms). Data-driven system — new guides are added by editing one data file. Content verified in live DOM.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Jul 22, 2026 — Phase 4 + polish shipped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Login &amp; blog system built on Supabase (secure email/password auth with admin + editor roles via app_metadata; admin can delete, editor can't). Full blog: public listing + single-post pages with Markdown rendering, plus an admin dashboard and create/edit editor with draft/publish. In-built Contact form (Formspree → connect@datasparktech.com) replacing the old mailto. Content fixes: removed Princeton city from About; footer Contact now links to the form. Interactivity/polish: app-showcase section with floating brand graphic, scroll-progress bar, animated mobile menu (site had no mobile nav before), staggered reveals. Ships in a graceful 'not configured yet' state until keys are added — SQL schema + step-by-step setup guide written to /docs.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Jul 22, 2026 — Backend live + Phase 5 + imagery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Owner connected a second free Supabase account + Formspree; login, blog admin, and contact form all verified working live. Phase 5 community features shipped: cuisine voting (anonymous, one-per-person, animated result bars), public feature-request board (submit + upvote, status tags), and a testimonials wall (public submit → team-approves before showing). New /community page + nav/footer links. Real photography added throughout (verified Unsplash images, free license): alternating photo-bands on the home page (thali, doctor+patient, healthy bowl), an image band on the Tools hub. Three ready-to-publish starter blog posts written to docs/starter-blog-posts.md. Phase 5 SQL schema in docs/supabase-schema-phase5.sql.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Jul 22, 2026 — Phase 6 tools + fixes + content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Fixed mobile homepage hero overflow (responsive type scale + global word-break + overflow-x guard). Added a Login/Dashboard button to the nav (desktop + mobile), auth-aware. Four new tools shipped: Glycemic Index &amp; Load lookup, Insulin-to-Carb Ratio calculator, Hydration calculator, and a printable Emergency Guide — Tools hub now lists 8 tools. Four built-in blog posts now live immediately (What Is Diabetes, Early Signs of Diabetes, Just Diagnosed — Start Here, How Food Affects Blood Sugar) via a seed-post system that renders without the database; admin editor posts appear alongside them. More photography added to About Us and Info Hub.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Jul 22, 2026 — Phase 7: SEO, newsletter, testimonial admin, AI assistant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(1) Testimonial approval UI added to the admin dashboard — pending submissions show with Approve/Reject buttons (needs docs/supabase-testimonial-delete-policy.sql for reject). (2) Newsletter signup in the footer, storing to a Supabase subscribers table (docs/supabase-newsletter.sql). (3) SEO: per-page titles/descriptions/canonical/OG tags via react-helmet-async on home, guides, and blog posts; generated sitemap.xml (26 URLs) + robots.txt. (4) AI diabetes Q&amp;A assistant at /assistant — chat UI with strong guardrails (education-only system prompt, client-side dosing-question blocks, persistent disclaimer), backed by a Supabase Edge Function that keeps the Anthropic key server-side (docs/SETUP-ai-assistant.md). 'Ask AI' added to nav.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Jul 22, 2026 — Phase 8: Trust, performance, content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(1) Legal/trust pages added: Privacy Policy, Terms of Use, and Medical Disclaimer (/legal/*), with footer links — fixes the previously broken privacy link and gives the health brand proper compliance footing (owner should get a lawyer to review). (2) Privacy-friendly, cookieless analytics (Plausible) that activates via a VITE_PLAUSIBLE_DOMAIN variable — no cookie banner needed. (3) Performance: route-level code-splitting (React.lazy) so visiting the homepage no longer downloads every tool/blog/admin bundle — 31 on-demand chunks. (4) Content push: 3 more blog posts (food &amp; blood sugar, exercise &amp; diabetes, understanding your numbers) — 6 posts total. Sitemap regenerated (32 URLs). (5) Contact email updated to connect@myhealthyglucose.com sitewide.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Jul 22, 2026 — Web-exclusive tools + app conversion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Built the buildable half of the owner's web/mobile strategy. (1) Expanded regional food database (~95 foods with carbs, GI, protein, fat across Indian, East/SE Asian, Middle Eastern, Mexican, African, Western cuisines). (2) Meal Glycemic Simulator + Smart Swapper — build a meal, see total glycemic load/carbs/protein/fat, get one-tap lower-GI swaps with % reduction. (3) CGM CSV Visualizer — drag-drop a Dexcom/Libre/Contour export, parsed 100% in-browser (private), shows avg glucose, GMI, time-in-range, and a glucose curve. (4) SEO lead-magnet calculators: Daily Carb &amp; Fiber Target, Post-Meal Glucose Target Finder. (5) App Landing Zone on the homepage — QR code to install, Google Play badge, phone mockups, feature highlights for desktop→mobile conversion. Tools hub now lists 12 tools; sitemap at 36 URLs. NOTE: the web dashboard of mobile logs and caregiver sharing were scoped OUT — they require the Android app to sync data to a shared backend first (an app-dev project, not a website task).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Owner actions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Add app screenshots to the landing zone if you want real device shots (currently stylized mockups). The mobile-sync-dependent features (web dashboard, family sharing) need app-side development before the website can surface them.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Contents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Progress Log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Vision &amp; Objective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Design Direction — "Modern &amp; Futuristic"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Information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Phased Roadmap  (Phases 0–7)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Recommended Tech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Success Metrics by Phase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Compliance &amp; Trust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Immediate Next Steps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Vision &amp; Objective</w:t>
      </w:r>
    </w:p>
    <w:p>
      <w:pPr>
        <w:spacing w:after="160"/>
      </w:pPr>
      <w:r>
        <w:rPr>
          <w:sz w:val="22"/>
          <w:szCs w:val="22"/>
        </w:rPr>
        <w:t xml:space="preserve">MyHealthyGlucose.com should grow from a simple app-landing page into a full diabetes management platform on the web — a destination people find through Google search, bookmark, and return to weekly, independent of whether they've downloaded the app yet. The site has two jobs that reinforce each other: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Serve as a genuinely useful, free resource — calculators, guides, and tools people search for every day ("BMI calculator," "carbs in dal makhani," "A1C to average glucose").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 that traffic into app installs and an email list, using the app's real strengths — the 500+ dish multi-cuisine database, all-in-one tracking, travel mode, and reports — as the natural next step after someone uses a free tool.</w:t>
      </w:r>
    </w:p>
    <w:p>
      <w:pPr>
        <w:spacing w:after="160"/>
      </w:pPr>
      <w:r>
        <w:rPr>
          <w:sz w:val="22"/>
          <w:szCs w:val="22"/>
        </w:rPr>
        <w:t xml:space="preserve">Success looks like: thousands of organic visitors per month landing on tool and guide pages, a steadily growing content library that outranks generic competitors, and a visibly consistent app-to-web brand experience.</w:t>
      </w:r>
    </w:p>
    <w:p>
      <w:pPr>
        <w:pStyle w:val="Heading1"/>
        <w:spacing w:after="200" w:before="400"/>
      </w:pPr>
      <w:r>
        <w:t xml:space="preserve">2. Design Direction — "Modern &amp; Futuristic"</w:t>
      </w:r>
    </w:p>
    <w:p>
      <w:pPr>
        <w:spacing w:after="160"/>
      </w:pPr>
      <w:r>
        <w:rPr>
          <w:sz w:val="22"/>
          <w:szCs w:val="22"/>
        </w:rPr>
        <w:t xml:space="preserve">Based on the reference video shared (style direction only — not to be copied or cloned, given copyright), the target aesthetic is a dark, glowing, data-forward SaaS/health-tech look. Concretely, that translates 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B1220"/>
          <w:sz w:val="22"/>
          <w:szCs w:val="22"/>
        </w:rPr>
        <w:t xml:space="preserve">Dark-mode-first canvas — </w:t>
      </w:r>
      <w:r>
        <w:rPr>
          <w:sz w:val="22"/>
          <w:szCs w:val="22"/>
        </w:rPr>
        <w:t xml:space="preserve">deep navy/near-black background (matches the app's existing dark mode), so content and gradients pop.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B1220"/>
          <w:sz w:val="22"/>
          <w:szCs w:val="22"/>
        </w:rPr>
        <w:t xml:space="preserve">Glowing gradient mesh &amp; orbs — </w:t>
      </w:r>
      <w:r>
        <w:rPr>
          <w:sz w:val="22"/>
          <w:szCs w:val="22"/>
        </w:rPr>
        <w:t xml:space="preserve">soft, blurred teal→violet→amber gradient blobs used behind hero sections and cards for depth, animated very slowly so it feels alive without being distracting.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B1220"/>
          <w:sz w:val="22"/>
          <w:szCs w:val="22"/>
        </w:rPr>
        <w:t xml:space="preserve">Glassmorphic cards — </w:t>
      </w:r>
      <w:r>
        <w:rPr>
          <w:sz w:val="22"/>
          <w:szCs w:val="22"/>
        </w:rPr>
        <w:t xml:space="preserve">frosted, semi-transparent panels with subtle borders for feature cards, tool widgets, and stat callouts.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B1220"/>
          <w:sz w:val="22"/>
          <w:szCs w:val="22"/>
        </w:rPr>
        <w:t xml:space="preserve">Bold, confident typography — </w:t>
      </w:r>
      <w:r>
        <w:rPr>
          <w:sz w:val="22"/>
          <w:szCs w:val="22"/>
        </w:rPr>
        <w:t xml:space="preserve">large geometric sans-serif headlines (e.g. Space Grotesk / Sora / Satoshi) paired with a highly legible body font for medical content (Inter / Source Sans).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B1220"/>
          <w:sz w:val="22"/>
          <w:szCs w:val="22"/>
        </w:rPr>
        <w:t xml:space="preserve">Data as decoration — </w:t>
      </w:r>
      <w:r>
        <w:rPr>
          <w:sz w:val="22"/>
          <w:szCs w:val="22"/>
        </w:rPr>
        <w:t xml:space="preserve">animated glucose trend lines, live-feeling counters (e.g. "78% Time in Range"), and subtle chart motifs echoed from the app's own UI, so the site visually rhymes with the product.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B1220"/>
          <w:sz w:val="22"/>
          <w:szCs w:val="22"/>
        </w:rPr>
        <w:t xml:space="preserve">Restrained motion — </w:t>
      </w:r>
      <w:r>
        <w:rPr>
          <w:sz w:val="22"/>
          <w:szCs w:val="22"/>
        </w:rPr>
        <w:t xml:space="preserve">scroll-triggered fades/slides and hover states, not constant animation — the audience skews toward people managing a chronic condition, so clarity and trust outrank spectacle.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B1220"/>
          <w:sz w:val="22"/>
          <w:szCs w:val="22"/>
        </w:rPr>
        <w:t xml:space="preserve">Accessible contrast — </w:t>
      </w:r>
      <w:r>
        <w:rPr>
          <w:sz w:val="22"/>
          <w:szCs w:val="22"/>
        </w:rPr>
        <w:t xml:space="preserve">every glow/gradient choice re-checked against WCAG AA contrast, since this is a health resource, not a portfolio site.</w:t>
      </w:r>
    </w:p>
    <w:p>
      <w:pPr>
        <w:spacing w:after="160"/>
      </w:pPr>
      <w:r>
        <w:rPr>
          <w:sz w:val="22"/>
          <w:szCs w:val="22"/>
        </w:rPr>
        <w:t xml:space="preserve">This direction should be captured as a written design system (colors, type scale, spacing, component library) before any page is built, so every new tool or blog page automatically looks consistent.</w:t>
      </w:r>
    </w:p>
    <w:p>
      <w:pPr>
        <w:pStyle w:val="Heading1"/>
        <w:spacing w:after="200" w:before="400"/>
      </w:pPr>
      <w:r>
        <w:t xml:space="preserve">3. Information Architecture</w:t>
      </w:r>
    </w:p>
    <w:p>
      <w:pPr>
        <w:pStyle w:val="Heading3"/>
        <w:spacing w:after="100" w:before="200"/>
      </w:pPr>
      <w:r>
        <w:t xml:space="preserve">Primary Navigation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Tools  (Carb Calculator · BMI Calculator · A1C Converter · Risk Quiz · more over time)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Diabetes Info Hub  (evergreen guides, glossary)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Blog  (dated posts, recipes, updates)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About the App  (condensed version of the current DataSpark site — features, pricing, screenshots, release notes)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About Us</w:t>
      </w:r>
    </w:p>
    <w:p>
      <w:pPr>
        <w:pStyle w:val="Heading3"/>
        <w:spacing w:after="100" w:before="200"/>
      </w:pPr>
      <w:r>
        <w:t xml:space="preserve">Utility / Footer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 Policy · Terms · Contact /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Newsletter signup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 + Play Store badge (App Store badge once iOS ships)</w:t>
      </w:r>
    </w:p>
    <w:p>
      <w:pPr>
        <w:pStyle w:val="Heading1"/>
        <w:spacing w:after="200" w:before="400"/>
      </w:pPr>
      <w:r>
        <w:t xml:space="preserve">4. Phased Roadmap</w:t>
      </w:r>
    </w:p>
    <w:p>
      <w:pPr>
        <w:spacing w:after="160"/>
      </w:pPr>
      <w:r>
        <w:rPr>
          <w:sz w:val="22"/>
          <w:szCs w:val="22"/>
        </w:rPr>
        <w:t xml:space="preserve">The build is broken into eight phases, sequenced so that each phase ships something usable on its own — nothing sits half-finished for months. Timeline estimates assume part-time / solo-founder pace and should be adjusted once we agree on how much time per week you can commit.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400"/>
        <w:gridCol w:w="3600"/>
      </w:tblGrid>
      <w:tr>
        <w:trPr>
          <w:tblHeader/>
        </w:trPr>
        <w:tc>
          <w:tcPr>
            <w:tcW w:type="dxa" w:w="2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6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 — Foundation ✓ underway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Infrastructure &amp; design system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Repo, design tokens, base layout, deploy pipeline built. Domain DNS + legal pages still pending.</w:t>
            </w:r>
          </w:p>
        </w:tc>
      </w:tr>
      <w:tr>
        <w:trPr>
          <w:tblHeader w:val="false"/>
        </w:trPr>
        <w:tc>
          <w:tcPr>
            <w:tcW w:type="dxa" w:w="2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 — Core Launch ✓ underway</w:t>
            </w:r>
          </w:p>
        </w:tc>
        <w:tc>
          <w:tcPr>
            <w:tcW w:type="dxa" w:w="1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Weeks 3–5</w:t>
            </w:r>
          </w:p>
        </w:tc>
        <w:tc>
          <w:tcPr>
            <w:tcW w:type="dxa" w:w="2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Flagship homepage &amp; app showcase</w:t>
            </w:r>
          </w:p>
        </w:tc>
        <w:tc>
          <w:tcPr>
            <w:tcW w:type="dxa" w:w="3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Homepage, About the App, About Us shipped. Analytics + email capture still pending.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 — Tools Suite v1 ✓ shipped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Weeks 6–8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First interactive calculators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BMI Calculator, Carb Calculator, A1C Converter, Diabetes Risk Quiz — all live.</w:t>
            </w:r>
          </w:p>
        </w:tc>
      </w:tr>
      <w:tr>
        <w:trPr>
          <w:tblHeader w:val="false"/>
        </w:trPr>
        <w:tc>
          <w:tcPr>
            <w:tcW w:type="dxa" w:w="2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 — Info Hub ✓ shipped</w:t>
            </w:r>
          </w:p>
        </w:tc>
        <w:tc>
          <w:tcPr>
            <w:tcW w:type="dxa" w:w="1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Weeks 9–11</w:t>
            </w:r>
          </w:p>
        </w:tc>
        <w:tc>
          <w:tcPr>
            <w:tcW w:type="dxa" w:w="2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Evergreen educational content</w:t>
            </w:r>
          </w:p>
        </w:tc>
        <w:tc>
          <w:tcPr>
            <w:tcW w:type="dxa" w:w="3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 cornerstone guides + searchable A–Z glossary — all live.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4 — Content Engine ✓ shipped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Weeks 12–14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Blog &amp; SEO growth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Supabase-backed blog + admin editor, login (admin/editor roles), contact form — live pending owner keys.</w:t>
            </w:r>
          </w:p>
        </w:tc>
      </w:tr>
      <w:tr>
        <w:trPr>
          <w:tblHeader w:val="false"/>
        </w:trPr>
        <w:tc>
          <w:tcPr>
            <w:tcW w:type="dxa" w:w="2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5 — Community ✓ shipped</w:t>
            </w:r>
          </w:p>
        </w:tc>
        <w:tc>
          <w:tcPr>
            <w:tcW w:type="dxa" w:w="1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Weeks 15–18</w:t>
            </w:r>
          </w:p>
        </w:tc>
        <w:tc>
          <w:tcPr>
            <w:tcW w:type="dxa" w:w="2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Engagement &amp; retention</w:t>
            </w:r>
          </w:p>
        </w:tc>
        <w:tc>
          <w:tcPr>
            <w:tcW w:type="dxa" w:w="3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Cuisine voting, feature-request board, testimonials wall — live pending schema run. Real photography added site-wide.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6 — Advanced Tools ✓ shipped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Weeks 19–24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Deep reference utilities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Glycemic index/load, insulin ratio, hydration, emergency guide — live. Plus 4 built-in diabetes blog posts.</w:t>
            </w:r>
          </w:p>
        </w:tc>
      </w:tr>
      <w:tr>
        <w:trPr>
          <w:tblHeader w:val="false"/>
        </w:trPr>
        <w:tc>
          <w:tcPr>
            <w:tcW w:type="dxa" w:w="2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7 — Scale &amp; Authority ✓ shipped</w:t>
            </w:r>
          </w:p>
        </w:tc>
        <w:tc>
          <w:tcPr>
            <w:tcW w:type="dxa" w:w="1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Month 6–12+</w:t>
            </w:r>
          </w:p>
        </w:tc>
        <w:tc>
          <w:tcPr>
            <w:tcW w:type="dxa" w:w="2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Credibility &amp; reach</w:t>
            </w:r>
          </w:p>
        </w:tc>
        <w:tc>
          <w:tcPr>
            <w:tcW w:type="dxa" w:w="3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SEO (meta tags, sitemap, robots), newsletter, testimonial admin, AI assistant — all live pending owner setup.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Phase 0 — Foundation (Weeks 1–2)</w:t>
      </w:r>
    </w:p>
    <w:p>
      <w:pPr>
        <w:spacing w:after="160"/>
      </w:pPr>
      <w:r>
        <w:rPr>
          <w:sz w:val="22"/>
          <w:szCs w:val="22"/>
        </w:rPr>
        <w:t xml:space="preserve">Goal: the domain is live, technically sound, and every future page has a consistent design system to pull from.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Task</w:t>
            </w:r>
          </w:p>
        </w:tc>
        <w:tc>
          <w:tcPr>
            <w:tcW w:type="dxa" w:w="6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Hosting &amp; domain setup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Point myhealthyglucose.com to chosen host; decide GitHub Pages vs. Vercel/Netlify for blog/CMS flexibility; set up 301 redirects from the old datasparktech.com subdomain.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Tech stack scaffold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Static-site framework (Next.js static export / Astro) so calculators can be client-side JS and blog can be markdown-driven.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Color tokens, gradient/glow components, type scale, spacing, glass-card component, button/CTA styles — documented, not just implemented.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Base layout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Header nav, footer, mobile menu, dark-mode canvas applied globally.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Legal pages migrated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Privacy Policy, Terms — carried over and updated for the new domain.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Analytics &amp; SEO baseline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 Analytics / Search Console, sitemap.xml, robots.txt, basic schema.org markup plan.</w:t>
            </w:r>
          </w:p>
        </w:tc>
      </w:tr>
    </w:tbl>
    <w:p>
      <w:pPr>
        <w:pStyle w:val="Heading2"/>
        <w:spacing w:after="150" w:before="300"/>
      </w:pPr>
      <w:r>
        <w:t xml:space="preserve">Phase 1 — Core Launch (Weeks 3–5)</w:t>
      </w:r>
    </w:p>
    <w:p>
      <w:pPr>
        <w:spacing w:after="160"/>
      </w:pPr>
      <w:r>
        <w:rPr>
          <w:sz w:val="22"/>
          <w:szCs w:val="22"/>
        </w:rPr>
        <w:t xml:space="preserve">Goal: myhealthyglucose.com is publicly presentable — a visitor understands the app, trusts the brand, and can download it in one tap.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Task</w:t>
            </w:r>
          </w:p>
        </w:tc>
        <w:tc>
          <w:tcPr>
            <w:tcW w:type="dxa" w:w="6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Homepage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Futuristic hero (per Section 2), pillars overview (Glucose · HbA1c · BP · Meds), animated stat counters, social proof, Play Store CTA.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About the App page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This is the page carrying over your current site's content — features, pricing tiers, screenshots, release notes, Play Store link — polished into the new design system.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About Us / Our Story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The "why we're building this" narrative — repositioned for the new site.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Email capture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Newsletter signup embedded in footer + at least one mid-page CTA.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Analytics validation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Confirm tracking, set up conversion goals (Play Store clicks, email signups).</w:t>
            </w:r>
          </w:p>
        </w:tc>
      </w:tr>
    </w:tbl>
    <w:p>
      <w:pPr>
        <w:pStyle w:val="Heading2"/>
        <w:spacing w:after="150" w:before="300"/>
      </w:pPr>
      <w:r>
        <w:t xml:space="preserve">Phase 2 — Tools Suite v1 (Weeks 6–8)</w:t>
      </w:r>
    </w:p>
    <w:p>
      <w:pPr>
        <w:spacing w:after="160"/>
      </w:pPr>
      <w:r>
        <w:rPr>
          <w:sz w:val="22"/>
          <w:szCs w:val="22"/>
        </w:rPr>
        <w:t xml:space="preserve">Goal: launch the first calculators — these are the pages most likely to be found via Google search from people who've never heard of the app.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Task</w:t>
            </w:r>
          </w:p>
        </w:tc>
        <w:tc>
          <w:tcPr>
            <w:tcW w:type="dxa" w:w="6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BMI Calculator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Standard input + diabetes-risk context messaging, mobile-first, no login.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Carb Calculator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Search-based, drawing on the same dish-database concept as the app (Indian regional first, matching the app's current strength).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A1C ↔ Average Glucose Converter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Simple, fast, high search-volume tool.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Diabetes Risk Score Quiz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Short interactive quiz (age, weight, family history, etc.) with a results screen that soft-CTAs into the app.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Tools landing page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 hub page listing all tools with icons/cards, so search engines and users can browse the full set.</w:t>
            </w:r>
          </w:p>
        </w:tc>
      </w:tr>
    </w:tbl>
    <w:p>
      <w:pPr>
        <w:pStyle w:val="Heading2"/>
        <w:spacing w:after="150" w:before="300"/>
      </w:pPr>
      <w:r>
        <w:t xml:space="preserve">Phase 3 — Diabetes Info Hub (Weeks 9–11)</w:t>
      </w:r>
    </w:p>
    <w:p>
      <w:pPr>
        <w:spacing w:after="160"/>
      </w:pPr>
      <w:r>
        <w:rPr>
          <w:sz w:val="22"/>
          <w:szCs w:val="22"/>
        </w:rPr>
        <w:t xml:space="preserve">Goal: build topical authority — the evergreen content Google rewards long-term, and the content most likely to earn backlinks.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Task</w:t>
            </w:r>
          </w:p>
        </w:tc>
        <w:tc>
          <w:tcPr>
            <w:tcW w:type="dxa" w:w="6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Cornerstone guides (8–10)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Type 1 vs Type 2 vs Gestational vs Prediabetes; Understanding HbA1c &amp; Time-in-Range; Hypo vs Hyper emergency guide; Insulin types explained; Diabetes &amp; exercise; Diabetes distress / mental health; Complications early-warning guide; Newly-diagnosed starter checklist.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Cuisine-based diet guides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Diabetic diet basics by region (Indian, Filipino, Mexican, Middle Eastern...) — directly reinforces the app's core differentiator.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Diabetes Glossary (A–Z)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Standalone reference page, strong for long-tail SEO and accessibility.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Internal linking pass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Every guide links to the relevant calculator and to the app's matching feature (e.g. Travel guide → app's Travel Mode).</w:t>
            </w:r>
          </w:p>
        </w:tc>
      </w:tr>
    </w:tbl>
    <w:p>
      <w:pPr>
        <w:pStyle w:val="Heading2"/>
        <w:spacing w:after="150" w:before="300"/>
      </w:pPr>
      <w:r>
        <w:t xml:space="preserve">Phase 4 — Content Engine (Weeks 12–14)</w:t>
      </w:r>
    </w:p>
    <w:p>
      <w:pPr>
        <w:spacing w:after="160"/>
      </w:pPr>
      <w:r>
        <w:rPr>
          <w:sz w:val="22"/>
          <w:szCs w:val="22"/>
        </w:rPr>
        <w:t xml:space="preserve">Goal: turn the site into a living publication, not a static brochure.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Task</w:t>
            </w:r>
          </w:p>
        </w:tc>
        <w:tc>
          <w:tcPr>
            <w:tcW w:type="dxa" w:w="6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Blog infrastructure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Markdown-driven blog with categories/tags, author bio, share buttons.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Launch content (5–8 posts)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Recipe carb breakdowns by cuisine, myth-busting series, app update announcements, one patient-story-style post.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Newsletter automation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Welcome sequence nurturing subscribers toward the app download.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Editorial calendar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 simple recurring cadence (e.g. 2 posts/month) so the blog doesn't stall after launch.</w:t>
            </w:r>
          </w:p>
        </w:tc>
      </w:tr>
    </w:tbl>
    <w:p>
      <w:pPr>
        <w:pStyle w:val="Heading2"/>
        <w:spacing w:after="150" w:before="300"/>
      </w:pPr>
      <w:r>
        <w:t xml:space="preserve">Phase 5 — Community &amp; Growth (Weeks 15–18)</w:t>
      </w:r>
    </w:p>
    <w:p>
      <w:pPr>
        <w:spacing w:after="160"/>
      </w:pPr>
      <w:r>
        <w:rPr>
          <w:sz w:val="22"/>
          <w:szCs w:val="22"/>
        </w:rPr>
        <w:t xml:space="preserve">Goal: give visitors a reason to participate, not just read — engagement signals also help SEO.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Task</w:t>
            </w:r>
          </w:p>
        </w:tc>
        <w:tc>
          <w:tcPr>
            <w:tcW w:type="dxa" w:w="6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Cuisine voting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Carried over and improved from the current site — visible community input into the next cuisine the app supports.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Public feature request board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Upvotable roadmap, doubles as product feedback channel.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Testimonials / user story wall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Pulled from Play Store reviews + direct submissions.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Multi-language pass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Start with 2–3 languages matching the app's voice-logging support (e.g. Hindi, Spanish).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Share/referral tools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"Share this calculator/guide" social buttons on every tool and guide page.</w:t>
            </w:r>
          </w:p>
        </w:tc>
      </w:tr>
    </w:tbl>
    <w:p>
      <w:pPr>
        <w:pStyle w:val="Heading2"/>
        <w:spacing w:after="150" w:before="300"/>
      </w:pPr>
      <w:r>
        <w:t xml:space="preserve">Phase 6 — Advanced Tools &amp; Reference (Weeks 19–24)</w:t>
      </w:r>
    </w:p>
    <w:p>
      <w:pPr>
        <w:spacing w:after="160"/>
      </w:pPr>
      <w:r>
        <w:rPr>
          <w:sz w:val="22"/>
          <w:szCs w:val="22"/>
        </w:rPr>
        <w:t xml:space="preserve">Goal: deepen the tools suite into a genuine reference library that competes with dedicated diabetes-tool sites.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Task</w:t>
            </w:r>
          </w:p>
        </w:tc>
        <w:tc>
          <w:tcPr>
            <w:tcW w:type="dxa" w:w="6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Searchable Food Database (standalone)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Every dish gets its own indexable page/entry — huge long-tail SEO surface ("carbs in dal makhani").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Insulin-to-Carb Ratio Calculator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 app users on insulin, with clear medical disclaimers.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Glycemic Index / Load Lookup Tool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Searchable, pairs naturally with the food database.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Medication Glossary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Plain-language explainer of common diabetes medication classes.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Emergency Info Page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Hypo/hyper emergency steps + a printable/shareable emergency card, mirroring the app's Emergency Medical ID.</w:t>
            </w:r>
          </w:p>
        </w:tc>
      </w:tr>
    </w:tbl>
    <w:p>
      <w:pPr>
        <w:pStyle w:val="Heading2"/>
        <w:spacing w:after="150" w:before="300"/>
      </w:pPr>
      <w:r>
        <w:t xml:space="preserve">Phase 7 — Scale &amp; Authority (Month 6–12+, ongoing)</w:t>
      </w:r>
    </w:p>
    <w:p>
      <w:pPr>
        <w:spacing w:after="160"/>
      </w:pPr>
      <w:r>
        <w:rPr>
          <w:sz w:val="22"/>
          <w:szCs w:val="22"/>
        </w:rPr>
        <w:t xml:space="preserve">Goal: move from "good site" to "the site people cite" — the phase that compounds traffic and trust over time.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Task</w:t>
            </w:r>
          </w:p>
        </w:tc>
        <w:tc>
          <w:tcPr>
            <w:tcW w:type="dxa" w:w="6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Professional content partnerships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Guest posts or review-by from a dietitian/endocrinologist — major credibility and backlink signal.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Nonprofit/association partnerships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Outreach to diabetes nonprofits for backlinks and co-promotion.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Press / media kit page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For future coverage and partnership inquiries.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Webinars / live Q&amp;A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Periodic live sessions with health professionals, repurposed into blog/video content.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AI Q&amp;A assistant (careful rollout)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Diabetes-info chat assistant with strong medical disclaimers and a clear "not medical advice" framing — legal review recommended before launch.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Personalized web dashboard (optional, long-term)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Only if there's demand for a logged-in web experience beyond the app — a bigger, separate initiative.</w:t>
            </w:r>
          </w:p>
        </w:tc>
      </w:tr>
    </w:tbl>
    <w:p>
      <w:pPr>
        <w:pStyle w:val="Heading1"/>
        <w:spacing w:after="200" w:before="400"/>
      </w:pPr>
      <w:r>
        <w:t xml:space="preserve">5. Recommended Tech 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Task</w:t>
            </w:r>
          </w:p>
        </w:tc>
        <w:tc>
          <w:tcPr>
            <w:tcW w:type="dxa" w:w="6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Next.js (static export) or Astro — fast, SEO-friendly, supports client-side calculators and a markdown/MDX blog.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Hosting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Vercel or Netlify recommended for easier blog/CMS workflow and preview deployments; GitHub Pages remains an option if simplicity is preferred over CMS convenience.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Content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Markdown/MDX files in the repo (or a lightweight headless CMS like Sanity/Contentful once the blog cadence justifies it).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Forms &amp; email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 form service (e.g. Formspree/ConvertKit/Mailchimp) for newsletter capture and feedback forms.</w:t>
            </w:r>
          </w:p>
        </w:tc>
      </w:tr>
      <w:tr>
        <w:tc>
          <w:tcPr>
            <w:tcW w:type="dxa" w:w="32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6400"/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Google Analytics 4 + Search Console; optionally a privacy-friendly analytics tool (Plausible) given the health-data-conscious audience.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Domain</w:t>
            </w:r>
          </w:p>
        </w:tc>
        <w:tc>
          <w:tcPr>
            <w:tcW w:type="dxa" w:w="6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myhealthyglucose.com as primary; permanent redirect from myhealthyglucose.datasparktech.com.</w:t>
            </w:r>
          </w:p>
        </w:tc>
      </w:tr>
    </w:tbl>
    <w:p>
      <w:pPr>
        <w:pStyle w:val="Heading1"/>
        <w:spacing w:after="200" w:before="400"/>
      </w:pPr>
      <w:r>
        <w:t xml:space="preserve">6. Success Metrics by Phase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0–1: Site live, Core Web Vitals passing, analytics tracking confirmed.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2: Tool pages indexed by Google; track calculator completions and Play Store click-throughs from tool pages.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3: Organic impressions/clicks in Search Console for guide pages; average time-on-page.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4: Newsletter subscriber growth; returning-visitor rate.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5: Community participation (votes, feature requests, testimonials submitted).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6: Long-tail keyword rankings for food-database entries; total indexed pages.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7: Referring domains / backlinks; press mentions; overall organic sessions trending toward six figures annually.</w:t>
      </w:r>
    </w:p>
    <w:p>
      <w:pPr>
        <w:pStyle w:val="Heading1"/>
        <w:spacing w:after="200" w:before="400"/>
      </w:pPr>
      <w:r>
        <w:t xml:space="preserve">7. Compliance &amp; Trust Notes</w:t>
      </w:r>
    </w:p>
    <w:p>
      <w:pPr>
        <w:spacing w:after="160"/>
      </w:pPr>
      <w:r>
        <w:rPr>
          <w:sz w:val="22"/>
          <w:szCs w:val="22"/>
        </w:rPr>
        <w:t xml:space="preserve">Because this is a health-adjacent site, a few things should be baked in from Phase 0 rather than retrofitted later: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calculator and guide carries a clear "not a substitute for medical advice, consult your doctor" disclaimer — consistent with the app's existing Play Store disclaimer.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health data is required to use any web tool — calculators should work anonymously, with no login, to minimize data-privacy exposure on the web side.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email capture or forms collect any health-related info, review against applicable privacy expectations before launch (this is a lighter bar than the app's data-safety declarations, but should stay consistent with the "we never sell your data" promise).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AI Q&amp;A assistant (Phase 7) is the one feature that warrants a legal/compliance review before shipping, given the liability profile of AI-generated medical-adjacent answers.</w:t>
      </w:r>
    </w:p>
    <w:p>
      <w:pPr>
        <w:pStyle w:val="Heading1"/>
        <w:spacing w:after="200" w:before="400"/>
      </w:pPr>
      <w:r>
        <w:t xml:space="preserve">8. Immediate Next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hosting choice (stay on GitHub Pages vs. move to Vercel/Netlify) — this decision gates Phase 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Approve the design direction in Section 2 so a design system can be built once, not redone per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which Phase 0–2 tasks you want to tackle first when we move from planning into building.</w:t>
      </w:r>
    </w:p>
    <w:p>
      <w:pPr>
        <w:spacing w:after="160"/>
      </w:pPr>
      <w:r>
        <w:rPr>
          <w:sz w:val="22"/>
          <w:szCs w:val="22"/>
        </w:rPr>
        <w:t xml:space="preserve"/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End of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B12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EA5A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2026-07-22T22:58:52.701Z</dcterms:created>
  <dcterms:modified xsi:type="dcterms:W3CDTF">2026-07-22T22:58:52.702Z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