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2.png" ContentType="image/png"/>
  <Override PartName="/word/media/rId66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35.png" ContentType="image/png"/>
  <Override PartName="/word/media/rId140.png" ContentType="image/png"/>
  <Override PartName="/word/media/rId144.png" ContentType="image/png"/>
  <Override PartName="/word/media/rId147.png" ContentType="image/png"/>
  <Override PartName="/word/media/rId152.png" ContentType="image/png"/>
  <Override PartName="/word/media/rId156.png" ContentType="image/png"/>
  <Override PartName="/word/media/rId161.png" ContentType="image/png"/>
  <Override PartName="/word/media/rId167.png" ContentType="image/png"/>
  <Override PartName="/word/media/rId17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200.png" ContentType="image/png"/>
  <Override PartName="/word/media/rId204.png" ContentType="image/png"/>
  <Override PartName="/word/media/rId219.png" ContentType="image/png"/>
  <Override PartName="/word/media/rId222.png" ContentType="image/png"/>
  <Override PartName="/word/media/rId225.png" ContentType="image/png"/>
  <Override PartName="/word/media/rId242.png" ContentType="image/png"/>
  <Override PartName="/word/media/rId252.png" ContentType="image/png"/>
  <Override PartName="/word/media/rId257.png" ContentType="image/png"/>
  <Override PartName="/word/media/rId231.png" ContentType="image/png"/>
  <Override PartName="/word/media/rId234.png" ContentType="image/png"/>
  <Override PartName="/word/media/rId261.png" ContentType="image/png"/>
  <Override PartName="/word/media/rId270.png" ContentType="image/png"/>
  <Override PartName="/word/media/rId274.png" ContentType="image/png"/>
  <Override PartName="/word/media/rId278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3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Premiers</w:t>
      </w:r>
      <w:r>
        <w:t xml:space="preserve"> </w:t>
      </w:r>
      <w:r>
        <w:t xml:space="preserve">pas</w:t>
      </w:r>
      <w:r>
        <w:t xml:space="preserve"> </w:t>
      </w:r>
      <w:r>
        <w:t xml:space="preserve">avec</w:t>
      </w:r>
      <w:r>
        <w:t xml:space="preserve"> </w:t>
      </w:r>
      <w:r>
        <w:t xml:space="preserve">shiny…</w:t>
      </w:r>
      <w:r>
        <w:t xml:space="preserve"> </w:t>
      </w:r>
      <w:r>
        <w:t xml:space="preserve">et</w:t>
      </w:r>
      <w:r>
        <w:t xml:space="preserve"> </w:t>
      </w:r>
      <w:r>
        <w:t xml:space="preserve">les</w:t>
      </w:r>
      <w:r>
        <w:t xml:space="preserve"> </w:t>
      </w:r>
      <w:r>
        <w:t xml:space="preserve">packages</w:t>
      </w:r>
      <w:r>
        <w:t xml:space="preserve"> </w:t>
      </w:r>
      <w:r>
        <w:t xml:space="preserve">de</w:t>
      </w:r>
      <w:r>
        <w:t xml:space="preserve"> </w:t>
      </w:r>
      <w:r>
        <w:t xml:space="preserve">visualisation</w:t>
      </w:r>
      <w:r>
        <w:t xml:space="preserve"> </w:t>
      </w:r>
      <w:r>
        <w:t xml:space="preserve">interactive</w:t>
      </w:r>
    </w:p>
    <w:p>
      <w:pPr>
        <w:pStyle w:val="Author"/>
      </w:pPr>
      <w:r>
        <w:t xml:space="preserve">B.Thieurmel</w:t>
      </w:r>
    </w:p>
    <w:p>
      <w:pPr>
        <w:pStyle w:val="Author"/>
      </w:pPr>
      <w:r>
        <w:t xml:space="preserve">Thibaut</w:t>
      </w:r>
      <w:r>
        <w:t xml:space="preserve"> </w:t>
      </w:r>
      <w:r>
        <w:t xml:space="preserve">Dubois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thibaut.dubois@datastorm.fr</w:t>
        </w:r>
      </w:hyperlink>
    </w:p>
    <w:p>
      <w:pPr>
        <w:pStyle w:val="Author"/>
      </w:pPr>
      <w:r>
        <w:t xml:space="preserve">Julien</w:t>
      </w:r>
      <w:r>
        <w:t xml:space="preserve"> </w:t>
      </w:r>
      <w:r>
        <w:t xml:space="preserve">Bretteville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julien.bretteville@datastorm.fr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3b78ee565d10725415f66c2838077a2d0778139"/>
    <w:p>
      <w:pPr>
        <w:pStyle w:val="Heading1"/>
      </w:pPr>
      <w:r>
        <w:t xml:space="preserve">Shiny : créer des applications web avec le logiciel R</w:t>
      </w:r>
    </w:p>
    <w:p>
      <w:pPr>
        <w:pStyle w:val="FirstParagraph"/>
      </w:pPr>
      <w:r>
        <w:rPr>
          <w:bCs/>
          <w:b/>
        </w:rPr>
        <w:t xml:space="preserve">Shiny</w:t>
      </w:r>
      <w:r>
        <w:t xml:space="preserve"> </w:t>
      </w:r>
      <w:r>
        <w:t xml:space="preserve">est un package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qui permet la création simple d’applications web intéractives depuis le logiciel open-source</w:t>
      </w:r>
      <w:r>
        <w:t xml:space="preserve"> </w:t>
      </w:r>
      <w:r>
        <w:rPr>
          <w:bCs/>
          <w:b/>
        </w:rPr>
        <w:t xml:space="preserve">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Pas de connaissances</w:t>
      </w:r>
      <w:r>
        <w:t xml:space="preserve"> </w:t>
      </w:r>
      <w:r>
        <w:rPr>
          <w:iCs/>
          <w:i/>
        </w:rPr>
        <w:t xml:space="preserve">web</w:t>
      </w:r>
      <w:r>
        <w:t xml:space="preserve"> </w:t>
      </w:r>
      <w:r>
        <w:t xml:space="preserve">nécessaires</w:t>
      </w:r>
    </w:p>
    <w:p>
      <w:pPr>
        <w:numPr>
          <w:ilvl w:val="0"/>
          <w:numId w:val="1001"/>
        </w:numPr>
        <w:pStyle w:val="Compact"/>
      </w:pPr>
      <w:r>
        <w:t xml:space="preserve">Le pouvoir de calcul de R et l’intéractivité du web actuel</w:t>
      </w:r>
    </w:p>
    <w:p>
      <w:pPr>
        <w:numPr>
          <w:ilvl w:val="0"/>
          <w:numId w:val="1001"/>
        </w:numPr>
        <w:pStyle w:val="Compact"/>
      </w:pPr>
      <w:r>
        <w:t xml:space="preserve">Pour créer des applications locales</w:t>
      </w:r>
    </w:p>
    <w:p>
      <w:pPr>
        <w:numPr>
          <w:ilvl w:val="0"/>
          <w:numId w:val="1001"/>
        </w:numPr>
        <w:pStyle w:val="Compact"/>
      </w:pPr>
      <w:r>
        <w:t xml:space="preserve">… ou partagées avec l’utilisation de</w:t>
      </w:r>
      <w:r>
        <w:t xml:space="preserve"> </w:t>
      </w:r>
      <w:r>
        <w:rPr>
          <w:bCs/>
          <w:b/>
        </w:rPr>
        <w:t xml:space="preserve">shiny-server</w:t>
      </w:r>
      <w:r>
        <w:t xml:space="preserve">,</w:t>
      </w:r>
      <w:r>
        <w:t xml:space="preserve"> </w:t>
      </w:r>
      <w:r>
        <w:rPr>
          <w:bCs/>
          <w:b/>
        </w:rPr>
        <w:t xml:space="preserve">shinyapps.io</w:t>
      </w:r>
      <w:r>
        <w:t xml:space="preserve">,</w:t>
      </w:r>
      <w:r>
        <w:t xml:space="preserve"> </w:t>
      </w:r>
      <w:r>
        <w:rPr>
          <w:bCs/>
          <w:b/>
        </w:rPr>
        <w:t xml:space="preserve">shinyproxy</w:t>
      </w:r>
    </w:p>
    <w:p>
      <w:pPr>
        <w:pStyle w:val="FirstParagraph"/>
      </w:pPr>
      <w:hyperlink r:id="rId22">
        <w:r>
          <w:rPr>
            <w:rStyle w:val="Hyperlink"/>
          </w:rPr>
          <w:t xml:space="preserve">http://shiny.rstudio.com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http://www.shinyapps.io/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https://www.shinyproxy.io/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https://www.rstudio.com/products/shiny/shiny-server/</w:t>
        </w:r>
      </w:hyperlink>
    </w:p>
    <w:p>
      <w:pPr>
        <w:pStyle w:val="BodyText"/>
      </w:pPr>
      <w:r>
        <w:t xml:space="preserve">Une application</w:t>
      </w:r>
      <w:r>
        <w:t xml:space="preserve"> </w:t>
      </w:r>
      <w:r>
        <w:rPr>
          <w:bCs/>
          <w:b/>
        </w:rPr>
        <w:t xml:space="preserve">shiny</w:t>
      </w:r>
      <w:r>
        <w:t xml:space="preserve"> </w:t>
      </w:r>
      <w:r>
        <w:t xml:space="preserve">nécessite un ordinateur/un serveur éxécutant</w:t>
      </w:r>
      <w:r>
        <w:t xml:space="preserve"> </w:t>
      </w:r>
      <w:r>
        <w:rPr>
          <w:bCs/>
          <w:b/>
        </w:rPr>
        <w:t xml:space="preserve">R</w:t>
      </w:r>
    </w:p>
    <w:p>
      <w:pPr>
        <w:pStyle w:val="CaptionedFigure"/>
      </w:pPr>
      <w:r>
        <w:drawing>
          <wp:inline>
            <wp:extent cx="5334000" cy="3462082"/>
            <wp:effectExtent b="0" l="0" r="0" t="0"/>
            <wp:docPr descr="server" title="" id="27" name="Picture"/>
            <a:graphic>
              <a:graphicData uri="http://schemas.openxmlformats.org/drawingml/2006/picture">
                <pic:pic>
                  <pic:nvPicPr>
                    <pic:cNvPr descr="img/01_server_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2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server</w:t>
      </w:r>
    </w:p>
    <w:bookmarkEnd w:id="29"/>
    <w:bookmarkStart w:id="36" w:name="ma-première-application-avec-shiny"/>
    <w:p>
      <w:pPr>
        <w:pStyle w:val="Heading1"/>
      </w:pPr>
      <w:r>
        <w:t xml:space="preserve">Ma première application avec shiny</w:t>
      </w:r>
    </w:p>
    <w:p>
      <w:pPr>
        <w:numPr>
          <w:ilvl w:val="0"/>
          <w:numId w:val="1002"/>
        </w:numPr>
      </w:pPr>
      <w:r>
        <w:t xml:space="preserve">Initialiser une application est simple avec</w:t>
      </w:r>
      <w:r>
        <w:t xml:space="preserve"> </w:t>
      </w:r>
      <w:r>
        <w:rPr>
          <w:bCs/>
          <w:b/>
        </w:rPr>
        <w:t xml:space="preserve">RStudio</w:t>
      </w:r>
      <w:r>
        <w:t xml:space="preserve">, en créant un nouveau projet</w:t>
      </w:r>
    </w:p>
    <w:p>
      <w:pPr>
        <w:numPr>
          <w:ilvl w:val="0"/>
          <w:numId w:val="1002"/>
        </w:numPr>
      </w:pPr>
      <w:r>
        <w:t xml:space="preserve">File -&gt; New File -&gt; New Shiny Web App</w:t>
      </w:r>
    </w:p>
    <w:p>
      <w:pPr>
        <w:numPr>
          <w:ilvl w:val="0"/>
          <w:numId w:val="1002"/>
        </w:numPr>
      </w:pPr>
      <w:r>
        <w:t xml:space="preserve">Divisée en deux parties : ui.R et server.R</w:t>
      </w:r>
    </w:p>
    <w:p>
      <w:pPr>
        <w:numPr>
          <w:ilvl w:val="0"/>
          <w:numId w:val="1002"/>
        </w:numPr>
      </w:pPr>
      <w:r>
        <w:t xml:space="preserve">Et utilisant par défaut la mise en page</w:t>
      </w:r>
      <w:r>
        <w:t xml:space="preserve"> </w:t>
      </w:r>
      <w:r>
        <w:t xml:space="preserve">“</w:t>
      </w:r>
      <w:r>
        <w:t xml:space="preserve">sidebar layout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Commandes utiles :</w:t>
      </w:r>
    </w:p>
    <w:p>
      <w:pPr>
        <w:numPr>
          <w:ilvl w:val="0"/>
          <w:numId w:val="1002"/>
        </w:numPr>
      </w:pPr>
      <w:r>
        <w:t xml:space="preserve">Lancement de l’application : bouton</w:t>
      </w:r>
      <w:r>
        <w:t xml:space="preserve"> </w:t>
      </w:r>
      <w:r>
        <w:rPr>
          <w:bCs/>
          <w:b/>
        </w:rPr>
        <w:t xml:space="preserve">Run app</w:t>
      </w:r>
    </w:p>
    <w:p>
      <w:pPr>
        <w:numPr>
          <w:ilvl w:val="0"/>
          <w:numId w:val="1002"/>
        </w:numPr>
      </w:pPr>
      <w:r>
        <w:t xml:space="preserve">Actualisatisation : bouton</w:t>
      </w:r>
      <w:r>
        <w:t xml:space="preserve"> </w:t>
      </w:r>
      <w:r>
        <w:rPr>
          <w:bCs/>
          <w:b/>
        </w:rPr>
        <w:t xml:space="preserve">Reload app</w:t>
      </w:r>
    </w:p>
    <w:p>
      <w:pPr>
        <w:numPr>
          <w:ilvl w:val="0"/>
          <w:numId w:val="1002"/>
        </w:numPr>
      </w:pPr>
      <w:r>
        <w:t xml:space="preserve">Arrêt : bouton</w:t>
      </w:r>
      <w:r>
        <w:t xml:space="preserve"> </w:t>
      </w:r>
      <w:r>
        <w:rPr>
          <w:bCs/>
          <w:b/>
        </w:rPr>
        <w:t xml:space="preserve">Stop</w:t>
      </w:r>
    </w:p>
    <w:p>
      <w:pPr>
        <w:pStyle w:val="CaptionedFigure"/>
      </w:pPr>
      <w:r>
        <w:drawing>
          <wp:inline>
            <wp:extent cx="5334000" cy="1818756"/>
            <wp:effectExtent b="0" l="0" r="0" t="0"/>
            <wp:docPr descr="run" title="" id="31" name="Picture"/>
            <a:graphic>
              <a:graphicData uri="http://schemas.openxmlformats.org/drawingml/2006/picture">
                <pic:pic>
                  <pic:nvPicPr>
                    <pic:cNvPr descr="img/02_run_ap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Run in Window</w:t>
      </w:r>
      <w:r>
        <w:t xml:space="preserve"> </w:t>
      </w:r>
      <w:r>
        <w:t xml:space="preserve">: Nouvelle fenêtre, utilisant l’environnement</w:t>
      </w:r>
      <w:r>
        <w:t xml:space="preserve"> </w:t>
      </w:r>
      <w:r>
        <w:rPr>
          <w:bCs/>
          <w:b/>
        </w:rPr>
        <w:t xml:space="preserve">RStudio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Run in Viewer Pane</w:t>
      </w:r>
      <w:r>
        <w:t xml:space="preserve"> </w:t>
      </w:r>
      <w:r>
        <w:t xml:space="preserve">: Dans l’onglet</w:t>
      </w:r>
      <w:r>
        <w:t xml:space="preserve"> </w:t>
      </w:r>
      <w:r>
        <w:rPr>
          <w:iCs/>
          <w:i/>
        </w:rPr>
        <w:t xml:space="preserve">Viewer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RStudio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Run External</w:t>
      </w:r>
      <w:r>
        <w:t xml:space="preserve"> </w:t>
      </w:r>
      <w:r>
        <w:t xml:space="preserve">: Dans le navigateur web par défaut</w:t>
      </w:r>
    </w:p>
    <w:p>
      <w:pPr>
        <w:pStyle w:val="CaptionedFigure"/>
      </w:pPr>
      <w:r>
        <w:drawing>
          <wp:inline>
            <wp:extent cx="5148302" cy="3757492"/>
            <wp:effectExtent b="0" l="0" r="0" t="0"/>
            <wp:docPr descr="stop" title="" id="34" name="Picture"/>
            <a:graphic>
              <a:graphicData uri="http://schemas.openxmlformats.org/drawingml/2006/picture">
                <pic:pic>
                  <pic:nvPicPr>
                    <pic:cNvPr descr="img/03_sto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302" cy="375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stop</w:t>
      </w:r>
    </w:p>
    <w:bookmarkEnd w:id="36"/>
    <w:bookmarkStart w:id="49" w:name="structure-dune-application"/>
    <w:p>
      <w:pPr>
        <w:pStyle w:val="Heading1"/>
      </w:pPr>
      <w:r>
        <w:t xml:space="preserve">Structure d’une application</w:t>
      </w:r>
    </w:p>
    <w:bookmarkStart w:id="40" w:name="un-dossier-avec-un-seul-fichier"/>
    <w:p>
      <w:pPr>
        <w:pStyle w:val="Heading2"/>
      </w:pPr>
      <w:r>
        <w:t xml:space="preserve">Un dossier avec un seul fichier</w:t>
      </w:r>
    </w:p>
    <w:p>
      <w:pPr>
        <w:pStyle w:val="FirstParagraph"/>
      </w:pPr>
      <w:r>
        <w:rPr>
          <w:bCs/>
          <w:b/>
        </w:rPr>
        <w:t xml:space="preserve">Conventions :</w:t>
      </w:r>
    </w:p>
    <w:p>
      <w:pPr>
        <w:numPr>
          <w:ilvl w:val="0"/>
          <w:numId w:val="1004"/>
        </w:numPr>
        <w:pStyle w:val="Compact"/>
      </w:pPr>
      <w:r>
        <w:t xml:space="preserve">Enregistré sous le nom</w:t>
      </w:r>
      <w:r>
        <w:t xml:space="preserve"> </w:t>
      </w:r>
      <w:r>
        <w:rPr>
          <w:bCs/>
          <w:b/>
        </w:rPr>
        <w:t xml:space="preserve">app.R</w:t>
      </w:r>
    </w:p>
    <w:p>
      <w:pPr>
        <w:numPr>
          <w:ilvl w:val="0"/>
          <w:numId w:val="1004"/>
        </w:numPr>
        <w:pStyle w:val="Compact"/>
      </w:pPr>
      <w:r>
        <w:t xml:space="preserve">Se terminant par la commande shinyApp()</w:t>
      </w:r>
    </w:p>
    <w:p>
      <w:pPr>
        <w:numPr>
          <w:ilvl w:val="0"/>
          <w:numId w:val="1004"/>
        </w:numPr>
        <w:pStyle w:val="Compact"/>
      </w:pPr>
      <w:r>
        <w:t xml:space="preserve">Pour les</w:t>
      </w:r>
      <w:r>
        <w:t xml:space="preserve"> </w:t>
      </w:r>
      <w:r>
        <w:rPr>
          <w:bCs/>
          <w:b/>
        </w:rPr>
        <w:t xml:space="preserve">applications légères</w:t>
      </w:r>
    </w:p>
    <w:p>
      <w:pPr>
        <w:pStyle w:val="CaptionedFigure"/>
      </w:pPr>
      <w:r>
        <w:drawing>
          <wp:inline>
            <wp:extent cx="5334000" cy="2294058"/>
            <wp:effectExtent b="0" l="0" r="0" t="0"/>
            <wp:docPr descr="Understand communication" title="" id="38" name="Picture"/>
            <a:graphic>
              <a:graphicData uri="http://schemas.openxmlformats.org/drawingml/2006/picture">
                <pic:pic>
                  <pic:nvPicPr>
                    <pic:cNvPr descr="img/04_single_ap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"Choose a number"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output) {  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num))  </w:t>
      </w:r>
      <w:r>
        <w:br/>
      </w:r>
      <w:r>
        <w:rPr>
          <w:rStyle w:val="NormalTok"/>
        </w:rPr>
        <w:t xml:space="preserve">  }) 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shinyApp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ui =</w:t>
      </w:r>
      <w:r>
        <w:rPr>
          <w:rStyle w:val="NormalTok"/>
        </w:rPr>
        <w:t xml:space="preserve"> ui, </w:t>
      </w:r>
      <w:r>
        <w:rPr>
          <w:rStyle w:val="AttributeTok"/>
        </w:rPr>
        <w:t xml:space="preserve">server =</w:t>
      </w:r>
      <w:r>
        <w:rPr>
          <w:rStyle w:val="NormalTok"/>
        </w:rPr>
        <w:t xml:space="preserve"> server)</w:t>
      </w:r>
    </w:p>
    <w:bookmarkEnd w:id="40"/>
    <w:bookmarkStart w:id="44" w:name="un-dossier-avec-deux-fichiers"/>
    <w:p>
      <w:pPr>
        <w:pStyle w:val="Heading2"/>
      </w:pPr>
      <w:r>
        <w:t xml:space="preserve">Un dossier avec deux fichiers</w:t>
      </w:r>
    </w:p>
    <w:p>
      <w:pPr>
        <w:pStyle w:val="FirstParagraph"/>
      </w:pPr>
      <w:r>
        <w:rPr>
          <w:bCs/>
          <w:b/>
        </w:rPr>
        <w:t xml:space="preserve">Conventions :</w:t>
      </w:r>
    </w:p>
    <w:p>
      <w:pPr>
        <w:numPr>
          <w:ilvl w:val="0"/>
          <w:numId w:val="1005"/>
        </w:numPr>
        <w:pStyle w:val="Compact"/>
      </w:pPr>
      <w:r>
        <w:t xml:space="preserve">Côté interface utilisateur dans le script</w:t>
      </w:r>
      <w:r>
        <w:t xml:space="preserve"> </w:t>
      </w:r>
      <w:r>
        <w:rPr>
          <w:bCs/>
          <w:b/>
        </w:rPr>
        <w:t xml:space="preserve">ui.R</w:t>
      </w:r>
    </w:p>
    <w:p>
      <w:pPr>
        <w:numPr>
          <w:ilvl w:val="0"/>
          <w:numId w:val="1005"/>
        </w:numPr>
        <w:pStyle w:val="Compact"/>
      </w:pPr>
      <w:r>
        <w:t xml:space="preserve">Côté serveur dans le script</w:t>
      </w:r>
      <w:r>
        <w:t xml:space="preserve"> </w:t>
      </w:r>
      <w:r>
        <w:rPr>
          <w:bCs/>
          <w:b/>
        </w:rPr>
        <w:t xml:space="preserve">server.R</w:t>
      </w:r>
    </w:p>
    <w:p>
      <w:pPr>
        <w:numPr>
          <w:ilvl w:val="0"/>
          <w:numId w:val="1005"/>
        </w:numPr>
        <w:pStyle w:val="Compact"/>
      </w:pPr>
      <w:r>
        <w:t xml:space="preserve">Structure à</w:t>
      </w:r>
      <w:r>
        <w:t xml:space="preserve"> </w:t>
      </w:r>
      <w:r>
        <w:rPr>
          <w:bCs/>
          <w:b/>
        </w:rPr>
        <w:t xml:space="preserve">priviliégier</w:t>
      </w:r>
    </w:p>
    <w:p>
      <w:pPr>
        <w:pStyle w:val="CaptionedFigure"/>
      </w:pPr>
      <w:r>
        <w:drawing>
          <wp:inline>
            <wp:extent cx="5334000" cy="2263482"/>
            <wp:effectExtent b="0" l="0" r="0" t="0"/>
            <wp:docPr descr="Understand communication" title="" id="42" name="Picture"/>
            <a:graphic>
              <a:graphicData uri="http://schemas.openxmlformats.org/drawingml/2006/picture">
                <pic:pic>
                  <pic:nvPicPr>
                    <pic:cNvPr descr="img/05_dual_app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3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p>
      <w:pPr>
        <w:pStyle w:val="BodyText"/>
      </w:pPr>
      <w:r>
        <w:rPr>
          <w:bCs/>
          <w:b/>
        </w:rPr>
        <w:t xml:space="preserve">ui.R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"Choose a number"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server.R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output) {  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num))}) </w:t>
      </w:r>
      <w:r>
        <w:br/>
      </w:r>
      <w:r>
        <w:rPr>
          <w:rStyle w:val="NormalTok"/>
        </w:rPr>
        <w:t xml:space="preserve">}</w:t>
      </w:r>
    </w:p>
    <w:bookmarkEnd w:id="44"/>
    <w:bookmarkStart w:id="48" w:name="donnéesfichiers-complémentaires"/>
    <w:p>
      <w:pPr>
        <w:pStyle w:val="Heading2"/>
      </w:pPr>
      <w:r>
        <w:t xml:space="preserve">Données/fichiers complémentaires</w:t>
      </w:r>
    </w:p>
    <w:p>
      <w:pPr>
        <w:numPr>
          <w:ilvl w:val="0"/>
          <w:numId w:val="1006"/>
        </w:numPr>
        <w:pStyle w:val="Compact"/>
      </w:pPr>
      <w:r>
        <w:t xml:space="preserve">Le code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tourne au niveau des scripts</w:t>
      </w:r>
      <w:r>
        <w:t xml:space="preserve"> </w:t>
      </w:r>
      <w:r>
        <w:rPr>
          <w:bCs/>
          <w:b/>
        </w:rPr>
        <w:t xml:space="preserve">R</w:t>
      </w:r>
      <w:r>
        <w:t xml:space="preserve">, et peut donc accéder de façon relative à tous les objets présents dans le dossier de l’application</w:t>
      </w:r>
    </w:p>
    <w:p>
      <w:pPr>
        <w:numPr>
          <w:ilvl w:val="0"/>
          <w:numId w:val="1006"/>
        </w:numPr>
        <w:pStyle w:val="Compact"/>
      </w:pPr>
      <w:r>
        <w:t xml:space="preserve">L’application web, comme de convention, accède à tous les éléments présents dans le dossier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(css, images, javascript, documentation, …)</w:t>
      </w:r>
    </w:p>
    <w:p>
      <w:pPr>
        <w:pStyle w:val="CaptionedFigure"/>
      </w:pPr>
      <w:r>
        <w:drawing>
          <wp:inline>
            <wp:extent cx="5334000" cy="2256451"/>
            <wp:effectExtent b="0" l="0" r="0" t="0"/>
            <wp:docPr descr="Understand communication" title="" id="46" name="Picture"/>
            <a:graphic>
              <a:graphicData uri="http://schemas.openxmlformats.org/drawingml/2006/picture">
                <pic:pic>
                  <pic:nvPicPr>
                    <pic:cNvPr descr="img/06_more_app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6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bookmarkEnd w:id="48"/>
    <w:bookmarkEnd w:id="49"/>
    <w:bookmarkStart w:id="74" w:name="intéractivité-et-communication"/>
    <w:p>
      <w:pPr>
        <w:pStyle w:val="Heading1"/>
      </w:pPr>
      <w:r>
        <w:t xml:space="preserve">Intéractivité et communication</w:t>
      </w:r>
    </w:p>
    <w:bookmarkStart w:id="5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br/>
      </w:r>
      <w:r>
        <w:rPr>
          <w:rStyle w:val="CommentTok"/>
        </w:rPr>
        <w:t xml:space="preserve"># Define UI for application that draws a histogram</w:t>
      </w:r>
      <w:r>
        <w:br/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Application title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Shiny!"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Sidebar with a slider input for the number of bins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sidebarLayout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sidebarPanel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bins:"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a plot of the generated distribution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mainPanel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"distPlot"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br/>
      </w:r>
      <w:r>
        <w:rPr>
          <w:rStyle w:val="CommentTok"/>
        </w:rPr>
        <w:t xml:space="preserve"># Define server logic required to draw a histogram</w:t>
      </w:r>
      <w:r>
        <w:br/>
      </w:r>
      <w:r>
        <w:rPr>
          <w:rStyle w:val="NormalTok"/>
        </w:rPr>
        <w:t xml:space="preserve">server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Expression that generates a histogram. The expression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wrapped in a call to renderPlot to indicate that: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1) It is "reactive" and therefore should be automatically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re-executed when inputs change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2) Its output type is a plot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faithful[,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Old Faithful Geyser data</w:t>
      </w:r>
      <w:r>
        <w:br/>
      </w:r>
      <w:r>
        <w:rPr>
          <w:rStyle w:val="NormalTok"/>
        </w:rPr>
        <w:t xml:space="preserve">    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histogram with the specified number of bins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bins,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'darkgray'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</w:p>
    <w:p>
      <w:pPr>
        <w:pStyle w:val="CaptionedFigure"/>
      </w:pPr>
      <w:r>
        <w:drawing>
          <wp:inline>
            <wp:extent cx="5334000" cy="2559005"/>
            <wp:effectExtent b="0" l="0" r="0" t="0"/>
            <wp:docPr descr="hello" title="" id="51" name="Picture"/>
            <a:graphic>
              <a:graphicData uri="http://schemas.openxmlformats.org/drawingml/2006/picture">
                <pic:pic>
                  <pic:nvPicPr>
                    <pic:cNvPr descr="img/07_hello_shin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hello</w:t>
      </w:r>
    </w:p>
    <w:p>
      <w:pPr>
        <w:pStyle w:val="BodyText"/>
      </w:pPr>
      <w:r>
        <w:t xml:space="preserve">Avec cette exemple simple, nous comprenons :</w:t>
      </w:r>
    </w:p>
    <w:p>
      <w:pPr>
        <w:numPr>
          <w:ilvl w:val="0"/>
          <w:numId w:val="1007"/>
        </w:numPr>
      </w:pPr>
      <w:r>
        <w:t xml:space="preserve">Côté</w:t>
      </w:r>
      <w:r>
        <w:t xml:space="preserve"> </w:t>
      </w:r>
      <w:r>
        <w:rPr>
          <w:bCs/>
          <w:b/>
        </w:rPr>
        <w:t xml:space="preserve">ui</w:t>
      </w:r>
      <w:r>
        <w:t xml:space="preserve">, nous définissons un slider numérique avec le code</w:t>
      </w:r>
      <w:r>
        <w:t xml:space="preserve"> </w:t>
      </w:r>
      <w:r>
        <w:t xml:space="preserve">“</w:t>
      </w:r>
      <w:r>
        <w:rPr>
          <w:rStyle w:val="VerbatimChar"/>
        </w:rPr>
        <w:t xml:space="preserve">sliderInput(inputId = "bins",...)</w:t>
      </w:r>
      <w:r>
        <w:t xml:space="preserve">”</w:t>
      </w:r>
      <w:r>
        <w:t xml:space="preserve"> </w:t>
      </w:r>
      <w:r>
        <w:t xml:space="preserve">et on utilise sa valeur côté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avec la notation</w:t>
      </w:r>
      <w:r>
        <w:t xml:space="preserve"> </w:t>
      </w:r>
      <w:r>
        <w:t xml:space="preserve">“</w:t>
      </w:r>
      <w:r>
        <w:rPr>
          <w:rStyle w:val="VerbatimChar"/>
        </w:rPr>
        <w:t xml:space="preserve">input$bins</w:t>
      </w:r>
      <w:r>
        <w:t xml:space="preserve">”</w:t>
      </w:r>
      <w:r>
        <w:t xml:space="preserve"> </w:t>
      </w:r>
      <w:r>
        <w:t xml:space="preserve">: c’est comme cela que le</w:t>
      </w:r>
      <w:r>
        <w:t xml:space="preserve"> </w:t>
      </w:r>
      <w:r>
        <w:rPr>
          <w:bCs/>
          <w:b/>
        </w:rPr>
        <w:t xml:space="preserve">ui</w:t>
      </w:r>
      <w:r>
        <w:t xml:space="preserve"> </w:t>
      </w:r>
      <w:r>
        <w:t xml:space="preserve">créé des variables disponibles dans le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!</w:t>
      </w:r>
    </w:p>
    <w:p>
      <w:pPr>
        <w:numPr>
          <w:ilvl w:val="0"/>
          <w:numId w:val="1007"/>
        </w:numPr>
      </w:pPr>
      <w:r>
        <w:t xml:space="preserve">Côété</w:t>
      </w:r>
      <w:r>
        <w:t xml:space="preserve"> </w:t>
      </w:r>
      <w:r>
        <w:rPr>
          <w:bCs/>
          <w:b/>
        </w:rPr>
        <w:t xml:space="preserve">server</w:t>
      </w:r>
      <w:r>
        <w:t xml:space="preserve">, nous créons un graphique</w:t>
      </w:r>
      <w:r>
        <w:t xml:space="preserve"> </w:t>
      </w:r>
      <w:r>
        <w:t xml:space="preserve">“</w:t>
      </w:r>
      <w:r>
        <w:rPr>
          <w:rStyle w:val="VerbatimChar"/>
        </w:rPr>
        <w:t xml:space="preserve">output$distPlot &lt;- renderPlot({...})</w:t>
      </w:r>
      <w:r>
        <w:t xml:space="preserve">”</w:t>
      </w:r>
      <w:r>
        <w:t xml:space="preserve"> </w:t>
      </w:r>
      <w:r>
        <w:t xml:space="preserve">et l’appelons dans le</w:t>
      </w:r>
      <w:r>
        <w:t xml:space="preserve"> </w:t>
      </w:r>
      <w:r>
        <w:rPr>
          <w:bCs/>
          <w:b/>
        </w:rPr>
        <w:t xml:space="preserve">ui</w:t>
      </w:r>
      <w:r>
        <w:t xml:space="preserve"> </w:t>
      </w:r>
      <w:r>
        <w:t xml:space="preserve">avec</w:t>
      </w:r>
      <w:r>
        <w:t xml:space="preserve"> </w:t>
      </w:r>
      <w:r>
        <w:t xml:space="preserve">“</w:t>
      </w:r>
      <w:r>
        <w:rPr>
          <w:rStyle w:val="VerbatimChar"/>
        </w:rPr>
        <w:t xml:space="preserve">plotOutput(outputId = "distPlot")</w:t>
      </w:r>
      <w:r>
        <w:t xml:space="preserve">”</w:t>
      </w:r>
      <w:r>
        <w:t xml:space="preserve">, c’est comme cela que le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retourne des objet à</w:t>
      </w:r>
      <w:r>
        <w:t xml:space="preserve"> </w:t>
      </w:r>
      <w:r>
        <w:rPr>
          <w:bCs/>
          <w:b/>
        </w:rPr>
        <w:t xml:space="preserve">ui</w:t>
      </w:r>
      <w:r>
        <w:t xml:space="preserve"> </w:t>
      </w:r>
      <w:r>
        <w:t xml:space="preserve">!</w:t>
      </w:r>
    </w:p>
    <w:bookmarkEnd w:id="53"/>
    <w:bookmarkStart w:id="57" w:name="process"/>
    <w:p>
      <w:pPr>
        <w:pStyle w:val="Heading2"/>
      </w:pPr>
      <w:r>
        <w:t xml:space="preserve">Process</w:t>
      </w:r>
    </w:p>
    <w:p>
      <w:pPr>
        <w:pStyle w:val="CaptionedFigure"/>
      </w:pPr>
      <w:r>
        <w:drawing>
          <wp:inline>
            <wp:extent cx="5334000" cy="1511866"/>
            <wp:effectExtent b="0" l="0" r="0" t="0"/>
            <wp:docPr descr="Understand communication" title="" id="55" name="Picture"/>
            <a:graphic>
              <a:graphicData uri="http://schemas.openxmlformats.org/drawingml/2006/picture">
                <pic:pic>
                  <pic:nvPicPr>
                    <pic:cNvPr descr="img/08_shiny_proces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p>
      <w:pPr>
        <w:pStyle w:val="BodyText"/>
      </w:pPr>
      <w:r>
        <w:rPr>
          <w:bCs/>
          <w:b/>
        </w:rPr>
        <w:t xml:space="preserve">Le serveur et l’UI communiquent uniquement par le biais des inputs et des outputs</w:t>
      </w:r>
    </w:p>
    <w:p>
      <w:pPr>
        <w:pStyle w:val="BodyText"/>
      </w:pPr>
      <w:r>
        <w:rPr>
          <w:bCs/>
          <w:b/>
        </w:rPr>
        <w:t xml:space="preserve">Par défaut, un output est mis à jour chaque fois qu’un input en lien change</w:t>
      </w:r>
    </w:p>
    <w:bookmarkEnd w:id="57"/>
    <w:bookmarkStart w:id="58" w:name="notice"/>
    <w:p>
      <w:pPr>
        <w:pStyle w:val="Heading2"/>
      </w:pPr>
      <w:r>
        <w:t xml:space="preserve">Notice</w:t>
      </w:r>
    </w:p>
    <w:p>
      <w:pPr>
        <w:pStyle w:val="FirstParagraph"/>
      </w:pPr>
      <w:r>
        <w:rPr>
          <w:bCs/>
          <w:b/>
        </w:rPr>
        <w:t xml:space="preserve">L’interface utilisateur (UI, frontend) sert à</w:t>
      </w:r>
    </w:p>
    <w:p>
      <w:pPr>
        <w:numPr>
          <w:ilvl w:val="0"/>
          <w:numId w:val="1008"/>
        </w:numPr>
        <w:pStyle w:val="Compact"/>
      </w:pPr>
      <w:r>
        <w:t xml:space="preserve">Structurer la page : ajout d’une sidebar, d’onglets, position des éléments, …</w:t>
      </w:r>
    </w:p>
    <w:p>
      <w:pPr>
        <w:numPr>
          <w:ilvl w:val="0"/>
          <w:numId w:val="1008"/>
        </w:numPr>
        <w:pStyle w:val="Compact"/>
      </w:pPr>
      <w:r>
        <w:t xml:space="preserve">Déclarer et placer les inputs</w:t>
      </w:r>
    </w:p>
    <w:p>
      <w:pPr>
        <w:numPr>
          <w:ilvl w:val="0"/>
          <w:numId w:val="1008"/>
        </w:numPr>
        <w:pStyle w:val="Compact"/>
      </w:pPr>
      <w:r>
        <w:t xml:space="preserve">Placer les outputs</w:t>
      </w:r>
    </w:p>
    <w:p>
      <w:pPr>
        <w:pStyle w:val="FirstParagraph"/>
      </w:pPr>
      <w:r>
        <w:rPr>
          <w:bCs/>
          <w:b/>
        </w:rPr>
        <w:t xml:space="preserve">La partie serveur (backend) sert à</w:t>
      </w:r>
    </w:p>
    <w:p>
      <w:pPr>
        <w:numPr>
          <w:ilvl w:val="0"/>
          <w:numId w:val="1009"/>
        </w:numPr>
        <w:pStyle w:val="Compact"/>
      </w:pPr>
      <w:r>
        <w:t xml:space="preserve">Déclarer et calculer les outputs</w:t>
      </w:r>
    </w:p>
    <w:p>
      <w:pPr>
        <w:numPr>
          <w:ilvl w:val="0"/>
          <w:numId w:val="1009"/>
        </w:numPr>
        <w:pStyle w:val="Compact"/>
      </w:pPr>
      <w:r>
        <w:t xml:space="preserve">Réaliser les opérations déclenchées par l’intéraction avec les différents inputs et outputs</w:t>
      </w:r>
    </w:p>
    <w:bookmarkEnd w:id="58"/>
    <w:bookmarkStart w:id="65" w:name="ui"/>
    <w:p>
      <w:pPr>
        <w:pStyle w:val="Heading2"/>
      </w:pPr>
      <w:r>
        <w:t xml:space="preserve">UI</w:t>
      </w:r>
    </w:p>
    <w:p>
      <w:pPr>
        <w:pStyle w:val="FirstParagraph"/>
      </w:pPr>
      <w:r>
        <w:rPr>
          <w:bCs/>
          <w:b/>
        </w:rPr>
        <w:t xml:space="preserve">Deux types d’éléments dans le UI</w:t>
      </w:r>
    </w:p>
    <w:p>
      <w:pPr>
        <w:pStyle w:val="BodyText"/>
      </w:pPr>
      <w:r>
        <w:rPr>
          <w:bCs/>
          <w:b/>
        </w:rPr>
        <w:t xml:space="preserve">La partie UI contient 2 types d’éléments</w:t>
      </w:r>
    </w:p>
    <w:p>
      <w:pPr>
        <w:numPr>
          <w:ilvl w:val="0"/>
          <w:numId w:val="1010"/>
        </w:numPr>
      </w:pPr>
      <w:r>
        <w:t xml:space="preserve">Les inputs :</w:t>
      </w:r>
      <w:r>
        <w:t xml:space="preserve"> </w:t>
      </w:r>
      <w:r>
        <w:rPr>
          <w:rStyle w:val="VerbatimChar"/>
        </w:rPr>
        <w:t xml:space="preserve">&lt;type&gt;Input(inputId = id_input, ...)</w:t>
      </w:r>
      <w:r>
        <w:t xml:space="preserve"> 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Définit un élément qui permet une action de l’utilisateur</w:t>
      </w:r>
    </w:p>
    <w:p>
      <w:pPr>
        <w:numPr>
          <w:ilvl w:val="1"/>
          <w:numId w:val="1011"/>
        </w:numPr>
        <w:pStyle w:val="Compact"/>
      </w:pPr>
      <w:r>
        <w:t xml:space="preserve">Accessible côté serveur via la variable</w:t>
      </w:r>
      <w:r>
        <w:t xml:space="preserve"> </w:t>
      </w:r>
      <w:r>
        <w:rPr>
          <w:bCs/>
          <w:b/>
        </w:rPr>
        <w:t xml:space="preserve">input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input$id_input</w:t>
      </w:r>
    </w:p>
    <w:p>
      <w:pPr>
        <w:pStyle w:val="CaptionedFigure"/>
      </w:pPr>
      <w:r>
        <w:drawing>
          <wp:inline>
            <wp:extent cx="5334000" cy="2116907"/>
            <wp:effectExtent b="0" l="0" r="0" t="0"/>
            <wp:docPr descr="Understand communication" title="" id="60" name="Picture"/>
            <a:graphic>
              <a:graphicData uri="http://schemas.openxmlformats.org/drawingml/2006/picture">
                <pic:pic>
                  <pic:nvPicPr>
                    <pic:cNvPr descr="img/09_xxInpu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6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p>
      <w:pPr>
        <w:numPr>
          <w:ilvl w:val="0"/>
          <w:numId w:val="1012"/>
        </w:numPr>
      </w:pPr>
      <w:r>
        <w:t xml:space="preserve">Les outputs :</w:t>
      </w:r>
      <w:r>
        <w:t xml:space="preserve"> </w:t>
      </w:r>
      <w:r>
        <w:rPr>
          <w:rStyle w:val="VerbatimChar"/>
        </w:rPr>
        <w:t xml:space="preserve">&lt;type&gt;Output(ouputId = id_output)</w:t>
      </w:r>
      <w:r>
        <w:t xml:space="preserve"> </w:t>
      </w:r>
      <w:r>
        <w:t xml:space="preserve">:</w:t>
      </w:r>
    </w:p>
    <w:p>
      <w:pPr>
        <w:numPr>
          <w:ilvl w:val="1"/>
          <w:numId w:val="1013"/>
        </w:numPr>
        <w:pStyle w:val="Compact"/>
      </w:pPr>
      <w:r>
        <w:t xml:space="preserve">Fait référence à un output</w:t>
      </w:r>
      <w:r>
        <w:t xml:space="preserve"> </w:t>
      </w:r>
      <w:r>
        <w:rPr>
          <w:bCs/>
          <w:b/>
        </w:rPr>
        <w:t xml:space="preserve">créé et défini côté serveur</w:t>
      </w:r>
    </w:p>
    <w:p>
      <w:pPr>
        <w:numPr>
          <w:ilvl w:val="1"/>
          <w:numId w:val="1013"/>
        </w:numPr>
        <w:pStyle w:val="Compact"/>
      </w:pPr>
      <w:r>
        <w:t xml:space="preserve">En général : graphiques et tableaux</w:t>
      </w:r>
    </w:p>
    <w:p>
      <w:pPr>
        <w:pStyle w:val="CaptionedFigure"/>
      </w:pPr>
      <w:r>
        <w:drawing>
          <wp:inline>
            <wp:extent cx="4887045" cy="1713539"/>
            <wp:effectExtent b="0" l="0" r="0" t="0"/>
            <wp:docPr descr="Understand communication" title="" id="63" name="Picture"/>
            <a:graphic>
              <a:graphicData uri="http://schemas.openxmlformats.org/drawingml/2006/picture">
                <pic:pic>
                  <pic:nvPicPr>
                    <pic:cNvPr descr="img/10_xxOutpu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045" cy="1713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bookmarkEnd w:id="65"/>
    <w:bookmarkStart w:id="69" w:name="serveur"/>
    <w:p>
      <w:pPr>
        <w:pStyle w:val="Heading2"/>
      </w:pPr>
      <w:r>
        <w:t xml:space="preserve">Serveur</w:t>
      </w:r>
    </w:p>
    <w:p>
      <w:pPr>
        <w:pStyle w:val="FirstParagraph"/>
      </w:pPr>
      <w:r>
        <w:rPr>
          <w:bCs/>
          <w:b/>
        </w:rPr>
        <w:t xml:space="preserve">Définition des outputs dans la partie serveur</w:t>
      </w:r>
    </w:p>
    <w:p>
      <w:pPr>
        <w:numPr>
          <w:ilvl w:val="0"/>
          <w:numId w:val="1014"/>
        </w:numPr>
      </w:pPr>
      <w:r>
        <w:rPr>
          <w:rStyle w:val="VerbatimChar"/>
        </w:rPr>
        <w:t xml:space="preserve">output$id_output &lt;- render&lt;Type&gt;({expr})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On déclare l’output dans la variable</w:t>
      </w:r>
      <w: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via son identifiant</w:t>
      </w:r>
    </w:p>
    <w:p>
      <w:pPr>
        <w:numPr>
          <w:ilvl w:val="1"/>
          <w:numId w:val="1015"/>
        </w:numPr>
        <w:pStyle w:val="Compact"/>
      </w:pPr>
      <w:r>
        <w:t xml:space="preserve">Une fois déclaré, il pourra être placé dans l’UI via la commande</w:t>
      </w:r>
      <w:r>
        <w:t xml:space="preserve"> </w:t>
      </w:r>
      <w:r>
        <w:rPr>
          <w:rStyle w:val="VerbatimChar"/>
        </w:rPr>
        <w:t xml:space="preserve">typeOutput(outputId = "id_output")</w:t>
      </w:r>
    </w:p>
    <w:p>
      <w:pPr>
        <w:numPr>
          <w:ilvl w:val="1"/>
          <w:numId w:val="1015"/>
        </w:numPr>
        <w:pStyle w:val="Compact"/>
      </w:pPr>
      <w:r>
        <w:t xml:space="preserve">Evalue le code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contenu dans l’expression et retourne la sortie</w:t>
      </w:r>
    </w:p>
    <w:p>
      <w:pPr>
        <w:pStyle w:val="CaptionedFigure"/>
      </w:pPr>
      <w:r>
        <w:drawing>
          <wp:inline>
            <wp:extent cx="5334000" cy="1618179"/>
            <wp:effectExtent b="0" l="0" r="0" t="0"/>
            <wp:docPr descr="Understand communication" title="" id="67" name="Picture"/>
            <a:graphic>
              <a:graphicData uri="http://schemas.openxmlformats.org/drawingml/2006/picture">
                <pic:pic>
                  <pic:nvPicPr>
                    <pic:cNvPr descr="img/11_renderXX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8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bookmarkEnd w:id="69"/>
    <w:bookmarkStart w:id="72" w:name="retour-sur-le-process"/>
    <w:p>
      <w:pPr>
        <w:pStyle w:val="Heading2"/>
      </w:pPr>
      <w:r>
        <w:t xml:space="preserve">Retour sur le process</w:t>
      </w:r>
    </w:p>
    <w:p>
      <w:pPr>
        <w:pStyle w:val="CaptionedFigure"/>
      </w:pPr>
      <w:r>
        <w:drawing>
          <wp:inline>
            <wp:extent cx="5334000" cy="1511866"/>
            <wp:effectExtent b="0" l="0" r="0" t="0"/>
            <wp:docPr descr="Understand communication" title="" id="70" name="Picture"/>
            <a:graphic>
              <a:graphicData uri="http://schemas.openxmlformats.org/drawingml/2006/picture">
                <pic:pic>
                  <pic:nvPicPr>
                    <pic:cNvPr descr="img/08_shiny_proces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p>
      <w:pPr>
        <w:pStyle w:val="BodyText"/>
      </w:pPr>
      <w:r>
        <w:rPr>
          <w:bCs/>
          <w:b/>
        </w:rPr>
        <w:t xml:space="preserve">C’est plus clair ?</w:t>
      </w:r>
    </w:p>
    <w:bookmarkEnd w:id="72"/>
    <w:bookmarkStart w:id="73" w:name="partage-ui---server"/>
    <w:p>
      <w:pPr>
        <w:pStyle w:val="Heading2"/>
      </w:pPr>
      <w:r>
        <w:t xml:space="preserve">Partage ui &lt;-&gt; server</w:t>
      </w:r>
    </w:p>
    <w:p>
      <w:pPr>
        <w:pStyle w:val="FirstParagraph"/>
      </w:pPr>
      <w:r>
        <w:t xml:space="preserve">Le serveur et l’UI communiquent</w:t>
      </w:r>
      <w:r>
        <w:t xml:space="preserve"> </w:t>
      </w:r>
      <w:r>
        <w:rPr>
          <w:bCs/>
          <w:b/>
        </w:rPr>
        <w:t xml:space="preserve">uniquement par le biais des inputs et des outputs</w:t>
      </w:r>
    </w:p>
    <w:p>
      <w:pPr>
        <w:numPr>
          <w:ilvl w:val="0"/>
          <w:numId w:val="1016"/>
        </w:numPr>
      </w:pPr>
      <w:r>
        <w:t xml:space="preserve">Un script</w:t>
      </w:r>
      <w:r>
        <w:t xml:space="preserve"> </w:t>
      </w:r>
      <w:r>
        <w:rPr>
          <w:bCs/>
          <w:b/>
        </w:rPr>
        <w:t xml:space="preserve">global.R</w:t>
      </w:r>
      <w:r>
        <w:t xml:space="preserve"> </w:t>
      </w:r>
      <w:r>
        <w:t xml:space="preserve">peut compléter le</w:t>
      </w:r>
      <w:r>
        <w:t xml:space="preserve"> </w:t>
      </w:r>
      <w:r>
        <w:rPr>
          <w:bCs/>
          <w:b/>
        </w:rPr>
        <w:t xml:space="preserve">ui.R</w:t>
      </w:r>
      <w:r>
        <w:t xml:space="preserve"> </w:t>
      </w:r>
      <w:r>
        <w:t xml:space="preserve">et le</w:t>
      </w:r>
      <w:r>
        <w:t xml:space="preserve"> </w:t>
      </w:r>
      <w:r>
        <w:rPr>
          <w:bCs/>
          <w:b/>
        </w:rPr>
        <w:t xml:space="preserve">server.R</w:t>
      </w:r>
      <w:r>
        <w:t xml:space="preserve"> </w:t>
      </w:r>
      <w:r>
        <w:t xml:space="preserve">pour partager des éléments entre la partie</w:t>
      </w:r>
      <w:r>
        <w:t xml:space="preserve"> </w:t>
      </w:r>
      <w:r>
        <w:rPr>
          <w:bCs/>
          <w:b/>
        </w:rPr>
        <w:t xml:space="preserve">UI</w:t>
      </w:r>
      <w:r>
        <w:t xml:space="preserve"> </w:t>
      </w:r>
      <w:r>
        <w:t xml:space="preserve">et la partie</w:t>
      </w:r>
      <w:r>
        <w:t xml:space="preserve"> </w:t>
      </w:r>
      <w:r>
        <w:rPr>
          <w:bCs/>
          <w:b/>
        </w:rPr>
        <w:t xml:space="preserve">serveur</w:t>
      </w:r>
      <w:r>
        <w:t xml:space="preserve">, par exemple au chargement de l’application (packages, tables)</w:t>
      </w:r>
    </w:p>
    <w:p>
      <w:pPr>
        <w:numPr>
          <w:ilvl w:val="0"/>
          <w:numId w:val="1016"/>
        </w:numPr>
      </w:pPr>
      <w:r>
        <w:t xml:space="preserve">Tout ce qui est présent dans le</w:t>
      </w:r>
      <w:r>
        <w:t xml:space="preserve"> </w:t>
      </w:r>
      <w:r>
        <w:rPr>
          <w:bCs/>
          <w:b/>
        </w:rPr>
        <w:t xml:space="preserve">global.R</w:t>
      </w:r>
      <w:r>
        <w:t xml:space="preserve"> </w:t>
      </w:r>
      <w:r>
        <w:t xml:space="preserve">est visible à la fois dans le</w:t>
      </w:r>
      <w:r>
        <w:t xml:space="preserve"> </w:t>
      </w:r>
      <w:r>
        <w:rPr>
          <w:bCs/>
          <w:b/>
        </w:rPr>
        <w:t xml:space="preserve">ui.R</w:t>
      </w:r>
      <w:r>
        <w:t xml:space="preserve"> </w:t>
      </w:r>
      <w:r>
        <w:t xml:space="preserve">et dans le</w:t>
      </w:r>
      <w:r>
        <w:t xml:space="preserve"> </w:t>
      </w:r>
      <w:r>
        <w:rPr>
          <w:bCs/>
          <w:b/>
        </w:rPr>
        <w:t xml:space="preserve">server.R</w:t>
      </w:r>
    </w:p>
    <w:p>
      <w:pPr>
        <w:numPr>
          <w:ilvl w:val="0"/>
          <w:numId w:val="1016"/>
        </w:numPr>
      </w:pPr>
      <w:r>
        <w:t xml:space="preserve">Le script</w:t>
      </w:r>
      <w:r>
        <w:t xml:space="preserve"> </w:t>
      </w:r>
      <w:r>
        <w:rPr>
          <w:bCs/>
          <w:b/>
        </w:rPr>
        <w:t xml:space="preserve">global.R</w:t>
      </w:r>
      <w:r>
        <w:t xml:space="preserve"> </w:t>
      </w:r>
      <w:r>
        <w:t xml:space="preserve">est chargé uniquement une seul fois au lancement de l’application</w:t>
      </w:r>
    </w:p>
    <w:p>
      <w:pPr>
        <w:numPr>
          <w:ilvl w:val="0"/>
          <w:numId w:val="1016"/>
        </w:numPr>
      </w:pPr>
      <w:r>
        <w:t xml:space="preserve">Dans le cas d’une utilisation avec un</w:t>
      </w:r>
      <w:r>
        <w:t xml:space="preserve"> </w:t>
      </w:r>
      <w:r>
        <w:rPr>
          <w:rStyle w:val="VerbatimChar"/>
        </w:rPr>
        <w:t xml:space="preserve">shiny-server</w:t>
      </w:r>
      <w:r>
        <w:t xml:space="preserve">, les objets globaux sont également partagés entre les utilisateurs</w:t>
      </w:r>
    </w:p>
    <w:bookmarkEnd w:id="73"/>
    <w:bookmarkEnd w:id="74"/>
    <w:bookmarkStart w:id="134" w:name="les-inputs"/>
    <w:p>
      <w:pPr>
        <w:pStyle w:val="Heading1"/>
      </w:pPr>
      <w:r>
        <w:t xml:space="preserve">Les inputs</w:t>
      </w:r>
    </w:p>
    <w:bookmarkStart w:id="78" w:name="vue-globale"/>
    <w:p>
      <w:pPr>
        <w:pStyle w:val="Heading2"/>
      </w:pPr>
      <w:r>
        <w:t xml:space="preserve">Vue globale</w:t>
      </w:r>
    </w:p>
    <w:p>
      <w:pPr>
        <w:pStyle w:val="CaptionedFigure"/>
      </w:pPr>
      <w:r>
        <w:drawing>
          <wp:inline>
            <wp:extent cx="5334000" cy="3053549"/>
            <wp:effectExtent b="0" l="0" r="0" t="0"/>
            <wp:docPr descr="Understand communication" title="" id="76" name="Picture"/>
            <a:graphic>
              <a:graphicData uri="http://schemas.openxmlformats.org/drawingml/2006/picture">
                <pic:pic>
                  <pic:nvPicPr>
                    <pic:cNvPr descr="img/12_all_inpu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Understand communication</w:t>
      </w:r>
    </w:p>
    <w:bookmarkEnd w:id="78"/>
    <w:bookmarkStart w:id="82" w:name="valeur-numérique"/>
    <w:p>
      <w:pPr>
        <w:pStyle w:val="Heading2"/>
      </w:pPr>
      <w:r>
        <w:t xml:space="preserve">Valeur numérique</w:t>
      </w:r>
    </w:p>
    <w:p>
      <w:pPr>
        <w:numPr>
          <w:ilvl w:val="0"/>
          <w:numId w:val="1017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numericInput</w:t>
      </w:r>
      <w:r>
        <w:rPr>
          <w:rStyle w:val="NormalTok"/>
        </w:rPr>
        <w:t xml:space="preserve">(inputId, label, value,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numPr>
          <w:ilvl w:val="0"/>
          <w:numId w:val="1018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numericInput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"idNumeric"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select a number"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input$idNumeric will be of class "numeric"</w:t>
      </w:r>
      <w:r>
        <w:br/>
      </w:r>
      <w:r>
        <w:rPr>
          <w:rStyle w:val="CommentTok"/>
        </w:rPr>
        <w:t xml:space="preserve"># ("integer" when the parameter step is an integer value)</w:t>
      </w:r>
    </w:p>
    <w:p>
      <w:pPr>
        <w:pStyle w:val="CaptionedFigure"/>
      </w:pPr>
      <w:r>
        <w:drawing>
          <wp:inline>
            <wp:extent cx="4479791" cy="1160289"/>
            <wp:effectExtent b="0" l="0" r="0" t="0"/>
            <wp:docPr descr="numeric" title="" id="80" name="Picture"/>
            <a:graphic>
              <a:graphicData uri="http://schemas.openxmlformats.org/drawingml/2006/picture">
                <pic:pic>
                  <pic:nvPicPr>
                    <pic:cNvPr descr="img/13_numeric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9791" cy="116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</w:t>
      </w:r>
    </w:p>
    <w:bookmarkEnd w:id="82"/>
    <w:bookmarkStart w:id="86" w:name="chaîne-de-caractères"/>
    <w:p>
      <w:pPr>
        <w:pStyle w:val="Heading2"/>
      </w:pPr>
      <w:r>
        <w:t xml:space="preserve">Chaîne de caractères</w:t>
      </w:r>
    </w:p>
    <w:p>
      <w:pPr>
        <w:numPr>
          <w:ilvl w:val="0"/>
          <w:numId w:val="1019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textInput</w:t>
      </w:r>
      <w:r>
        <w:rPr>
          <w:rStyle w:val="NormalTok"/>
        </w:rPr>
        <w:t xml:space="preserve">(inputId, label,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numPr>
          <w:ilvl w:val="0"/>
          <w:numId w:val="1020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textInput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"Enter a 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input$idText will be of class "character" </w:t>
      </w:r>
    </w:p>
    <w:p>
      <w:pPr>
        <w:pStyle w:val="CaptionedFigure"/>
      </w:pPr>
      <w:r>
        <w:drawing>
          <wp:inline>
            <wp:extent cx="4556631" cy="1114184"/>
            <wp:effectExtent b="0" l="0" r="0" t="0"/>
            <wp:docPr descr="text" title="" id="84" name="Picture"/>
            <a:graphic>
              <a:graphicData uri="http://schemas.openxmlformats.org/drawingml/2006/picture">
                <pic:pic>
                  <pic:nvPicPr>
                    <pic:cNvPr descr="img/14_tex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631" cy="1114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text</w:t>
      </w:r>
    </w:p>
    <w:bookmarkEnd w:id="86"/>
    <w:bookmarkStart w:id="90" w:name="liste-de-sélection"/>
    <w:p>
      <w:pPr>
        <w:pStyle w:val="Heading2"/>
      </w:pPr>
      <w:r>
        <w:t xml:space="preserve">Liste de sélection</w:t>
      </w:r>
    </w:p>
    <w:p>
      <w:pPr>
        <w:numPr>
          <w:ilvl w:val="0"/>
          <w:numId w:val="1021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selectInput</w:t>
      </w:r>
      <w:r>
        <w:rPr>
          <w:rStyle w:val="NormalTok"/>
        </w:rPr>
        <w:t xml:space="preserve">(inputId, label, choices,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selectize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selectInput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"idSelect"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among the list: 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"Third"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the server input$idSelect is of class "character"</w:t>
      </w:r>
      <w:r>
        <w:br/>
      </w:r>
      <w:r>
        <w:rPr>
          <w:rStyle w:val="CommentTok"/>
        </w:rPr>
        <w:t xml:space="preserve"># (vector when the parameter "multiple" is TRUE)</w:t>
      </w:r>
    </w:p>
    <w:p>
      <w:pPr>
        <w:pStyle w:val="CaptionedFigure"/>
      </w:pPr>
      <w:r>
        <w:drawing>
          <wp:inline>
            <wp:extent cx="4541263" cy="2097741"/>
            <wp:effectExtent b="0" l="0" r="0" t="0"/>
            <wp:docPr descr="us" title="" id="88" name="Picture"/>
            <a:graphic>
              <a:graphicData uri="http://schemas.openxmlformats.org/drawingml/2006/picture">
                <pic:pic>
                  <pic:nvPicPr>
                    <pic:cNvPr descr="img/15_unique_selec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263" cy="2097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</w:t>
      </w:r>
    </w:p>
    <w:bookmarkEnd w:id="90"/>
    <w:bookmarkStart w:id="94" w:name="checkbox"/>
    <w:p>
      <w:pPr>
        <w:pStyle w:val="Heading2"/>
      </w:pPr>
      <w:r>
        <w:t xml:space="preserve">Checkbox</w:t>
      </w:r>
    </w:p>
    <w:p>
      <w:pPr>
        <w:numPr>
          <w:ilvl w:val="0"/>
          <w:numId w:val="1023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checkboxInput</w:t>
      </w:r>
      <w:r>
        <w:rPr>
          <w:rStyle w:val="NormalTok"/>
        </w:rPr>
        <w:t xml:space="preserve">(inputId, label,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numPr>
          <w:ilvl w:val="0"/>
          <w:numId w:val="1024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checkboxInput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"idCheck1"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?"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input$idCheck1 is of class "logical"</w:t>
      </w:r>
    </w:p>
    <w:p>
      <w:pPr>
        <w:pStyle w:val="CaptionedFigure"/>
      </w:pPr>
      <w:r>
        <w:drawing>
          <wp:inline>
            <wp:extent cx="4541263" cy="1106500"/>
            <wp:effectExtent b="0" l="0" r="0" t="0"/>
            <wp:docPr descr="sc" title="" id="92" name="Picture"/>
            <a:graphic>
              <a:graphicData uri="http://schemas.openxmlformats.org/drawingml/2006/picture">
                <pic:pic>
                  <pic:nvPicPr>
                    <pic:cNvPr descr="img/16_logical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263" cy="11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</w:t>
      </w:r>
    </w:p>
    <w:bookmarkEnd w:id="94"/>
    <w:bookmarkStart w:id="98" w:name="checkboxes-multiple"/>
    <w:p>
      <w:pPr>
        <w:pStyle w:val="Heading2"/>
      </w:pPr>
      <w:r>
        <w:t xml:space="preserve">Checkboxes multiple</w:t>
      </w:r>
    </w:p>
    <w:p>
      <w:pPr>
        <w:numPr>
          <w:ilvl w:val="0"/>
          <w:numId w:val="1025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checkboxGroupInput</w:t>
      </w:r>
      <w:r>
        <w:rPr>
          <w:rStyle w:val="NormalTok"/>
        </w:rPr>
        <w:t xml:space="preserve">(inputId, label, choices,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numPr>
          <w:ilvl w:val="0"/>
          <w:numId w:val="1026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checkboxGroupInput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"idCheckGroup"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select"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"Third"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the server input$idCheckGroup is a "character" vector</w:t>
      </w:r>
    </w:p>
    <w:p>
      <w:pPr>
        <w:pStyle w:val="CaptionedFigure"/>
      </w:pPr>
      <w:r>
        <w:drawing>
          <wp:inline>
            <wp:extent cx="4548947" cy="1260181"/>
            <wp:effectExtent b="0" l="0" r="0" t="0"/>
            <wp:docPr descr="mc" title="" id="96" name="Picture"/>
            <a:graphic>
              <a:graphicData uri="http://schemas.openxmlformats.org/drawingml/2006/picture">
                <pic:pic>
                  <pic:nvPicPr>
                    <pic:cNvPr descr="img/17_multiple_checkbox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947" cy="1260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mc</w:t>
      </w:r>
    </w:p>
    <w:bookmarkEnd w:id="98"/>
    <w:bookmarkStart w:id="102" w:name="radio-boutons"/>
    <w:p>
      <w:pPr>
        <w:pStyle w:val="Heading2"/>
      </w:pPr>
      <w:r>
        <w:t xml:space="preserve">Radio boutons</w:t>
      </w:r>
    </w:p>
    <w:p>
      <w:pPr>
        <w:numPr>
          <w:ilvl w:val="0"/>
          <w:numId w:val="1027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radioButtons</w:t>
      </w:r>
      <w:r>
        <w:rPr>
          <w:rStyle w:val="NormalTok"/>
        </w:rPr>
        <w:t xml:space="preserve">(inputId, label, choices,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numPr>
          <w:ilvl w:val="0"/>
          <w:numId w:val="1028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radioButtons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"idRadio"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one"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"Third"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the server input$idRadio is a "character"</w:t>
      </w:r>
    </w:p>
    <w:p>
      <w:pPr>
        <w:pStyle w:val="CaptionedFigure"/>
      </w:pPr>
      <w:r>
        <w:drawing>
          <wp:inline>
            <wp:extent cx="4556631" cy="1221761"/>
            <wp:effectExtent b="0" l="0" r="0" t="0"/>
            <wp:docPr descr="rb" title="" id="100" name="Picture"/>
            <a:graphic>
              <a:graphicData uri="http://schemas.openxmlformats.org/drawingml/2006/picture">
                <pic:pic>
                  <pic:nvPicPr>
                    <pic:cNvPr descr="img/18_radio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631" cy="122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rb</w:t>
      </w:r>
    </w:p>
    <w:bookmarkEnd w:id="102"/>
    <w:bookmarkStart w:id="106" w:name="date"/>
    <w:p>
      <w:pPr>
        <w:pStyle w:val="Heading2"/>
      </w:pPr>
      <w:r>
        <w:t xml:space="preserve">Date</w:t>
      </w:r>
    </w:p>
    <w:p>
      <w:pPr>
        <w:numPr>
          <w:ilvl w:val="0"/>
          <w:numId w:val="1029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dateInput</w:t>
      </w:r>
      <w:r>
        <w:rPr>
          <w:rStyle w:val="NormalTok"/>
        </w:rPr>
        <w:t xml:space="preserve">(inputId, label,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startview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weekstart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language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dateInput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enter a 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"12/08/2015"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"dd/mm/yyyy"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weekstart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language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input$idDate is a "Date"</w:t>
      </w:r>
    </w:p>
    <w:p>
      <w:pPr>
        <w:pStyle w:val="CaptionedFigure"/>
      </w:pPr>
      <w:r>
        <w:drawing>
          <wp:inline>
            <wp:extent cx="5334000" cy="1038540"/>
            <wp:effectExtent b="0" l="0" r="0" t="0"/>
            <wp:docPr descr="d" title="" id="104" name="Picture"/>
            <a:graphic>
              <a:graphicData uri="http://schemas.openxmlformats.org/drawingml/2006/picture">
                <pic:pic>
                  <pic:nvPicPr>
                    <pic:cNvPr descr="img/19_dat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8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</w:t>
      </w:r>
    </w:p>
    <w:bookmarkEnd w:id="106"/>
    <w:bookmarkStart w:id="110" w:name="période"/>
    <w:p>
      <w:pPr>
        <w:pStyle w:val="Heading2"/>
      </w:pPr>
      <w:r>
        <w:t xml:space="preserve">Période</w:t>
      </w:r>
    </w:p>
    <w:p>
      <w:pPr>
        <w:numPr>
          <w:ilvl w:val="0"/>
          <w:numId w:val="1031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dateRangeInput</w:t>
      </w:r>
      <w:r>
        <w:rPr>
          <w:rStyle w:val="NormalTok"/>
        </w:rPr>
        <w:t xml:space="preserve">(inputId, label,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weekstart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language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separator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)</w:t>
      </w:r>
    </w:p>
    <w:p>
      <w:pPr>
        <w:numPr>
          <w:ilvl w:val="0"/>
          <w:numId w:val="1032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dateRangeInput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"idDateRange"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"Please Select a date 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"2015-08-12"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"yyyy-mm-dd"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language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separator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input$idDateRange is a vector of class "Date" with two elements</w:t>
      </w:r>
    </w:p>
    <w:p>
      <w:pPr>
        <w:pStyle w:val="CaptionedFigure"/>
      </w:pPr>
      <w:r>
        <w:drawing>
          <wp:inline>
            <wp:extent cx="5334000" cy="888032"/>
            <wp:effectExtent b="0" l="0" r="0" t="0"/>
            <wp:docPr descr="dr" title="" id="108" name="Picture"/>
            <a:graphic>
              <a:graphicData uri="http://schemas.openxmlformats.org/drawingml/2006/picture">
                <pic:pic>
                  <pic:nvPicPr>
                    <pic:cNvPr descr="img/20_date_rang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</w:t>
      </w:r>
    </w:p>
    <w:bookmarkEnd w:id="110"/>
    <w:bookmarkStart w:id="114" w:name="slider-numérique-valeur-unique"/>
    <w:p>
      <w:pPr>
        <w:pStyle w:val="Heading2"/>
      </w:pPr>
      <w:r>
        <w:t xml:space="preserve">Slider numérique : valeur unique</w:t>
      </w:r>
    </w:p>
    <w:p>
      <w:pPr>
        <w:numPr>
          <w:ilvl w:val="0"/>
          <w:numId w:val="1033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sliderInput</w:t>
      </w:r>
      <w:r>
        <w:rPr>
          <w:rStyle w:val="NormalTok"/>
        </w:rPr>
        <w:t xml:space="preserve">(inputId, label, min, max, value,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round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animate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numPr>
          <w:ilvl w:val="0"/>
          <w:numId w:val="1034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"idSlider1"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 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input$idSlider1 is a "numeric"</w:t>
      </w:r>
      <w:r>
        <w:br/>
      </w:r>
      <w:r>
        <w:rPr>
          <w:rStyle w:val="CommentTok"/>
        </w:rPr>
        <w:t xml:space="preserve"># (integer when the parameter "step" is an integer too)</w:t>
      </w:r>
    </w:p>
    <w:p>
      <w:pPr>
        <w:pStyle w:val="CaptionedFigure"/>
      </w:pPr>
      <w:r>
        <w:drawing>
          <wp:inline>
            <wp:extent cx="4533579" cy="1175657"/>
            <wp:effectExtent b="0" l="0" r="0" t="0"/>
            <wp:docPr descr="sl" title="" id="112" name="Picture"/>
            <a:graphic>
              <a:graphicData uri="http://schemas.openxmlformats.org/drawingml/2006/picture">
                <pic:pic>
                  <pic:nvPicPr>
                    <pic:cNvPr descr="img/21_slide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579" cy="1175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</w:t>
      </w:r>
    </w:p>
    <w:bookmarkEnd w:id="114"/>
    <w:bookmarkStart w:id="118" w:name="slider-numérique-range"/>
    <w:p>
      <w:pPr>
        <w:pStyle w:val="Heading2"/>
      </w:pPr>
      <w:r>
        <w:t xml:space="preserve">Slider numérique : range</w:t>
      </w:r>
    </w:p>
    <w:p>
      <w:pPr>
        <w:numPr>
          <w:ilvl w:val="0"/>
          <w:numId w:val="1035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sliderInput</w:t>
      </w:r>
      <w:r>
        <w:rPr>
          <w:rStyle w:val="NormalTok"/>
        </w:rPr>
        <w:t xml:space="preserve">(inputId, label, min, max, value,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round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animate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"idSlider2"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 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input$idSlider2 is a "numeric" vector</w:t>
      </w:r>
      <w:r>
        <w:br/>
      </w:r>
      <w:r>
        <w:rPr>
          <w:rStyle w:val="CommentTok"/>
        </w:rPr>
        <w:t xml:space="preserve"># (integer when the parameter "step" is an integer too)</w:t>
      </w:r>
    </w:p>
    <w:p>
      <w:pPr>
        <w:pStyle w:val="CaptionedFigure"/>
      </w:pPr>
      <w:r>
        <w:drawing>
          <wp:inline>
            <wp:extent cx="4487475" cy="1167973"/>
            <wp:effectExtent b="0" l="0" r="0" t="0"/>
            <wp:docPr descr="msl" title="" id="116" name="Picture"/>
            <a:graphic>
              <a:graphicData uri="http://schemas.openxmlformats.org/drawingml/2006/picture">
                <pic:pic>
                  <pic:nvPicPr>
                    <pic:cNvPr descr="img/22_multiple_slider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475" cy="1167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msl</w:t>
      </w:r>
    </w:p>
    <w:bookmarkEnd w:id="118"/>
    <w:bookmarkStart w:id="122" w:name="importer-un-fichier"/>
    <w:p>
      <w:pPr>
        <w:pStyle w:val="Heading2"/>
      </w:pPr>
      <w:r>
        <w:t xml:space="preserve">Importer un fichier</w:t>
      </w:r>
    </w:p>
    <w:p>
      <w:pPr>
        <w:numPr>
          <w:ilvl w:val="0"/>
          <w:numId w:val="1037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fileInput</w:t>
      </w:r>
      <w:r>
        <w:rPr>
          <w:rStyle w:val="NormalTok"/>
        </w:rPr>
        <w:t xml:space="preserve">(inputId, label,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accept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fileInput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"idFile"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a file"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the server input$idFile is a "data.frame" with four "character" columns</w:t>
      </w:r>
      <w:r>
        <w:br/>
      </w:r>
      <w:r>
        <w:rPr>
          <w:rStyle w:val="CommentTok"/>
        </w:rPr>
        <w:t xml:space="preserve"># (name, size, type and datapath) and one row</w:t>
      </w:r>
    </w:p>
    <w:p>
      <w:pPr>
        <w:pStyle w:val="CaptionedFigure"/>
      </w:pPr>
      <w:r>
        <w:drawing>
          <wp:inline>
            <wp:extent cx="5334000" cy="1083971"/>
            <wp:effectExtent b="0" l="0" r="0" t="0"/>
            <wp:docPr descr="up" title="" id="120" name="Picture"/>
            <a:graphic>
              <a:graphicData uri="http://schemas.openxmlformats.org/drawingml/2006/picture">
                <pic:pic>
                  <pic:nvPicPr>
                    <pic:cNvPr descr="img/23_file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3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</w:t>
      </w:r>
    </w:p>
    <w:bookmarkEnd w:id="122"/>
    <w:bookmarkStart w:id="126" w:name="action-bouton"/>
    <w:p>
      <w:pPr>
        <w:pStyle w:val="Heading2"/>
      </w:pPr>
      <w:r>
        <w:t xml:space="preserve">Action Bouton</w:t>
      </w:r>
    </w:p>
    <w:p>
      <w:pPr>
        <w:numPr>
          <w:ilvl w:val="0"/>
          <w:numId w:val="1039"/>
        </w:numPr>
        <w:pStyle w:val="Compact"/>
      </w:pPr>
      <w:r>
        <w:t xml:space="preserve">La fonction</w:t>
      </w:r>
    </w:p>
    <w:p>
      <w:pPr>
        <w:pStyle w:val="SourceCode"/>
      </w:pPr>
      <w:r>
        <w:rPr>
          <w:rStyle w:val="FunctionTok"/>
        </w:rPr>
        <w:t xml:space="preserve">actionButton</w:t>
      </w:r>
      <w:r>
        <w:rPr>
          <w:rStyle w:val="NormalTok"/>
        </w:rPr>
        <w:t xml:space="preserve">(inputId, label, </w:t>
      </w:r>
      <w:r>
        <w:rPr>
          <w:rStyle w:val="AttributeTok"/>
        </w:rPr>
        <w:t xml:space="preserve">icon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</w:t>
      </w:r>
    </w:p>
    <w:p>
      <w:pPr>
        <w:numPr>
          <w:ilvl w:val="0"/>
          <w:numId w:val="1040"/>
        </w:numPr>
        <w:pStyle w:val="Compact"/>
      </w:pPr>
      <w:r>
        <w:t xml:space="preserve">Exemple:</w:t>
      </w:r>
    </w:p>
    <w:p>
      <w:pPr>
        <w:pStyle w:val="SourceCode"/>
      </w:pP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"idActionButton"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icon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icon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"hand-spock-o"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For the server input$idActionButton is an "integer"</w:t>
      </w:r>
    </w:p>
    <w:p>
      <w:pPr>
        <w:pStyle w:val="CaptionedFigure"/>
      </w:pPr>
      <w:r>
        <w:drawing>
          <wp:inline>
            <wp:extent cx="4956201" cy="1083448"/>
            <wp:effectExtent b="0" l="0" r="0" t="0"/>
            <wp:docPr descr="ab" title="" id="124" name="Picture"/>
            <a:graphic>
              <a:graphicData uri="http://schemas.openxmlformats.org/drawingml/2006/picture">
                <pic:pic>
                  <pic:nvPicPr>
                    <pic:cNvPr descr="img/24_action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201" cy="1083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</w:t>
      </w:r>
    </w:p>
    <w:bookmarkEnd w:id="126"/>
    <w:bookmarkStart w:id="127" w:name="ce-quil-faut-retenir"/>
    <w:p>
      <w:pPr>
        <w:pStyle w:val="Heading2"/>
      </w:pPr>
      <w:r>
        <w:t xml:space="preserve">Ce qu’il faut retenir</w:t>
      </w:r>
    </w:p>
    <w:p>
      <w:pPr>
        <w:numPr>
          <w:ilvl w:val="0"/>
          <w:numId w:val="1041"/>
        </w:numPr>
      </w:pPr>
      <w:r>
        <w:t xml:space="preserve">Convention de nommage :</w:t>
      </w:r>
      <w:r>
        <w:t xml:space="preserve"> </w:t>
      </w:r>
      <w:r>
        <w:rPr>
          <w:rStyle w:val="VerbatimChar"/>
        </w:rPr>
        <w:t xml:space="preserve">&lt;type&gt;_Input(...)</w:t>
      </w:r>
      <w:r>
        <w:t xml:space="preserve">, avec une exception notable pour l’</w:t>
      </w:r>
      <w:r>
        <w:rPr>
          <w:rStyle w:val="VerbatimChar"/>
        </w:rPr>
        <w:t xml:space="preserve">actionButton(...)</w:t>
      </w:r>
    </w:p>
    <w:p>
      <w:pPr>
        <w:numPr>
          <w:ilvl w:val="0"/>
          <w:numId w:val="1041"/>
        </w:numPr>
      </w:pPr>
      <w:r>
        <w:t xml:space="preserve">Les identifiants des inputs (</w:t>
      </w:r>
      <w:r>
        <w:rPr>
          <w:iCs/>
          <w:i/>
        </w:rPr>
        <w:t xml:space="preserve">inputId</w:t>
      </w:r>
      <w:r>
        <w:t xml:space="preserve">) doivent toujours être uniques :</w:t>
      </w:r>
      <w:r>
        <w:t xml:space="preserve"> </w:t>
      </w:r>
      <w:r>
        <w:rPr>
          <w:rStyle w:val="VerbatimChar"/>
        </w:rPr>
        <w:t xml:space="preserve">&lt;type&gt;Input(</w:t>
      </w:r>
      <w:r>
        <w:rPr>
          <w:rStyle w:val="VerbatimChar"/>
          <w:iCs/>
          <w:i/>
        </w:rPr>
        <w:t xml:space="preserve">inputId="id_input_01", ...</w:t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t xml:space="preserve">Les inputs sont créés dans la partie</w:t>
      </w:r>
      <w:r>
        <w:t xml:space="preserve"> </w:t>
      </w:r>
      <w:r>
        <w:t xml:space="preserve">ui.R</w:t>
      </w:r>
      <w:r>
        <w:t xml:space="preserve">.</w:t>
      </w:r>
    </w:p>
    <w:p>
      <w:pPr>
        <w:numPr>
          <w:ilvl w:val="0"/>
          <w:numId w:val="1041"/>
        </w:numPr>
      </w:pPr>
      <w:r>
        <w:t xml:space="preserve">Une fois initialisé, la valeur actuelle de l’input peut être récupérée côté</w:t>
      </w:r>
      <w:r>
        <w:t xml:space="preserve"> </w:t>
      </w:r>
      <w:r>
        <w:t xml:space="preserve">server.R</w:t>
      </w:r>
      <w:r>
        <w:t xml:space="preserve"> </w:t>
      </w:r>
      <w:r>
        <w:t xml:space="preserve">via la variable</w:t>
      </w:r>
      <w:r>
        <w:t xml:space="preserve"> </w:t>
      </w:r>
      <w:r>
        <w:rPr>
          <w:rStyle w:val="VerbatimChar"/>
          <w:bCs/>
          <w:b/>
        </w:rPr>
        <w:t xml:space="preserve">input</w:t>
      </w:r>
      <w:r>
        <w:t xml:space="preserve">. Par exemple :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val &lt;</w:t>
      </w:r>
      <w:r>
        <w:rPr>
          <w:rStyle w:val="VerbatimChar"/>
          <w:bCs/>
          <w:b/>
        </w:rPr>
        <w:t xml:space="preserve">- input</w:t>
      </w:r>
      <w:r>
        <w:rPr>
          <w:rStyle w:val="VerbatimChar"/>
        </w:rPr>
        <w:t xml:space="preserve">$id_input_01</w:t>
      </w:r>
      <w:r>
        <w:t xml:space="preserve"> </w:t>
      </w:r>
      <w:r>
        <w:t xml:space="preserve">, ou</w:t>
      </w:r>
    </w:p>
    <w:p>
      <w:pPr>
        <w:numPr>
          <w:ilvl w:val="1"/>
          <w:numId w:val="1042"/>
        </w:numPr>
        <w:pStyle w:val="Compact"/>
      </w:pPr>
      <w:r>
        <w:rPr>
          <w:rStyle w:val="VerbatimChar"/>
        </w:rPr>
        <w:t xml:space="preserve">val &lt;</w:t>
      </w:r>
      <w:r>
        <w:rPr>
          <w:rStyle w:val="VerbatimChar"/>
          <w:bCs/>
          <w:b/>
        </w:rPr>
        <w:t xml:space="preserve">- input</w:t>
      </w:r>
      <w:r>
        <w:rPr>
          <w:rStyle w:val="VerbatimChar"/>
        </w:rPr>
        <w:t xml:space="preserve">[["id_input_01"]]</w:t>
      </w:r>
    </w:p>
    <w:p>
      <w:pPr>
        <w:numPr>
          <w:ilvl w:val="0"/>
          <w:numId w:val="1041"/>
        </w:numPr>
      </w:pPr>
      <w:r>
        <w:t xml:space="preserve">Donnez des</w:t>
      </w:r>
      <w:r>
        <w:t xml:space="preserve"> </w:t>
      </w:r>
      <w:r>
        <w:rPr>
          <w:iCs/>
          <w:i/>
        </w:rPr>
        <w:t xml:space="preserve">id</w:t>
      </w:r>
      <w:r>
        <w:t xml:space="preserve"> </w:t>
      </w:r>
      <w:r>
        <w:t xml:space="preserve">parlants à vos inputs pour faciliter le débogage !</w:t>
      </w:r>
    </w:p>
    <w:bookmarkEnd w:id="127"/>
    <w:bookmarkStart w:id="129" w:name="X8379d8cdc67fb5a6bbe1581023c21502a99310b"/>
    <w:p>
      <w:pPr>
        <w:pStyle w:val="Heading2"/>
      </w:pPr>
      <w:r>
        <w:t xml:space="preserve">Pour aller plus loin : le package shinyWidgets</w:t>
      </w:r>
    </w:p>
    <w:p>
      <w:pPr>
        <w:pStyle w:val="FirstParagraph"/>
      </w:pPr>
      <w:r>
        <w:t xml:space="preserve">Le package shinyWidgets permet de créer des inputs plus jolis que le package shiny :</w:t>
      </w:r>
      <w:r>
        <w:t xml:space="preserve"> </w:t>
      </w:r>
      <w:hyperlink r:id="rId128">
        <w:r>
          <w:rPr>
            <w:rStyle w:val="Hyperlink"/>
          </w:rPr>
          <w:t xml:space="preserve">https://dreamrs.github.io/shinyWidgets/</w:t>
        </w:r>
      </w:hyperlink>
    </w:p>
    <w:p>
      <w:pPr>
        <w:pStyle w:val="BodyText"/>
      </w:pPr>
      <w:r>
        <w:t xml:space="preserve">Une application de démo est disponible au sein du package avec des exemples d’inputs, il suffit d’exécuter les lignes suivantes 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"shinyWidgets"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NormalTok"/>
        </w:rPr>
        <w:t xml:space="preserve">shinyWidgets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shinyWidgetsGallery</w:t>
      </w:r>
      <w:r>
        <w:rPr>
          <w:rStyle w:val="NormalTok"/>
        </w:rPr>
        <w:t xml:space="preserve">()</w:t>
      </w:r>
    </w:p>
    <w:bookmarkEnd w:id="129"/>
    <w:bookmarkStart w:id="133" w:name="X9c164cdd08733ed07dd0e48d2fc81bda31f4dee"/>
    <w:p>
      <w:pPr>
        <w:pStyle w:val="Heading2"/>
      </w:pPr>
      <w:r>
        <w:t xml:space="preserve">Pour aller plus loin : construire son propre input</w:t>
      </w:r>
    </w:p>
    <w:p>
      <w:pPr>
        <w:pStyle w:val="FirstParagraph"/>
      </w:pPr>
      <w:r>
        <w:rPr>
          <w:bCs/>
          <w:b/>
        </w:rPr>
        <w:t xml:space="preserve">Avec un peu de compétences en HTML/CSS/JavaScript, il est également possible de construire des inputs personnalisés</w:t>
      </w:r>
    </w:p>
    <w:p>
      <w:pPr>
        <w:pStyle w:val="BodyText"/>
      </w:pPr>
      <w:r>
        <w:t xml:space="preserve">Un tutoriel est disponible :</w:t>
      </w:r>
      <w:r>
        <w:t xml:space="preserve"> </w:t>
      </w:r>
      <w:hyperlink r:id="rId130">
        <w:r>
          <w:rPr>
            <w:rStyle w:val="Hyperlink"/>
          </w:rPr>
          <w:t xml:space="preserve">http://shiny.rstudio.com/articles/building-inputs.html</w:t>
        </w:r>
      </w:hyperlink>
    </w:p>
    <w:p>
      <w:pPr>
        <w:pStyle w:val="BodyText"/>
      </w:pPr>
      <w:r>
        <w:t xml:space="preserve">Ainsi que deux applications d’exemples :</w:t>
      </w:r>
      <w:r>
        <w:t xml:space="preserve"> </w:t>
      </w:r>
    </w:p>
    <w:p>
      <w:pPr>
        <w:numPr>
          <w:ilvl w:val="0"/>
          <w:numId w:val="1043"/>
        </w:numPr>
      </w:pPr>
      <w:hyperlink r:id="rId131">
        <w:r>
          <w:rPr>
            <w:rStyle w:val="Hyperlink"/>
          </w:rPr>
          <w:t xml:space="preserve">http://shiny.rstudio.com/gallery/custom-input-control.html</w:t>
        </w:r>
      </w:hyperlink>
    </w:p>
    <w:p>
      <w:pPr>
        <w:numPr>
          <w:ilvl w:val="0"/>
          <w:numId w:val="1043"/>
        </w:numPr>
      </w:pPr>
      <w:hyperlink r:id="rId132">
        <w:r>
          <w:rPr>
            <w:rStyle w:val="Hyperlink"/>
          </w:rPr>
          <w:t xml:space="preserve">http://shiny.rstudio.com/gallery/custom-input-bindings.html</w:t>
        </w:r>
      </w:hyperlink>
    </w:p>
    <w:bookmarkEnd w:id="133"/>
    <w:bookmarkEnd w:id="134"/>
    <w:bookmarkStart w:id="174" w:name="outputs"/>
    <w:p>
      <w:pPr>
        <w:pStyle w:val="Heading1"/>
      </w:pPr>
      <w:r>
        <w:t xml:space="preserve">Outputs</w:t>
      </w:r>
    </w:p>
    <w:bookmarkStart w:id="138" w:name="vue-globale-1"/>
    <w:p>
      <w:pPr>
        <w:pStyle w:val="Heading2"/>
      </w:pPr>
      <w:r>
        <w:t xml:space="preserve">Vue globale</w:t>
      </w:r>
    </w:p>
    <w:p>
      <w:pPr>
        <w:pStyle w:val="CaptionedFigure"/>
      </w:pPr>
      <w:r>
        <w:drawing>
          <wp:inline>
            <wp:extent cx="5334000" cy="1500187"/>
            <wp:effectExtent b="0" l="0" r="0" t="0"/>
            <wp:docPr descr="ab" title="" id="136" name="Picture"/>
            <a:graphic>
              <a:graphicData uri="http://schemas.openxmlformats.org/drawingml/2006/picture">
                <pic:pic>
                  <pic:nvPicPr>
                    <pic:cNvPr descr="img/25_all_outpu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</w:t>
      </w:r>
    </w:p>
    <w:bookmarkEnd w:id="138"/>
    <w:bookmarkStart w:id="139" w:name="Xb3ec3dbc0975692b961f8cfdf69185d18c6ab7c"/>
    <w:p>
      <w:pPr>
        <w:pStyle w:val="Heading2"/>
      </w:pPr>
      <w:r>
        <w:t xml:space="preserve">Outputs | Les bonnes règles de construction (1/2)</w:t>
      </w:r>
    </w:p>
    <w:p>
      <w:pPr>
        <w:numPr>
          <w:ilvl w:val="0"/>
          <w:numId w:val="1044"/>
        </w:numPr>
        <w:pStyle w:val="Compact"/>
      </w:pPr>
      <w:r>
        <w:t xml:space="preserve">On crée les outputs côté</w:t>
      </w:r>
      <w:r>
        <w:t xml:space="preserve"> </w:t>
      </w:r>
      <w:r>
        <w:rPr>
          <w:bCs/>
          <w:b/>
        </w:rPr>
        <w:t xml:space="preserve">server.R</w:t>
      </w:r>
      <w:r>
        <w:t xml:space="preserve"> </w:t>
      </w:r>
      <w:r>
        <w:t xml:space="preserve">via la commande</w:t>
      </w:r>
      <w:r>
        <w:t xml:space="preserve"> </w:t>
      </w:r>
      <w:r>
        <w:rPr>
          <w:rStyle w:val="VerbatimChar"/>
        </w:rPr>
        <w:t xml:space="preserve">render&lt;Type&gt;({expr})</w:t>
      </w:r>
      <w:r>
        <w:t xml:space="preserve"> </w:t>
      </w:r>
      <w:r>
        <w:t xml:space="preserve">;</w:t>
      </w:r>
    </w:p>
    <w:p>
      <w:pPr>
        <w:numPr>
          <w:ilvl w:val="0"/>
          <w:numId w:val="1044"/>
        </w:numPr>
        <w:pStyle w:val="Compact"/>
      </w:pPr>
      <w:r>
        <w:t xml:space="preserve">Côté</w:t>
      </w:r>
      <w:r>
        <w:t xml:space="preserve"> </w:t>
      </w:r>
      <w:r>
        <w:rPr>
          <w:bCs/>
          <w:b/>
        </w:rPr>
        <w:t xml:space="preserve">UI</w:t>
      </w:r>
      <w:r>
        <w:t xml:space="preserve">, la création d’inputs met à jour automatiquement la variable</w:t>
      </w:r>
      <w:r>
        <w:t xml:space="preserve"> </w:t>
      </w:r>
      <w:r>
        <w:rPr>
          <w:bCs/>
          <w:b/>
        </w:rPr>
        <w:t xml:space="preserve">input</w:t>
      </w:r>
      <w:r>
        <w:t xml:space="preserve">. Côté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en revanche,</w:t>
      </w:r>
      <w:r>
        <w:t xml:space="preserve"> </w:t>
      </w:r>
      <w:r>
        <w:rPr>
          <w:bCs/>
          <w:b/>
        </w:rPr>
        <w:t xml:space="preserve">c’est à nous d’instancier les</w:t>
      </w:r>
      <w:r>
        <w:rPr>
          <w:bCs/>
          <w:b/>
        </w:rPr>
        <w:t xml:space="preserve"> </w:t>
      </w:r>
      <w:r>
        <w:rPr>
          <w:bCs/>
          <w:b/>
        </w:rPr>
        <w:t xml:space="preserve">nouveaux outputs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output$id_output_01 &lt;- render&lt;Type&gt;({expr})</w:t>
      </w:r>
      <w:r>
        <w:t xml:space="preserve"> </w:t>
      </w:r>
      <w:r>
        <w:t xml:space="preserve">dans la variable</w:t>
      </w:r>
      <w: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;</w:t>
      </w:r>
    </w:p>
    <w:p>
      <w:pPr>
        <w:numPr>
          <w:ilvl w:val="0"/>
          <w:numId w:val="1044"/>
        </w:numPr>
        <w:pStyle w:val="Compact"/>
      </w:pPr>
      <w:r>
        <w:t xml:space="preserve">Une fois créé, on peut positionner l’output côté</w:t>
      </w:r>
      <w:r>
        <w:t xml:space="preserve"> </w:t>
      </w:r>
      <w:r>
        <w:rPr>
          <w:bCs/>
          <w:b/>
        </w:rPr>
        <w:t xml:space="preserve">ui.R</w:t>
      </w:r>
      <w:r>
        <w:t xml:space="preserve">, de la même manière que pour un input :</w:t>
      </w:r>
      <w:r>
        <w:t xml:space="preserve"> </w:t>
      </w:r>
      <w:r>
        <w:rPr>
          <w:rStyle w:val="VerbatimChar"/>
        </w:rPr>
        <w:t xml:space="preserve">&lt;type&gt;Output(outputId=id_output_1)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Dans l’expression du render</w:t>
      </w:r>
      <w:r>
        <w:t xml:space="preserve"> </w:t>
      </w:r>
      <w:r>
        <w:t xml:space="preserve">on peut exécuter n’importe quel code R, tant que la dernière ligne retourne le type attendu ;</w:t>
      </w:r>
    </w:p>
    <w:p>
      <w:pPr>
        <w:numPr>
          <w:ilvl w:val="0"/>
          <w:numId w:val="1044"/>
        </w:numPr>
        <w:pStyle w:val="Compact"/>
      </w:pPr>
      <w:r>
        <w:t xml:space="preserve">C’est typiquement dans ces expressions qu’on va récupérer les valeurs de nos inputs (</w:t>
      </w:r>
      <w:r>
        <w:rPr>
          <w:rStyle w:val="VerbatimChar"/>
        </w:rPr>
        <w:t xml:space="preserve">input$&lt;inputId&gt;</w:t>
      </w:r>
      <w:r>
        <w:t xml:space="preserve">) pour créer de la réactivité ;</w:t>
      </w:r>
    </w:p>
    <w:p>
      <w:pPr>
        <w:pStyle w:val="SourceCode"/>
      </w:pPr>
      <w:r>
        <w:rPr>
          <w:rStyle w:val="CommentTok"/>
        </w:rPr>
        <w:t xml:space="preserve"># server.R</w:t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renderPrint</w:t>
      </w:r>
      <w:r>
        <w:rPr>
          <w:rStyle w:val="NormalTok"/>
        </w:rPr>
        <w:t xml:space="preserve">({input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lettre})</w:t>
      </w:r>
      <w:r>
        <w:br/>
      </w:r>
      <w:r>
        <w:br/>
      </w:r>
      <w:r>
        <w:rPr>
          <w:rStyle w:val="CommentTok"/>
        </w:rPr>
        <w:t xml:space="preserve"># ui.R</w:t>
      </w:r>
      <w:r>
        <w:br/>
      </w:r>
      <w:r>
        <w:rPr>
          <w:rStyle w:val="FunctionTok"/>
        </w:rPr>
        <w:t xml:space="preserve">selectInput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"Lettres:"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LETTERS[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verbatimTextOutput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"selection"</w:t>
      </w:r>
      <w:r>
        <w:rPr>
          <w:rStyle w:val="NormalTok"/>
        </w:rPr>
        <w:t xml:space="preserve">)</w:t>
      </w:r>
    </w:p>
    <w:bookmarkEnd w:id="139"/>
    <w:bookmarkStart w:id="143" w:name="print"/>
    <w:p>
      <w:pPr>
        <w:pStyle w:val="Heading2"/>
      </w:pPr>
      <w:r>
        <w:t xml:space="preserve">Print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verbatimTextOutput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"texte"</w:t>
      </w:r>
      <w:r>
        <w:rPr>
          <w:rStyle w:val="NormalTok"/>
        </w:rPr>
        <w:t xml:space="preserve">)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texte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renderPrint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shiny 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284717"/>
            <wp:effectExtent b="0" l="0" r="0" t="0"/>
            <wp:docPr descr="op" title="" id="141" name="Picture"/>
            <a:graphic>
              <a:graphicData uri="http://schemas.openxmlformats.org/drawingml/2006/picture">
                <pic:pic>
                  <pic:nvPicPr>
                    <pic:cNvPr descr="img/26_otex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</w:t>
      </w:r>
    </w:p>
    <w:bookmarkEnd w:id="143"/>
    <w:bookmarkStart w:id="151" w:name="text"/>
    <w:p>
      <w:pPr>
        <w:pStyle w:val="Heading2"/>
      </w:pPr>
      <w:r>
        <w:t xml:space="preserve">Text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textOutput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"texte"</w:t>
      </w:r>
      <w:r>
        <w:rPr>
          <w:rStyle w:val="NormalTok"/>
        </w:rPr>
        <w:t xml:space="preserve">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texte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shiny 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875979" cy="215152"/>
            <wp:effectExtent b="0" l="0" r="0" t="0"/>
            <wp:docPr descr="op2" title="" id="145" name="Picture"/>
            <a:graphic>
              <a:graphicData uri="http://schemas.openxmlformats.org/drawingml/2006/picture">
                <pic:pic>
                  <pic:nvPicPr>
                    <pic:cNvPr descr="img/27_otext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5979" cy="215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op2</w:t>
      </w:r>
    </w:p>
    <w:bookmarkStart w:id="150" w:name="plot"/>
    <w:p>
      <w:pPr>
        <w:pStyle w:val="Heading3"/>
      </w:pPr>
      <w:r>
        <w:t xml:space="preserve">Plot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"plot_iris"</w:t>
      </w:r>
      <w:r>
        <w:rPr>
          <w:rStyle w:val="NormalTok"/>
        </w:rPr>
        <w:t xml:space="preserve">)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myplot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 width"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2195512"/>
            <wp:effectExtent b="0" l="0" r="0" t="0"/>
            <wp:docPr descr="op3" title="" id="148" name="Picture"/>
            <a:graphic>
              <a:graphicData uri="http://schemas.openxmlformats.org/drawingml/2006/picture">
                <pic:pic>
                  <pic:nvPicPr>
                    <pic:cNvPr descr="img/28_plot_iris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5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op3</w:t>
      </w:r>
    </w:p>
    <w:bookmarkEnd w:id="150"/>
    <w:bookmarkEnd w:id="151"/>
    <w:bookmarkStart w:id="155" w:name="table"/>
    <w:p>
      <w:pPr>
        <w:pStyle w:val="Heading2"/>
      </w:pPr>
      <w:r>
        <w:t xml:space="preserve">Table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tableOutput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({iris})</w:t>
      </w:r>
    </w:p>
    <w:p>
      <w:pPr>
        <w:pStyle w:val="CaptionedFigure"/>
      </w:pPr>
      <w:r>
        <w:drawing>
          <wp:inline>
            <wp:extent cx="4518211" cy="1944060"/>
            <wp:effectExtent b="0" l="0" r="0" t="0"/>
            <wp:docPr descr="op4" title="" id="153" name="Picture"/>
            <a:graphic>
              <a:graphicData uri="http://schemas.openxmlformats.org/drawingml/2006/picture">
                <pic:pic>
                  <pic:nvPicPr>
                    <pic:cNvPr descr="img/29_otable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211" cy="1944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op4</w:t>
      </w:r>
    </w:p>
    <w:bookmarkEnd w:id="155"/>
    <w:bookmarkStart w:id="159" w:name="datatable"/>
    <w:p>
      <w:pPr>
        <w:pStyle w:val="Heading2"/>
      </w:pPr>
      <w:r>
        <w:t xml:space="preserve">DataTable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"dt_iris"</w:t>
      </w:r>
      <w:r>
        <w:rPr>
          <w:rStyle w:val="NormalTok"/>
        </w:rPr>
        <w:t xml:space="preserve">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dt_iris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renderDT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iris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2025024"/>
            <wp:effectExtent b="0" l="0" r="0" t="0"/>
            <wp:docPr descr="op5" title="" id="157" name="Picture"/>
            <a:graphic>
              <a:graphicData uri="http://schemas.openxmlformats.org/drawingml/2006/picture">
                <pic:pic>
                  <pic:nvPicPr>
                    <pic:cNvPr descr="img/30_odatable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5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op5</w:t>
      </w:r>
    </w:p>
    <w:bookmarkEnd w:id="159"/>
    <w:bookmarkStart w:id="160" w:name="Xc7c0291a976526ee5958c8d45052167c2075e12"/>
    <w:p>
      <w:pPr>
        <w:pStyle w:val="Heading2"/>
      </w:pPr>
      <w:r>
        <w:t xml:space="preserve">Définir des élements de l’UI côté SERVER | Définition</w:t>
      </w:r>
    </w:p>
    <w:p>
      <w:pPr>
        <w:pStyle w:val="FirstParagraph"/>
      </w:pPr>
      <w:r>
        <w:rPr>
          <w:bCs/>
          <w:b/>
        </w:rPr>
        <w:t xml:space="preserve">Dans certains cas, nous souhaitons définir des inputs ou des structures côté server</w:t>
      </w:r>
    </w:p>
    <w:p>
      <w:pPr>
        <w:pStyle w:val="BodyText"/>
      </w:pPr>
      <w:r>
        <w:t xml:space="preserve">Cela est possible avec les fonctions</w:t>
      </w:r>
      <w:r>
        <w:t xml:space="preserve"> </w:t>
      </w:r>
      <w:r>
        <w:rPr>
          <w:rStyle w:val="VerbatimChar"/>
        </w:rPr>
        <w:t xml:space="preserve">uiOutput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renderUI</w:t>
      </w:r>
    </w:p>
    <w:bookmarkEnd w:id="160"/>
    <w:bookmarkStart w:id="164" w:name="Xb24ddf6a251ac26c2e3bf72e8673436dc22f614"/>
    <w:p>
      <w:pPr>
        <w:pStyle w:val="Heading2"/>
      </w:pPr>
      <w:r>
        <w:t xml:space="preserve">Définir des élements de l’UI côté SERVER | Exemple simple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uiOutput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"columns"</w:t>
      </w:r>
      <w:r>
        <w:rPr>
          <w:rStyle w:val="NormalTok"/>
        </w:rPr>
        <w:t xml:space="preserve">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renderUI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selectInput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"sel_col"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"Column"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017673" cy="1851852"/>
            <wp:effectExtent b="0" l="0" r="0" t="0"/>
            <wp:docPr descr="op5" title="" id="162" name="Picture"/>
            <a:graphic>
              <a:graphicData uri="http://schemas.openxmlformats.org/drawingml/2006/picture">
                <pic:pic>
                  <pic:nvPicPr>
                    <pic:cNvPr descr="img/31_ui_output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673" cy="1851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op5</w:t>
      </w:r>
    </w:p>
    <w:bookmarkEnd w:id="164"/>
    <w:bookmarkStart w:id="165" w:name="Xc827723120a6c2e51f13b3937f40c67701890ac"/>
    <w:p>
      <w:pPr>
        <w:pStyle w:val="Heading2"/>
      </w:pPr>
      <w:r>
        <w:t xml:space="preserve">Définir des élements de l’UI côté SERVER | Exemple plus complexe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On peut également renvoyer un élément plus complexe de l’UI, par exemple :</w:t>
      </w:r>
    </w:p>
    <w:p>
      <w:pPr>
        <w:numPr>
          <w:ilvl w:val="1"/>
          <w:numId w:val="1058"/>
        </w:numPr>
        <w:pStyle w:val="Compact"/>
      </w:pPr>
      <w:r>
        <w:t xml:space="preserve">tout en</w:t>
      </w:r>
      <w:r>
        <w:t xml:space="preserve"> </w:t>
      </w:r>
      <w:r>
        <w:rPr>
          <w:rStyle w:val="VerbatimChar"/>
        </w:rPr>
        <w:t xml:space="preserve">layout</w:t>
      </w:r>
    </w:p>
    <w:p>
      <w:pPr>
        <w:numPr>
          <w:ilvl w:val="1"/>
          <w:numId w:val="1058"/>
        </w:numPr>
        <w:pStyle w:val="Compact"/>
      </w:pPr>
      <w:r>
        <w:t xml:space="preserve">ou une</w:t>
      </w:r>
      <w:r>
        <w:t xml:space="preserve"> </w:t>
      </w:r>
      <w:r>
        <w:rPr>
          <w:rStyle w:val="VerbatimChar"/>
        </w:rPr>
        <w:t xml:space="preserve">fluidRow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uiOutput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"fluidRow_ui"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fluidRow_ui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renderUI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fluidRow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h3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"Value:"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h3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verbatimTextOutput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"slinderIn_value"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65"/>
    <w:bookmarkStart w:id="170" w:name="pour-aller-plus-loin-ladd-in-esquisse"/>
    <w:p>
      <w:pPr>
        <w:pStyle w:val="Heading2"/>
      </w:pPr>
      <w:r>
        <w:t xml:space="preserve">Pour aller plus loin : L’add-in esquisse</w:t>
      </w:r>
    </w:p>
    <w:p>
      <w:pPr>
        <w:pStyle w:val="FirstParagraph"/>
      </w:pPr>
      <w:r>
        <w:rPr>
          <w:bCs/>
          <w:b/>
        </w:rPr>
        <w:t xml:space="preserve">esquisse est un package R qui s’utilise en dehors ou à l’intérieur d’une application shiny.</w:t>
      </w:r>
      <w:r>
        <w:rPr>
          <w:bCs/>
          <w:b/>
        </w:rPr>
        <w:t xml:space="preserve"> </w:t>
      </w:r>
      <w:r>
        <w:t xml:space="preserve"> </w:t>
      </w:r>
      <w:hyperlink r:id="rId166">
        <w:r>
          <w:rPr>
            <w:rStyle w:val="Hyperlink"/>
          </w:rPr>
          <w:t xml:space="preserve">https://dreamrs.github.io/esquisse/</w:t>
        </w:r>
      </w:hyperlink>
    </w:p>
    <w:p>
      <w:pPr>
        <w:pStyle w:val="BodyText"/>
      </w:pPr>
      <w:r>
        <w:t xml:space="preserve">Cet add-in permet de créer des graphiques ggplot2 en mode</w:t>
      </w:r>
      <w:r>
        <w:t xml:space="preserve"> </w:t>
      </w:r>
      <w:r>
        <w:rPr>
          <w:iCs/>
          <w:i/>
        </w:rPr>
        <w:t xml:space="preserve">drag and drop</w:t>
      </w:r>
      <w:r>
        <w:t xml:space="preserve">. Il suffit d’avoir des données chargées et d’exécuter l’add-in. Ensuite, il est possible de créer des graphiques ggplot2 assez avancés et de récupérer le code pour les construire.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"esquisse"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(esquisse)</w:t>
      </w:r>
      <w:r>
        <w:br/>
      </w:r>
      <w:r>
        <w:rPr>
          <w:rStyle w:val="NormalTok"/>
        </w:rPr>
        <w:t xml:space="preserve">esquisse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esquisser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or with your data:</w:t>
      </w:r>
      <w:r>
        <w:br/>
      </w:r>
      <w:r>
        <w:rPr>
          <w:rStyle w:val="NormalTok"/>
        </w:rPr>
        <w:t xml:space="preserve">esquisse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esquisser</w:t>
      </w:r>
      <w:r>
        <w:rPr>
          <w:rStyle w:val="NormalTok"/>
        </w:rPr>
        <w:t xml:space="preserve">(palmerpenguins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penguins)</w:t>
      </w:r>
    </w:p>
    <w:p>
      <w:pPr>
        <w:pStyle w:val="CaptionedFigure"/>
      </w:pPr>
      <w:r>
        <w:drawing>
          <wp:inline>
            <wp:extent cx="5334000" cy="2487705"/>
            <wp:effectExtent b="0" l="0" r="0" t="0"/>
            <wp:docPr descr="esquisse" title="" id="168" name="Picture"/>
            <a:graphic>
              <a:graphicData uri="http://schemas.openxmlformats.org/drawingml/2006/picture">
                <pic:pic>
                  <pic:nvPicPr>
                    <pic:cNvPr descr="img/31bis_esquiss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7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esquisse</w:t>
      </w:r>
    </w:p>
    <w:bookmarkEnd w:id="170"/>
    <w:bookmarkStart w:id="173" w:name="X4ddb225b9a6d6d44921dc3dcc6997d6c06c1d38"/>
    <w:p>
      <w:pPr>
        <w:pStyle w:val="Heading2"/>
      </w:pPr>
      <w:r>
        <w:t xml:space="preserve">Pour aller plus loin : construire son propre output</w:t>
      </w:r>
    </w:p>
    <w:p>
      <w:pPr>
        <w:pStyle w:val="FirstParagraph"/>
      </w:pPr>
      <w:r>
        <w:rPr>
          <w:bCs/>
          <w:b/>
        </w:rPr>
        <w:t xml:space="preserve">Avec un peu de compétences en HTML/CSS/JavaScript, il est également possible de construire des outputs personnalisés</w:t>
      </w:r>
    </w:p>
    <w:p>
      <w:pPr>
        <w:pStyle w:val="BodyText"/>
      </w:pPr>
      <w:r>
        <w:t xml:space="preserve">Un tutoriel est disponible :</w:t>
      </w:r>
      <w:r>
        <w:t xml:space="preserve"> </w:t>
      </w:r>
      <w:hyperlink r:id="rId171">
        <w:r>
          <w:rPr>
            <w:rStyle w:val="Hyperlink"/>
          </w:rPr>
          <w:t xml:space="preserve">http://shiny.rstudio.com/articles/building-outputs.html</w:t>
        </w:r>
      </w:hyperlink>
    </w:p>
    <w:p>
      <w:pPr>
        <w:pStyle w:val="BodyText"/>
      </w:pPr>
      <w:r>
        <w:t xml:space="preserve">On peut donc par exemple ajouter comme output un graphique construit avec la librairie</w:t>
      </w:r>
      <w:r>
        <w:t xml:space="preserve"> </w:t>
      </w:r>
      <w:hyperlink r:id="rId172">
        <w:r>
          <w:rPr>
            <w:rStyle w:val="Hyperlink"/>
          </w:rPr>
          <w:t xml:space="preserve">d3.js</w:t>
        </w:r>
      </w:hyperlink>
      <w:r>
        <w:t xml:space="preserve">. Un exemple est disponible dans le dossier</w:t>
      </w:r>
      <w:r>
        <w:t xml:space="preserve"> </w:t>
      </w:r>
      <w:r>
        <w:rPr>
          <w:rStyle w:val="VerbatimChar"/>
        </w:rPr>
        <w:t xml:space="preserve">shinyApps/build_output</w:t>
      </w:r>
      <w:r>
        <w:t xml:space="preserve">.</w:t>
      </w:r>
    </w:p>
    <w:bookmarkEnd w:id="173"/>
    <w:bookmarkEnd w:id="174"/>
    <w:bookmarkStart w:id="208" w:name="structurer-sa-page"/>
    <w:p>
      <w:pPr>
        <w:pStyle w:val="Heading1"/>
      </w:pPr>
      <w:r>
        <w:t xml:space="preserve">Structurer sa page</w:t>
      </w:r>
    </w:p>
    <w:bookmarkStart w:id="178" w:name="sidebarlayout"/>
    <w:p>
      <w:pPr>
        <w:pStyle w:val="Heading2"/>
      </w:pPr>
      <w:r>
        <w:t xml:space="preserve">sidebarLayout</w:t>
      </w:r>
    </w:p>
    <w:p>
      <w:pPr>
        <w:pStyle w:val="FirstParagraph"/>
      </w:pPr>
      <w:r>
        <w:t xml:space="preserve">Le template basique</w:t>
      </w:r>
      <w:r>
        <w:t xml:space="preserve"> </w:t>
      </w:r>
      <w:r>
        <w:rPr>
          <w:rStyle w:val="VerbatimChar"/>
        </w:rPr>
        <w:t xml:space="preserve">sidebarLayout</w:t>
      </w:r>
      <w:r>
        <w:t xml:space="preserve"> </w:t>
      </w:r>
      <w:r>
        <w:t xml:space="preserve">divise la page en deux colonnes et doit contenir :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sidebarPanel</w:t>
      </w:r>
      <w:r>
        <w:t xml:space="preserve">, à gauche, en général pour les inputs</w:t>
      </w:r>
    </w:p>
    <w:p>
      <w:pPr>
        <w:numPr>
          <w:ilvl w:val="0"/>
          <w:numId w:val="1060"/>
        </w:numPr>
      </w:pPr>
      <w:r>
        <w:rPr>
          <w:rStyle w:val="VerbatimChar"/>
        </w:rPr>
        <w:t xml:space="preserve">mainPanel</w:t>
      </w:r>
      <w:r>
        <w:t xml:space="preserve">, à droite, en général pour les outputs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"Old Faithful Geyser Data"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title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sidebarLayout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sidebarPanel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"SIDEBAR"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mainPanel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"MAINPANEL"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1354596"/>
            <wp:effectExtent b="0" l="0" r="0" t="0"/>
            <wp:docPr descr="sdb" title="" id="176" name="Picture"/>
            <a:graphic>
              <a:graphicData uri="http://schemas.openxmlformats.org/drawingml/2006/picture">
                <pic:pic>
                  <pic:nvPicPr>
                    <pic:cNvPr descr="img/32_sidabar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4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sdb</w:t>
      </w:r>
    </w:p>
    <w:bookmarkEnd w:id="178"/>
    <w:bookmarkStart w:id="182" w:name="wellpanel"/>
    <w:p>
      <w:pPr>
        <w:pStyle w:val="Heading2"/>
      </w:pPr>
      <w:r>
        <w:t xml:space="preserve">wellPanel</w:t>
      </w:r>
    </w:p>
    <w:p>
      <w:pPr>
        <w:pStyle w:val="FirstParagraph"/>
      </w:pPr>
      <w:r>
        <w:t xml:space="preserve">Comme avec le</w:t>
      </w:r>
      <w:r>
        <w:t xml:space="preserve"> </w:t>
      </w:r>
      <w:r>
        <w:rPr>
          <w:rStyle w:val="VerbatimChar"/>
        </w:rPr>
        <w:t xml:space="preserve">sidebarPanel</w:t>
      </w:r>
      <w:r>
        <w:t xml:space="preserve"> </w:t>
      </w:r>
      <w:r>
        <w:t xml:space="preserve">précédent, on peut griser un ensemble d’éléments en utilisant un</w:t>
      </w:r>
      <w:r>
        <w:t xml:space="preserve"> </w:t>
      </w:r>
      <w:r>
        <w:rPr>
          <w:rStyle w:val="VerbatimChar"/>
        </w:rPr>
        <w:t xml:space="preserve">wellPanel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"Old Faithful Geyser Data"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title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wellPanel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"Choose a 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textInput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 a title"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1624652"/>
            <wp:effectExtent b="0" l="0" r="0" t="0"/>
            <wp:docPr descr="sdb" title="" id="180" name="Picture"/>
            <a:graphic>
              <a:graphicData uri="http://schemas.openxmlformats.org/drawingml/2006/picture">
                <pic:pic>
                  <pic:nvPicPr>
                    <pic:cNvPr descr="img/33_wellPanel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sdb</w:t>
      </w:r>
    </w:p>
    <w:bookmarkEnd w:id="182"/>
    <w:bookmarkStart w:id="186" w:name="navbarpage"/>
    <w:p>
      <w:pPr>
        <w:pStyle w:val="Heading2"/>
      </w:pPr>
      <w:r>
        <w:t xml:space="preserve">navbarPage</w:t>
      </w:r>
    </w:p>
    <w:p>
      <w:pPr>
        <w:pStyle w:val="FirstParagraph"/>
      </w:pPr>
      <w:r>
        <w:t xml:space="preserve">Utiliser une barre de navigation et des onglets avec</w:t>
      </w:r>
      <w:r>
        <w:t xml:space="preserve"> </w:t>
      </w:r>
      <w:r>
        <w:rPr>
          <w:rStyle w:val="VerbatimChar"/>
        </w:rPr>
        <w:t xml:space="preserve">navbarPage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tabPanel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first 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"Here is the summary"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"some charts"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"some tables"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Nous pouvons rajouter un second niveau de navigation avec un</w:t>
      </w:r>
      <w:r>
        <w:t xml:space="preserve"> </w:t>
      </w:r>
      <w:r>
        <w:rPr>
          <w:rStyle w:val="VerbatimChar"/>
        </w:rPr>
        <w:t xml:space="preserve">navbarMenu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first 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"Here is the summary"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"some charts"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navbarMenu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 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1347446"/>
            <wp:effectExtent b="0" l="0" r="0" t="0"/>
            <wp:docPr descr="nav" title="" id="184" name="Picture"/>
            <a:graphic>
              <a:graphicData uri="http://schemas.openxmlformats.org/drawingml/2006/picture">
                <pic:pic>
                  <pic:nvPicPr>
                    <pic:cNvPr descr="img/34_navbar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7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nav</w:t>
      </w:r>
    </w:p>
    <w:bookmarkEnd w:id="186"/>
    <w:bookmarkStart w:id="190" w:name="tabsetpanel"/>
    <w:p>
      <w:pPr>
        <w:pStyle w:val="Heading2"/>
      </w:pPr>
      <w:r>
        <w:t xml:space="preserve">tabsetPanel</w:t>
      </w:r>
    </w:p>
    <w:p>
      <w:pPr>
        <w:pStyle w:val="FirstParagraph"/>
      </w:pPr>
      <w:r>
        <w:t xml:space="preserve">Plus généralement, nous pouvons créer des onglets à n’importe quel endroit en utilisant</w:t>
      </w:r>
      <w:r>
        <w:t xml:space="preserve"> </w:t>
      </w:r>
      <w:r>
        <w:rPr>
          <w:rStyle w:val="VerbatimChar"/>
        </w:rPr>
        <w:t xml:space="preserve">tabsetPanel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tabPanel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"Old Faithful Geyser Data"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title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sidebarLayout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sidebarPanel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"SIDEBAR"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mainPanel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tabsetPanel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verbatimTextOutput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tableOutput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1374697"/>
            <wp:effectExtent b="0" l="0" r="0" t="0"/>
            <wp:docPr descr="pan" title="" id="188" name="Picture"/>
            <a:graphic>
              <a:graphicData uri="http://schemas.openxmlformats.org/drawingml/2006/picture">
                <pic:pic>
                  <pic:nvPicPr>
                    <pic:cNvPr descr="img/35_tabpanel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</w:t>
      </w:r>
    </w:p>
    <w:bookmarkEnd w:id="190"/>
    <w:bookmarkStart w:id="194" w:name="navlistpanel"/>
    <w:p>
      <w:pPr>
        <w:pStyle w:val="Heading2"/>
      </w:pPr>
      <w:r>
        <w:t xml:space="preserve">navlistPanel</w:t>
      </w:r>
    </w:p>
    <w:p>
      <w:pPr>
        <w:pStyle w:val="FirstParagraph"/>
      </w:pPr>
      <w:r>
        <w:t xml:space="preserve">Une alternative au</w:t>
      </w:r>
      <w:r>
        <w:t xml:space="preserve"> </w:t>
      </w:r>
      <w:r>
        <w:rPr>
          <w:rStyle w:val="VerbatimChar"/>
        </w:rPr>
        <w:t xml:space="preserve">tabsetPanel</w:t>
      </w:r>
      <w:r>
        <w:t xml:space="preserve">, pour une disposition verticale plutôt qu’horizontale :</w:t>
      </w:r>
      <w:r>
        <w:t xml:space="preserve"> </w:t>
      </w:r>
      <w:r>
        <w:rPr>
          <w:rStyle w:val="VerbatimChar"/>
        </w:rPr>
        <w:t xml:space="preserve">navlistPanel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navlistPanel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verbatimTextOutput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tableOutput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965393"/>
            <wp:effectExtent b="0" l="0" r="0" t="0"/>
            <wp:docPr descr="pan" title="" id="192" name="Picture"/>
            <a:graphic>
              <a:graphicData uri="http://schemas.openxmlformats.org/drawingml/2006/picture">
                <pic:pic>
                  <pic:nvPicPr>
                    <pic:cNvPr descr="img/36_navList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5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pan</w:t>
      </w:r>
    </w:p>
    <w:bookmarkEnd w:id="194"/>
    <w:bookmarkStart w:id="198" w:name="grid-layout"/>
    <w:p>
      <w:pPr>
        <w:pStyle w:val="Heading2"/>
      </w:pPr>
      <w:r>
        <w:t xml:space="preserve">Grid Layout</w:t>
      </w:r>
    </w:p>
    <w:p>
      <w:pPr>
        <w:pStyle w:val="FirstParagraph"/>
      </w:pPr>
      <w:r>
        <w:t xml:space="preserve">Créer sa propre organisation avec</w:t>
      </w:r>
      <w:r>
        <w:t xml:space="preserve"> </w:t>
      </w:r>
      <w:r>
        <w:rPr>
          <w:rStyle w:val="VerbatimChar"/>
        </w:rPr>
        <w:t xml:space="preserve">fluidRow()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column()</w:t>
      </w:r>
    </w:p>
    <w:p>
      <w:pPr>
        <w:numPr>
          <w:ilvl w:val="0"/>
          <w:numId w:val="1061"/>
        </w:numPr>
        <w:pStyle w:val="Compact"/>
      </w:pPr>
      <w:r>
        <w:t xml:space="preserve">chaque ligne peut être divisée en 12 colonnes</w:t>
      </w:r>
    </w:p>
    <w:p>
      <w:pPr>
        <w:numPr>
          <w:ilvl w:val="0"/>
          <w:numId w:val="1061"/>
        </w:numPr>
        <w:pStyle w:val="Compact"/>
      </w:pPr>
      <w:r>
        <w:t xml:space="preserve">le dimensionnement final de la page est automatique en fonction des éléments dans les lignes / colonnes</w:t>
      </w:r>
    </w:p>
    <w:p>
      <w:pPr>
        <w:pStyle w:val="SourceCode"/>
      </w:pP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A fluid row can contain from 0 to 12 columns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fluidRow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A column is defined necessarily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with its argument "width"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"column 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"column 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"column 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))</w:t>
      </w:r>
    </w:p>
    <w:p>
      <w:pPr>
        <w:pStyle w:val="CaptionedFigure"/>
      </w:pPr>
      <w:r>
        <w:drawing>
          <wp:inline>
            <wp:extent cx="5334000" cy="1166276"/>
            <wp:effectExtent b="0" l="0" r="0" t="0"/>
            <wp:docPr descr="grid" title="" id="196" name="Picture"/>
            <a:graphic>
              <a:graphicData uri="http://schemas.openxmlformats.org/drawingml/2006/picture">
                <pic:pic>
                  <pic:nvPicPr>
                    <pic:cNvPr descr="img/37_grid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</w:t>
      </w:r>
    </w:p>
    <w:bookmarkEnd w:id="198"/>
    <w:bookmarkStart w:id="203" w:name="shinydashboard"/>
    <w:p>
      <w:pPr>
        <w:pStyle w:val="Heading2"/>
      </w:pPr>
      <w:r>
        <w:t xml:space="preserve">shinydashboard</w:t>
      </w:r>
    </w:p>
    <w:p>
      <w:pPr>
        <w:pStyle w:val="FirstParagraph"/>
      </w:pPr>
      <w:r>
        <w:t xml:space="preserve">Le package</w:t>
      </w:r>
      <w:r>
        <w:t xml:space="preserve"> </w:t>
      </w:r>
      <w:hyperlink r:id="rId199">
        <w:r>
          <w:rPr>
            <w:rStyle w:val="Hyperlink"/>
          </w:rPr>
          <w:t xml:space="preserve">shinydashboard</w:t>
        </w:r>
      </w:hyperlink>
      <w:r>
        <w:t xml:space="preserve"> </w:t>
      </w:r>
      <w:r>
        <w:t xml:space="preserve">propose d’autres fonctions pour créer des tableaux de bords :</w:t>
      </w:r>
    </w:p>
    <w:p>
      <w:pPr>
        <w:pStyle w:val="CaptionedFigure"/>
      </w:pPr>
      <w:r>
        <w:drawing>
          <wp:inline>
            <wp:extent cx="5334000" cy="3259666"/>
            <wp:effectExtent b="0" l="0" r="0" t="0"/>
            <wp:docPr descr="grid" title="" id="201" name="Picture"/>
            <a:graphic>
              <a:graphicData uri="http://schemas.openxmlformats.org/drawingml/2006/picture">
                <pic:pic>
                  <pic:nvPicPr>
                    <pic:cNvPr descr="img/38_dash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</w:t>
      </w:r>
    </w:p>
    <w:p>
      <w:pPr>
        <w:pStyle w:val="BodyText"/>
      </w:pPr>
      <w:hyperlink r:id="rId199">
        <w:r>
          <w:rPr>
            <w:rStyle w:val="Hyperlink"/>
          </w:rPr>
          <w:t xml:space="preserve">https://rstudio.github.io/shinydashboard/</w:t>
        </w:r>
      </w:hyperlink>
    </w:p>
    <w:bookmarkEnd w:id="203"/>
    <w:bookmarkStart w:id="207" w:name="combiner-les-structures"/>
    <w:p>
      <w:pPr>
        <w:pStyle w:val="Heading2"/>
      </w:pPr>
      <w:r>
        <w:t xml:space="preserve">Combiner les structures</w:t>
      </w:r>
    </w:p>
    <w:p>
      <w:pPr>
        <w:pStyle w:val="FirstParagraph"/>
      </w:pPr>
      <w:r>
        <w:t xml:space="preserve">Toutes les structures peuvent s’utiliser en même temps !</w:t>
      </w:r>
    </w:p>
    <w:p>
      <w:pPr>
        <w:pStyle w:val="CaptionedFigure"/>
      </w:pPr>
      <w:r>
        <w:drawing>
          <wp:inline>
            <wp:extent cx="5334000" cy="1337706"/>
            <wp:effectExtent b="0" l="0" r="0" t="0"/>
            <wp:docPr descr="grid" title="" id="205" name="Picture"/>
            <a:graphic>
              <a:graphicData uri="http://schemas.openxmlformats.org/drawingml/2006/picture">
                <pic:pic>
                  <pic:nvPicPr>
                    <pic:cNvPr descr="img/39_struct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7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</w:t>
      </w:r>
    </w:p>
    <w:bookmarkEnd w:id="207"/>
    <w:bookmarkEnd w:id="208"/>
    <w:bookmarkStart w:id="229" w:name="graphiques-intéractifs"/>
    <w:p>
      <w:pPr>
        <w:pStyle w:val="Heading1"/>
      </w:pPr>
      <w:r>
        <w:t xml:space="preserve">Graphiques intéractifs</w:t>
      </w:r>
    </w:p>
    <w:p>
      <w:pPr>
        <w:pStyle w:val="FirstParagraph"/>
      </w:pPr>
      <w:r>
        <w:t xml:space="preserve">Avec notamment l’arrivée du package</w:t>
      </w:r>
      <w:r>
        <w:t xml:space="preserve"> </w:t>
      </w:r>
      <w:hyperlink r:id="rId209">
        <w:r>
          <w:rPr>
            <w:rStyle w:val="Hyperlink"/>
          </w:rPr>
          <w:t xml:space="preserve">htmlwidgets</w:t>
        </w:r>
      </w:hyperlink>
      <w:r>
        <w:t xml:space="preserve">, de plus en plus de fonctionnalités de librairies javascript sont accessibles sous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:</w:t>
      </w:r>
    </w:p>
    <w:p>
      <w:pPr>
        <w:numPr>
          <w:ilvl w:val="0"/>
          <w:numId w:val="1062"/>
        </w:numPr>
        <w:pStyle w:val="Compact"/>
      </w:pPr>
      <w:hyperlink r:id="rId210">
        <w:r>
          <w:rPr>
            <w:rStyle w:val="Hyperlink"/>
          </w:rPr>
          <w:t xml:space="preserve">plotly</w:t>
        </w:r>
      </w:hyperlink>
    </w:p>
    <w:p>
      <w:pPr>
        <w:numPr>
          <w:ilvl w:val="0"/>
          <w:numId w:val="1062"/>
        </w:numPr>
        <w:pStyle w:val="Compact"/>
      </w:pPr>
      <w:hyperlink r:id="rId211">
        <w:r>
          <w:rPr>
            <w:rStyle w:val="Hyperlink"/>
          </w:rPr>
          <w:t xml:space="preserve">dygraphs (time series)</w:t>
        </w:r>
      </w:hyperlink>
    </w:p>
    <w:p>
      <w:pPr>
        <w:numPr>
          <w:ilvl w:val="0"/>
          <w:numId w:val="1062"/>
        </w:numPr>
        <w:pStyle w:val="Compact"/>
      </w:pPr>
      <w:hyperlink r:id="rId212">
        <w:r>
          <w:rPr>
            <w:rStyle w:val="Hyperlink"/>
          </w:rPr>
          <w:t xml:space="preserve">DT (interactive tables)</w:t>
        </w:r>
      </w:hyperlink>
    </w:p>
    <w:p>
      <w:pPr>
        <w:numPr>
          <w:ilvl w:val="0"/>
          <w:numId w:val="1062"/>
        </w:numPr>
        <w:pStyle w:val="Compact"/>
      </w:pPr>
      <w:hyperlink r:id="rId213">
        <w:r>
          <w:rPr>
            <w:rStyle w:val="Hyperlink"/>
          </w:rPr>
          <w:t xml:space="preserve">Leafet (maps)</w:t>
        </w:r>
      </w:hyperlink>
    </w:p>
    <w:p>
      <w:pPr>
        <w:numPr>
          <w:ilvl w:val="0"/>
          <w:numId w:val="1062"/>
        </w:numPr>
        <w:pStyle w:val="Compact"/>
      </w:pPr>
      <w:hyperlink r:id="rId214">
        <w:r>
          <w:rPr>
            <w:rStyle w:val="Hyperlink"/>
          </w:rPr>
          <w:t xml:space="preserve">d3heatmap</w:t>
        </w:r>
      </w:hyperlink>
    </w:p>
    <w:p>
      <w:pPr>
        <w:numPr>
          <w:ilvl w:val="0"/>
          <w:numId w:val="1062"/>
        </w:numPr>
        <w:pStyle w:val="Compact"/>
      </w:pPr>
      <w:hyperlink r:id="rId215">
        <w:r>
          <w:rPr>
            <w:rStyle w:val="Hyperlink"/>
          </w:rPr>
          <w:t xml:space="preserve">threejs (3d scatter &amp; globe)</w:t>
        </w:r>
      </w:hyperlink>
    </w:p>
    <w:p>
      <w:pPr>
        <w:numPr>
          <w:ilvl w:val="0"/>
          <w:numId w:val="1062"/>
        </w:numPr>
        <w:pStyle w:val="Compact"/>
      </w:pPr>
      <w:hyperlink r:id="rId216">
        <w:r>
          <w:rPr>
            <w:rStyle w:val="Hyperlink"/>
          </w:rPr>
          <w:t xml:space="preserve">visNetwork</w:t>
        </w:r>
      </w:hyperlink>
    </w:p>
    <w:p>
      <w:pPr>
        <w:numPr>
          <w:ilvl w:val="0"/>
          <w:numId w:val="1062"/>
        </w:numPr>
        <w:pStyle w:val="Compact"/>
      </w:pPr>
      <w:r>
        <w:t xml:space="preserve">…</w:t>
      </w:r>
    </w:p>
    <w:p>
      <w:pPr>
        <w:pStyle w:val="FirstParagraph"/>
      </w:pPr>
      <w:r>
        <w:t xml:space="preserve">Plus généralement, jeter un oeil sur la</w:t>
      </w:r>
      <w:r>
        <w:t xml:space="preserve"> </w:t>
      </w:r>
      <w:hyperlink r:id="rId217">
        <w:r>
          <w:rPr>
            <w:rStyle w:val="Hyperlink"/>
          </w:rPr>
          <w:t xml:space="preserve">gallerie suivante!</w:t>
        </w:r>
      </w:hyperlink>
    </w:p>
    <w:bookmarkStart w:id="228" w:name="utilisation-dans-shiny"/>
    <w:p>
      <w:pPr>
        <w:pStyle w:val="Heading2"/>
      </w:pPr>
      <w:r>
        <w:t xml:space="preserve">Utilisation dans shiny</w:t>
      </w:r>
    </w:p>
    <w:p>
      <w:pPr>
        <w:pStyle w:val="FirstParagraph"/>
      </w:pPr>
      <w:r>
        <w:t xml:space="preserve">Tous ces packages sont utilisables simplement dans</w:t>
      </w:r>
      <w:r>
        <w:t xml:space="preserve"> </w:t>
      </w:r>
      <w:r>
        <w:rPr>
          <w:bCs/>
          <w:b/>
        </w:rPr>
        <w:t xml:space="preserve">shiny</w:t>
      </w:r>
      <w:r>
        <w:t xml:space="preserve">. En effet, ils contiennent les deux fonctions nécessaires 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renderXX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xxOutput</w:t>
      </w:r>
    </w:p>
    <w:p>
      <w:pPr>
        <w:pStyle w:val="FirstParagraph"/>
      </w:pPr>
      <w:r>
        <w:t xml:space="preserve">Par exemple avec le package</w:t>
      </w:r>
      <w:r>
        <w:t xml:space="preserve"> </w:t>
      </w:r>
      <w:hyperlink r:id="rId211">
        <w:r>
          <w:rPr>
            <w:rStyle w:val="Hyperlink"/>
          </w:rPr>
          <w:t xml:space="preserve">dygraphs</w:t>
        </w:r>
      </w:hyperlink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Server</w:t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dygraph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renderDygraph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dygraph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Deaths/Month"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 Ui</w:t>
      </w:r>
      <w:r>
        <w:br/>
      </w:r>
      <w:r>
        <w:rPr>
          <w:rStyle w:val="FunctionTok"/>
        </w:rPr>
        <w:t xml:space="preserve">dygraphOutput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"dygraph"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Ces packages arrivent souvent avec des méthodes permettant d’intéragir avec le graphique, en créant des inputs dans</w:t>
      </w:r>
      <w:r>
        <w:t xml:space="preserve"> </w:t>
      </w:r>
      <w:r>
        <w:rPr>
          <w:bCs/>
          <w:b/>
        </w:rPr>
        <w:t xml:space="preserve">shiny</w:t>
      </w:r>
      <w:r>
        <w:t xml:space="preserve"> </w:t>
      </w:r>
      <w:r>
        <w:t xml:space="preserve">afin de déclencher des actions . Par exemple 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DT</w:t>
      </w:r>
      <w:r>
        <w:t xml:space="preserve"> </w:t>
      </w:r>
      <w:r>
        <w:t xml:space="preserve">: création de</w:t>
      </w:r>
      <w:r>
        <w:t xml:space="preserve"> </w:t>
      </w:r>
      <w:r>
        <w:rPr>
          <w:iCs/>
          <w:i/>
        </w:rPr>
        <w:t xml:space="preserve">input$tableId_rows_selected</w:t>
      </w:r>
      <w:r>
        <w:t xml:space="preserve">, nous informant sur la/les lignes sélectionnée(s)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Leaflet</w:t>
      </w:r>
      <w:r>
        <w:t xml:space="preserve"> </w:t>
      </w:r>
      <w:r>
        <w:t xml:space="preserve">: valeurs du zoom, des clicks, de la latitude/longitude, …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visNetwork</w:t>
      </w:r>
      <w:r>
        <w:t xml:space="preserve"> </w:t>
      </w:r>
      <w:r>
        <w:t xml:space="preserve">: noeuds / groupes sélectionnés, …</w:t>
      </w:r>
    </w:p>
    <w:p>
      <w:pPr>
        <w:pStyle w:val="FirstParagraph"/>
      </w:pPr>
      <w:r>
        <w:t xml:space="preserve">Ces points sont (en général) expliqués sur les pages web des différents packages…</w:t>
      </w:r>
    </w:p>
    <w:p>
      <w:pPr>
        <w:pStyle w:val="BodyText"/>
      </w:pPr>
      <w:r>
        <w:t xml:space="preserve">De plus, il est également possible d’utiliser de nombreux événements javascripts, et de crééer des nouvelles intéractions avec</w:t>
      </w:r>
      <w:r>
        <w:t xml:space="preserve"> </w:t>
      </w:r>
      <w:r>
        <w:rPr>
          <w:bCs/>
          <w:b/>
        </w:rPr>
        <w:t xml:space="preserve">shiny</w:t>
      </w:r>
      <w:r>
        <w:t xml:space="preserve"> </w:t>
      </w:r>
      <w:r>
        <w:t xml:space="preserve">en utilisant</w:t>
      </w:r>
      <w:r>
        <w:t xml:space="preserve"> </w:t>
      </w:r>
      <w:r>
        <w:rPr>
          <w:iCs/>
          <w:i/>
        </w:rPr>
        <w:t xml:space="preserve">Shiny.onInputChange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visNetwork</w:t>
      </w:r>
      <w:r>
        <w:rPr>
          <w:rStyle w:val="NormalTok"/>
        </w:rPr>
        <w:t xml:space="preserve">(nodes, edges)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visEvents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hoverNode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"function(nodes) {</w:t>
      </w:r>
      <w:r>
        <w:br/>
      </w:r>
      <w:r>
        <w:rPr>
          <w:rStyle w:val="StringTok"/>
        </w:rPr>
        <w:t xml:space="preserve">        Shiny.onInputChange('current_node_id', nodes);</w:t>
      </w:r>
      <w:r>
        <w:br/>
      </w:r>
      <w:r>
        <w:rPr>
          <w:rStyle w:val="StringTok"/>
        </w:rPr>
        <w:t xml:space="preserve">      ;}"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218">
        <w:r>
          <w:rPr>
            <w:rStyle w:val="Hyperlink"/>
          </w:rPr>
          <w:t xml:space="preserve">https://shiny.rstudio.com/articles/js-send-message.html</w:t>
        </w:r>
      </w:hyperlink>
    </w:p>
    <w:p>
      <w:pPr>
        <w:pStyle w:val="CaptionedFigure"/>
      </w:pPr>
      <w:r>
        <w:drawing>
          <wp:inline>
            <wp:extent cx="5334000" cy="2589803"/>
            <wp:effectExtent b="0" l="0" r="0" t="0"/>
            <wp:docPr descr="dyg" title="" id="220" name="Picture"/>
            <a:graphic>
              <a:graphicData uri="http://schemas.openxmlformats.org/drawingml/2006/picture">
                <pic:pic>
                  <pic:nvPicPr>
                    <pic:cNvPr descr="img/40_dygraphs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dyg</w:t>
      </w:r>
    </w:p>
    <w:p>
      <w:pPr>
        <w:pStyle w:val="CaptionedFigure"/>
      </w:pPr>
      <w:r>
        <w:drawing>
          <wp:inline>
            <wp:extent cx="5334000" cy="2589803"/>
            <wp:effectExtent b="0" l="0" r="0" t="0"/>
            <wp:docPr descr="leaf" title="" id="223" name="Picture"/>
            <a:graphic>
              <a:graphicData uri="http://schemas.openxmlformats.org/drawingml/2006/picture">
                <pic:pic>
                  <pic:nvPicPr>
                    <pic:cNvPr descr="img/41_leafle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9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leaf</w:t>
      </w:r>
    </w:p>
    <w:p>
      <w:pPr>
        <w:pStyle w:val="CaptionedFigure"/>
      </w:pPr>
      <w:r>
        <w:drawing>
          <wp:inline>
            <wp:extent cx="5334000" cy="2644118"/>
            <wp:effectExtent b="0" l="0" r="0" t="0"/>
            <wp:docPr descr="vis" title="" id="226" name="Picture"/>
            <a:graphic>
              <a:graphicData uri="http://schemas.openxmlformats.org/drawingml/2006/picture">
                <pic:pic>
                  <pic:nvPicPr>
                    <pic:cNvPr descr="img/43_visnetwork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</w:t>
      </w:r>
    </w:p>
    <w:bookmarkEnd w:id="228"/>
    <w:bookmarkEnd w:id="229"/>
    <w:bookmarkStart w:id="240" w:name="observe-fonctions-dupdate"/>
    <w:p>
      <w:pPr>
        <w:pStyle w:val="Heading1"/>
      </w:pPr>
      <w:r>
        <w:t xml:space="preserve">Observe &amp; fonctions d’update</w:t>
      </w:r>
    </w:p>
    <w:bookmarkStart w:id="230" w:name="introduction-1"/>
    <w:p>
      <w:pPr>
        <w:pStyle w:val="Heading2"/>
      </w:pPr>
      <w:r>
        <w:t xml:space="preserve">Introduction</w:t>
      </w:r>
    </w:p>
    <w:p>
      <w:pPr>
        <w:numPr>
          <w:ilvl w:val="0"/>
          <w:numId w:val="1065"/>
        </w:numPr>
      </w:pPr>
      <w:r>
        <w:t xml:space="preserve">Il existe une série de fonctions pour mettre à jour les inputs et certaines structures</w:t>
      </w:r>
    </w:p>
    <w:p>
      <w:pPr>
        <w:numPr>
          <w:ilvl w:val="0"/>
          <w:numId w:val="1065"/>
        </w:numPr>
      </w:pPr>
      <w:r>
        <w:t xml:space="preserve">les fonctions commencent par</w:t>
      </w:r>
      <w:r>
        <w:t xml:space="preserve"> </w:t>
      </w:r>
      <w:r>
        <w:rPr>
          <w:rStyle w:val="VerbatimChar"/>
        </w:rPr>
        <w:t xml:space="preserve">update...</w:t>
      </w:r>
    </w:p>
    <w:p>
      <w:pPr>
        <w:numPr>
          <w:ilvl w:val="0"/>
          <w:numId w:val="1065"/>
        </w:numPr>
      </w:pPr>
      <w:r>
        <w:t xml:space="preserve">On les utilise généralement à l’intérieur d’un</w:t>
      </w:r>
      <w:r>
        <w:t xml:space="preserve"> </w:t>
      </w:r>
      <w:r>
        <w:rPr>
          <w:rStyle w:val="VerbatimChar"/>
        </w:rPr>
        <w:t xml:space="preserve">observe({expr})</w:t>
      </w:r>
    </w:p>
    <w:p>
      <w:pPr>
        <w:numPr>
          <w:ilvl w:val="0"/>
          <w:numId w:val="1065"/>
        </w:numPr>
      </w:pPr>
      <w:r>
        <w:t xml:space="preserve">La syntaxe est similaire à celle des fonctions de création</w:t>
      </w:r>
    </w:p>
    <w:p>
      <w:pPr>
        <w:numPr>
          <w:ilvl w:val="0"/>
          <w:numId w:val="1065"/>
        </w:numPr>
      </w:pPr>
      <w:r>
        <w:rPr>
          <w:bCs/>
          <w:b/>
        </w:rPr>
        <w:t xml:space="preserve">Attention</w:t>
      </w:r>
      <w:r>
        <w:t xml:space="preserve"> </w:t>
      </w:r>
      <w:r>
        <w:t xml:space="preserve">: il est nécessaire d’ajouter un argument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session</w:t>
      </w:r>
      <w:r>
        <w:rPr>
          <w:iCs/>
          <w:i/>
        </w:rPr>
        <w:t xml:space="preserve">”</w:t>
      </w:r>
      <w:r>
        <w:t xml:space="preserve"> </w:t>
      </w:r>
      <w:r>
        <w:t xml:space="preserve">dans la définition du</w:t>
      </w:r>
      <w:r>
        <w:t xml:space="preserve"> </w:t>
      </w:r>
      <w:r>
        <w:rPr>
          <w:bCs/>
          <w:b/>
        </w:rPr>
        <w:t xml:space="preserve">server</w:t>
      </w:r>
    </w:p>
    <w:p>
      <w:pPr>
        <w:pStyle w:val="SourceCode"/>
      </w:pPr>
      <w:r>
        <w:rPr>
          <w:rStyle w:val="NormalTok"/>
        </w:rPr>
        <w:t xml:space="preserve">server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{...}</w:t>
      </w:r>
    </w:p>
    <w:p>
      <w:pPr>
        <w:pStyle w:val="FirstParagraph"/>
      </w:pPr>
      <w:r>
        <w:t xml:space="preserve">Sur des inputs 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updateCheckboxGroupInput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updateCheckboxInput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updateDateInput Change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updateDateRangeInput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updateNumericInput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updateRadioButtons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updateSelectInput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updateSelectizeInput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updateSliderInput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updateTextInput</w:t>
      </w:r>
    </w:p>
    <w:p>
      <w:pPr>
        <w:pStyle w:val="FirstParagraph"/>
      </w:pPr>
      <w:r>
        <w:t xml:space="preserve">Pour changer dynamiquement l’onglet sélectionné 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updateNavbarPage</w:t>
      </w:r>
      <w:r>
        <w:t xml:space="preserve">,</w:t>
      </w:r>
      <w:r>
        <w:t xml:space="preserve"> </w:t>
      </w:r>
      <w:r>
        <w:rPr>
          <w:bCs/>
          <w:b/>
        </w:rPr>
        <w:t xml:space="preserve">updateNavlistPanel</w:t>
      </w:r>
      <w:r>
        <w:t xml:space="preserve">,</w:t>
      </w:r>
      <w:r>
        <w:t xml:space="preserve"> </w:t>
      </w:r>
      <w:r>
        <w:rPr>
          <w:bCs/>
          <w:b/>
        </w:rPr>
        <w:t xml:space="preserve">updateTabsetPanel</w:t>
      </w:r>
    </w:p>
    <w:bookmarkEnd w:id="230"/>
    <w:bookmarkStart w:id="237" w:name="exemple-sur-un-input"/>
    <w:p>
      <w:pPr>
        <w:pStyle w:val="Heading2"/>
      </w:pPr>
      <w:r>
        <w:t xml:space="preserve">Exemple sur un input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sidebarLayout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sidebarPanel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radioButtons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"id_dataset"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"Choose a dataset"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"quakes"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"id_col"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"Choose a column"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(cars)),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textOutput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"txt_obs"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mainPanel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fluidRow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"dataset_obs"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id_dataset, </w:t>
      </w:r>
      <w:r>
        <w:rPr>
          <w:rStyle w:val="StringTok"/>
        </w:rPr>
        <w:t xml:space="preserve">"package:datasets"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"id_col"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"Choose a column"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txt_obs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"Selected column : 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id_col))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renderDT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pageLength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CaptionedFigure"/>
      </w:pPr>
      <w:r>
        <w:drawing>
          <wp:inline>
            <wp:extent cx="5334000" cy="2343054"/>
            <wp:effectExtent b="0" l="0" r="0" t="0"/>
            <wp:docPr descr="obs1" title="" id="232" name="Picture"/>
            <a:graphic>
              <a:graphicData uri="http://schemas.openxmlformats.org/drawingml/2006/picture">
                <pic:pic>
                  <pic:nvPicPr>
                    <pic:cNvPr descr="img/48_observer1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3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obs1</w:t>
      </w:r>
    </w:p>
    <w:p>
      <w:pPr>
        <w:pStyle w:val="CaptionedFigure"/>
      </w:pPr>
      <w:r>
        <w:drawing>
          <wp:inline>
            <wp:extent cx="5334000" cy="2338551"/>
            <wp:effectExtent b="0" l="0" r="0" t="0"/>
            <wp:docPr descr="obs2" title="" id="235" name="Picture"/>
            <a:graphic>
              <a:graphicData uri="http://schemas.openxmlformats.org/drawingml/2006/picture">
                <pic:pic>
                  <pic:nvPicPr>
                    <pic:cNvPr descr="img/49_observer2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8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obs2</w:t>
      </w:r>
    </w:p>
    <w:bookmarkEnd w:id="237"/>
    <w:bookmarkStart w:id="238" w:name="exemple-sur-des-onglets"/>
    <w:p>
      <w:pPr>
        <w:pStyle w:val="Heading2"/>
      </w:pPr>
      <w:r>
        <w:t xml:space="preserve">Exemple sur des onglets</w:t>
      </w:r>
    </w:p>
    <w:p>
      <w:pPr>
        <w:pStyle w:val="FirstParagraph"/>
      </w:pPr>
      <w:r>
        <w:rPr>
          <w:bCs/>
          <w:b/>
        </w:rPr>
        <w:t xml:space="preserve">Il faut rajouter un id dans la structure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"idnavbar"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need an id for oberve &amp; update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NavBar"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 to plot !"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"goSummary"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 to Summary !"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goPlot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updateTabsetPanel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"idnavbar"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goSummary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updateTabsetPanel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"idnavbar"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</w:p>
    <w:bookmarkEnd w:id="238"/>
    <w:bookmarkStart w:id="239" w:name="observeevent"/>
    <w:p>
      <w:pPr>
        <w:pStyle w:val="Heading2"/>
      </w:pPr>
      <w:r>
        <w:t xml:space="preserve">observeEvent</w:t>
      </w:r>
    </w:p>
    <w:p>
      <w:pPr>
        <w:numPr>
          <w:ilvl w:val="0"/>
          <w:numId w:val="1068"/>
        </w:numPr>
        <w:pStyle w:val="Compact"/>
      </w:pPr>
      <w:r>
        <w:t xml:space="preserve">Une variante de la fonction</w:t>
      </w:r>
      <w:r>
        <w:t xml:space="preserve"> </w:t>
      </w:r>
      <w:r>
        <w:rPr>
          <w:rStyle w:val="VerbatimChar"/>
        </w:rPr>
        <w:t xml:space="preserve">observe</w:t>
      </w:r>
      <w:r>
        <w:t xml:space="preserve"> </w:t>
      </w:r>
      <w:r>
        <w:t xml:space="preserve">est disponible avec la fonction</w:t>
      </w:r>
      <w:r>
        <w:t xml:space="preserve"> </w:t>
      </w:r>
      <w:r>
        <w:rPr>
          <w:rStyle w:val="VerbatimChar"/>
        </w:rPr>
        <w:t xml:space="preserve">observeEvent</w:t>
      </w:r>
    </w:p>
    <w:p>
      <w:pPr>
        <w:numPr>
          <w:ilvl w:val="0"/>
          <w:numId w:val="1068"/>
        </w:numPr>
        <w:pStyle w:val="Compact"/>
      </w:pPr>
      <w:r>
        <w:t xml:space="preserve">On définit alors de façon explicite l’expression qui représente l’événement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l’expression qui sera éxécutée quand l’événement se produit</w:t>
      </w:r>
    </w:p>
    <w:p>
      <w:pPr>
        <w:pStyle w:val="SourceCode"/>
      </w:pPr>
      <w:r>
        <w:rPr>
          <w:rStyle w:val="CommentTok"/>
        </w:rPr>
        <w:t xml:space="preserve"># avec un observe</w:t>
      </w:r>
      <w:r>
        <w:br/>
      </w: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updateTabsetPanel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"idnavbar"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idem avec un observeEvent</w:t>
      </w:r>
      <w:r>
        <w:br/>
      </w:r>
      <w:r>
        <w:rPr>
          <w:rStyle w:val="FunctionTok"/>
        </w:rPr>
        <w:t xml:space="preserve">observeEvent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goSummary,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updateTabsetPanel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"idnavbar"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</w:p>
    <w:bookmarkEnd w:id="239"/>
    <w:bookmarkEnd w:id="240"/>
    <w:bookmarkStart w:id="247" w:name="isolation"/>
    <w:p>
      <w:pPr>
        <w:pStyle w:val="Heading1"/>
      </w:pPr>
      <w:r>
        <w:t xml:space="preserve">Isolation</w:t>
      </w:r>
    </w:p>
    <w:bookmarkStart w:id="241" w:name="définition"/>
    <w:p>
      <w:pPr>
        <w:pStyle w:val="Heading2"/>
      </w:pPr>
      <w:r>
        <w:t xml:space="preserve">Définition</w:t>
      </w:r>
    </w:p>
    <w:p>
      <w:pPr>
        <w:pStyle w:val="FirstParagraph"/>
      </w:pPr>
      <w:r>
        <w:t xml:space="preserve">Par défaut, les outputs et les expressions réactives se mettent à jour automatiquement quand un des inputs présents dans le code change de valeur. Dans certains cas, on aimerait pouvoir contrôler un peu cela.</w:t>
      </w:r>
    </w:p>
    <w:p>
      <w:pPr>
        <w:pStyle w:val="BodyText"/>
      </w:pPr>
      <w:r>
        <w:t xml:space="preserve">Par exemple, en utilisant un bouton de validation (</w:t>
      </w:r>
      <w:r>
        <w:rPr>
          <w:bCs/>
          <w:b/>
        </w:rPr>
        <w:t xml:space="preserve">actionButton</w:t>
      </w:r>
      <w:r>
        <w:t xml:space="preserve">) des inputs pour déclencher le calcul des sorties.</w:t>
      </w:r>
    </w:p>
    <w:p>
      <w:pPr>
        <w:numPr>
          <w:ilvl w:val="0"/>
          <w:numId w:val="1069"/>
        </w:numPr>
      </w:pPr>
      <w:r>
        <w:t xml:space="preserve">un input peut être isolé comme cela</w:t>
      </w:r>
      <w:r>
        <w:t xml:space="preserve"> </w:t>
      </w:r>
      <w:r>
        <w:rPr>
          <w:rStyle w:val="VerbatimChar"/>
        </w:rPr>
        <w:t xml:space="preserve">isolate(input$id)</w:t>
      </w:r>
    </w:p>
    <w:p>
      <w:pPr>
        <w:numPr>
          <w:ilvl w:val="0"/>
          <w:numId w:val="1069"/>
        </w:numPr>
      </w:pPr>
      <w:r>
        <w:t xml:space="preserve">une expression avec la notation suivante</w:t>
      </w:r>
      <w:r>
        <w:t xml:space="preserve"> </w:t>
      </w:r>
      <w:r>
        <w:rPr>
          <w:rStyle w:val="VerbatimChar"/>
        </w:rPr>
        <w:t xml:space="preserve">isolate({expr})</w:t>
      </w:r>
      <w:r>
        <w:t xml:space="preserve"> </w:t>
      </w:r>
      <w:r>
        <w:t xml:space="preserve">et l’utilisation de</w:t>
      </w:r>
      <w:r>
        <w:t xml:space="preserve"> </w:t>
      </w:r>
      <w:r>
        <w:rPr>
          <w:rStyle w:val="VerbatimChar"/>
        </w:rPr>
        <w:t xml:space="preserve">{}</w:t>
      </w:r>
    </w:p>
    <w:bookmarkEnd w:id="241"/>
    <w:bookmarkStart w:id="245" w:name="exemple-1"/>
    <w:p>
      <w:pPr>
        <w:pStyle w:val="Heading2"/>
      </w:pPr>
      <w:r>
        <w:t xml:space="preserve">Exemple 1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ui.r</w:t>
      </w:r>
      <w:r>
        <w:t xml:space="preserve">:</w:t>
      </w:r>
      <w:r>
        <w:t xml:space="preserve"> </w:t>
      </w:r>
      <w:r>
        <w:t xml:space="preserve">Trois inputs :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bins</w:t>
      </w:r>
      <w:r>
        <w:t xml:space="preserve"> </w:t>
      </w:r>
      <w:r>
        <w:t xml:space="preserve">pour l’histogramme, et un</w:t>
      </w:r>
      <w:r>
        <w:t xml:space="preserve"> </w:t>
      </w:r>
      <w:r>
        <w:rPr>
          <w:bCs/>
          <w:b/>
        </w:rPr>
        <w:t xml:space="preserve">actionButton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titlePanel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"Isolation"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sidebarLayout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sidebarPanel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radioButtons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"Choose a 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inline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"darkgrey"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"Number of bins:"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"go_graph"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"Update 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mainPanel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"distPlot"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FirstParagraph"/>
      </w:pPr>
      <w:r>
        <w:t xml:space="preserve">On isole tout le code sauf l’</w:t>
      </w:r>
      <w:r>
        <w:rPr>
          <w:bCs/>
          <w:b/>
        </w:rPr>
        <w:t xml:space="preserve">actionButton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output) {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go_graph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isolate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inputColor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</w:t>
      </w:r>
      <w:r>
        <w:br/>
      </w:r>
      <w:r>
        <w:rPr>
          <w:rStyle w:val="NormalTok"/>
        </w:rPr>
        <w:t xml:space="preserve">  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faithful[,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bins,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inputColor,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L’histogramme sera donc mis-à-jour quand l’utilisateur cliquera sur le bouton.</w:t>
      </w:r>
    </w:p>
    <w:p>
      <w:pPr>
        <w:pStyle w:val="CaptionedFigure"/>
      </w:pPr>
      <w:r>
        <w:drawing>
          <wp:inline>
            <wp:extent cx="5334000" cy="2502770"/>
            <wp:effectExtent b="0" l="0" r="0" t="0"/>
            <wp:docPr descr="iso" title="" id="243" name="Picture"/>
            <a:graphic>
              <a:graphicData uri="http://schemas.openxmlformats.org/drawingml/2006/picture">
                <pic:pic>
                  <pic:nvPicPr>
                    <pic:cNvPr descr="img/45_isolation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</w:t>
      </w:r>
    </w:p>
    <w:bookmarkEnd w:id="245"/>
    <w:bookmarkStart w:id="246" w:name="exemple-2"/>
    <w:p>
      <w:pPr>
        <w:pStyle w:val="Heading2"/>
      </w:pPr>
      <w:r>
        <w:t xml:space="preserve">Exemple 2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server.r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go_graph</w:t>
      </w:r>
      <w:r>
        <w:br/>
      </w:r>
      <w:r>
        <w:rPr>
          <w:rStyle w:val="NormalTok"/>
        </w:rPr>
        <w:t xml:space="preserve">  inputColor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isolate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faithful[,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bins,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inputColor,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Même résultat en isolant seulement le troisième et dernier input</w:t>
      </w:r>
      <w:r>
        <w:t xml:space="preserve"> </w:t>
      </w:r>
      <w:r>
        <w:rPr>
          <w:rStyle w:val="VerbatimChar"/>
        </w:rPr>
        <w:t xml:space="preserve">input$bins</w:t>
      </w:r>
    </w:p>
    <w:p>
      <w:pPr>
        <w:pStyle w:val="SourceCode"/>
      </w:pPr>
      <w:r>
        <w:rPr>
          <w:rStyle w:val="NormalTok"/>
        </w:rPr>
        <w:t xml:space="preserve">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go_graph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faithful[,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isolate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bins,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L’histogramme sera donc mis-à-jour quand l’utilisateur cliquera sur le bouton ou quand la couleur changera.</w:t>
      </w:r>
    </w:p>
    <w:bookmarkEnd w:id="246"/>
    <w:bookmarkEnd w:id="247"/>
    <w:bookmarkStart w:id="256" w:name="expressions-réactives"/>
    <w:p>
      <w:pPr>
        <w:pStyle w:val="Heading1"/>
      </w:pPr>
      <w:r>
        <w:t xml:space="preserve">Expressions réactives</w:t>
      </w:r>
    </w:p>
    <w:p>
      <w:pPr>
        <w:pStyle w:val="FirstParagraph"/>
      </w:pPr>
      <w:r>
        <w:t xml:space="preserve">Les expressions réactives sont très utiles quand on souhaite utiliser le même résultat/objet dans plusieurs outputs, en ne faisant le calcul qu’une fois.</w:t>
      </w:r>
    </w:p>
    <w:p>
      <w:pPr>
        <w:pStyle w:val="BodyText"/>
      </w:pPr>
      <w:r>
        <w:t xml:space="preserve">Il suffit pour cela d’utiliser la fonction</w:t>
      </w:r>
      <w:r>
        <w:t xml:space="preserve"> </w:t>
      </w:r>
      <w:r>
        <w:rPr>
          <w:rStyle w:val="VerbatimChar"/>
        </w:rPr>
        <w:t xml:space="preserve">reactive</w:t>
      </w:r>
      <w:r>
        <w:t xml:space="preserve"> </w:t>
      </w:r>
      <w:r>
        <w:t xml:space="preserve">dans le</w:t>
      </w:r>
      <w:r>
        <w:t xml:space="preserve"> </w:t>
      </w:r>
      <w:r>
        <w:rPr>
          <w:bCs/>
          <w:b/>
        </w:rPr>
        <w:t xml:space="preserve">server.R</w:t>
      </w:r>
    </w:p>
    <w:p>
      <w:pPr>
        <w:pStyle w:val="BodyText"/>
      </w:pPr>
      <w:r>
        <w:t xml:space="preserve">Par exemple, nous voulons afficher deux graphiques à la suite d’une ACP:</w:t>
      </w:r>
    </w:p>
    <w:p>
      <w:pPr>
        <w:numPr>
          <w:ilvl w:val="0"/>
          <w:numId w:val="1073"/>
        </w:numPr>
        <w:pStyle w:val="Compact"/>
      </w:pPr>
      <w:r>
        <w:t xml:space="preserve">La projection des individus</w:t>
      </w:r>
    </w:p>
    <w:p>
      <w:pPr>
        <w:numPr>
          <w:ilvl w:val="0"/>
          <w:numId w:val="1073"/>
        </w:numPr>
        <w:pStyle w:val="Compact"/>
      </w:pPr>
      <w:r>
        <w:t xml:space="preserve">La projection des variables</w:t>
      </w:r>
    </w:p>
    <w:bookmarkStart w:id="248" w:name="exemple-sans-une-expression-réactive"/>
    <w:p>
      <w:pPr>
        <w:pStyle w:val="Heading2"/>
      </w:pPr>
      <w:r>
        <w:t xml:space="preserve">Exemple sans une expression réactive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server.R</w:t>
      </w:r>
      <w:r>
        <w:t xml:space="preserve">: le calcul est réalisé deux fois…</w:t>
      </w:r>
    </w:p>
    <w:p>
      <w:pPr>
        <w:pStyle w:val="SourceCode"/>
      </w:pPr>
      <w:r>
        <w:rPr>
          <w:rStyle w:val="FunctionTok"/>
        </w:rPr>
        <w:t xml:space="preserve">require</w:t>
      </w:r>
      <w:r>
        <w:rPr>
          <w:rStyle w:val="NormalTok"/>
        </w:rPr>
        <w:t xml:space="preserve">(FactoMineR) ;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"decathlon"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graph_pca_ind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(decathlon[ ,input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variables],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plot.PCA</w:t>
      </w:r>
      <w:r>
        <w:rPr>
          <w:rStyle w:val="NormalTok"/>
        </w:rPr>
        <w:t xml:space="preserve">(res_pca, </w:t>
      </w:r>
      <w:r>
        <w:rPr>
          <w:rStyle w:val="AttributeTok"/>
        </w:rPr>
        <w:t xml:space="preserve">choix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graph_pca_var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(decathlon[,input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variables],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plot.PCA</w:t>
      </w:r>
      <w:r>
        <w:rPr>
          <w:rStyle w:val="NormalTok"/>
        </w:rPr>
        <w:t xml:space="preserve">(res_pca, </w:t>
      </w:r>
      <w:r>
        <w:rPr>
          <w:rStyle w:val="AttributeTok"/>
        </w:rPr>
        <w:t xml:space="preserve">choix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bookmarkEnd w:id="248"/>
    <w:bookmarkStart w:id="249" w:name="exemple-avec-une-expression-réactive"/>
    <w:p>
      <w:pPr>
        <w:pStyle w:val="Heading2"/>
      </w:pPr>
      <w:r>
        <w:t xml:space="preserve">Exemple avec une expression réactive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server.R</w:t>
      </w:r>
      <w:r>
        <w:t xml:space="preserve"> </w:t>
      </w:r>
      <w:r>
        <w:t xml:space="preserve">: Le calcul est maintenant effectué qu’une seule fois !</w:t>
      </w:r>
    </w:p>
    <w:p>
      <w:pPr>
        <w:pStyle w:val="SourceCode"/>
      </w:pPr>
      <w:r>
        <w:rPr>
          <w:rStyle w:val="FunctionTok"/>
        </w:rPr>
        <w:t xml:space="preserve">require</w:t>
      </w:r>
      <w:r>
        <w:rPr>
          <w:rStyle w:val="NormalTok"/>
        </w:rPr>
        <w:t xml:space="preserve">(FactoMineR) ;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"decathlon"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(decathlon[,input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variables],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graph_pca_ind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plot.PCA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res_pca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choix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graph_pca_var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plot.PCA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res_pca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choix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bookmarkEnd w:id="249"/>
    <w:bookmarkStart w:id="251" w:name="note"/>
    <w:p>
      <w:pPr>
        <w:pStyle w:val="Heading2"/>
      </w:pPr>
      <w:r>
        <w:t xml:space="preserve">Note</w:t>
      </w:r>
    </w:p>
    <w:p>
      <w:pPr>
        <w:numPr>
          <w:ilvl w:val="0"/>
          <w:numId w:val="1076"/>
        </w:numPr>
      </w:pPr>
      <w:r>
        <w:t xml:space="preserve">Une expression réactive va nous faire gagner du temps et de la mémoire</w:t>
      </w:r>
    </w:p>
    <w:p>
      <w:pPr>
        <w:numPr>
          <w:ilvl w:val="0"/>
          <w:numId w:val="1076"/>
        </w:numPr>
      </w:pPr>
      <w:r>
        <w:rPr>
          <w:bCs/>
          <w:b/>
        </w:rPr>
        <w:t xml:space="preserve">Utiliser des expressions réactives seulement quand cela dépend d’inputs</w:t>
      </w:r>
      <w:r>
        <w:t xml:space="preserve"> </w:t>
      </w:r>
      <w:r>
        <w:t xml:space="preserve">(pour d’autres variables :</w:t>
      </w:r>
      <w:r>
        <w:t xml:space="preserve"> </w:t>
      </w:r>
      <w:hyperlink r:id="rId250">
        <w:r>
          <w:rPr>
            <w:rStyle w:val="Hyperlink"/>
          </w:rPr>
          <w:t xml:space="preserve">http://shiny.rstudio.com/articles/scoping.html</w:t>
        </w:r>
      </w:hyperlink>
      <w:r>
        <w:t xml:space="preserve">)</w:t>
      </w:r>
    </w:p>
    <w:p>
      <w:pPr>
        <w:numPr>
          <w:ilvl w:val="0"/>
          <w:numId w:val="1076"/>
        </w:numPr>
      </w:pPr>
      <w:r>
        <w:rPr>
          <w:bCs/>
          <w:b/>
        </w:rPr>
        <w:t xml:space="preserve">Comme un output</w:t>
      </w:r>
      <w:r>
        <w:t xml:space="preserve"> </w:t>
      </w:r>
      <w:r>
        <w:t xml:space="preserve">: mis-à-jour chaque fois qu’un input présent dans le code change</w:t>
      </w:r>
    </w:p>
    <w:p>
      <w:pPr>
        <w:numPr>
          <w:ilvl w:val="0"/>
          <w:numId w:val="1076"/>
        </w:numPr>
      </w:pPr>
      <w:r>
        <w:rPr>
          <w:bCs/>
          <w:b/>
        </w:rPr>
        <w:t xml:space="preserve">Comme un input</w:t>
      </w:r>
      <w:r>
        <w:t xml:space="preserve"> </w:t>
      </w:r>
      <w:r>
        <w:t xml:space="preserve">dans un</w:t>
      </w:r>
      <w:r>
        <w:t xml:space="preserve"> </w:t>
      </w:r>
      <w:r>
        <w:rPr>
          <w:iCs/>
          <w:i/>
        </w:rPr>
        <w:t xml:space="preserve">renderXX</w:t>
      </w:r>
      <w:r>
        <w:t xml:space="preserve"> </w:t>
      </w:r>
      <w:r>
        <w:t xml:space="preserve">: l’output est mis-à-jour quand l’expression réactive change</w:t>
      </w:r>
    </w:p>
    <w:p>
      <w:pPr>
        <w:numPr>
          <w:ilvl w:val="0"/>
          <w:numId w:val="1076"/>
        </w:numPr>
      </w:pPr>
      <w:r>
        <w:t xml:space="preserve">On récupère sa valeur comme un appel à une fonction, avec des</w:t>
      </w:r>
      <w:r>
        <w:t xml:space="preserve"> </w:t>
      </w:r>
      <w:r>
        <w:t xml:space="preserve">“</w:t>
      </w:r>
      <w:r>
        <w:t xml:space="preserve">()</w:t>
      </w:r>
      <w:r>
        <w:t xml:space="preserve">”</w:t>
      </w:r>
      <w:r>
        <w:t xml:space="preserve">.</w:t>
      </w:r>
    </w:p>
    <w:bookmarkEnd w:id="251"/>
    <w:bookmarkStart w:id="255" w:name="autres-fonctions"/>
    <w:p>
      <w:pPr>
        <w:pStyle w:val="Heading2"/>
      </w:pPr>
      <w:r>
        <w:t xml:space="preserve">Autres fonctions</w:t>
      </w:r>
    </w:p>
    <w:p>
      <w:pPr>
        <w:pStyle w:val="FirstParagraph"/>
      </w:pPr>
      <w:r>
        <w:t xml:space="preserve">Il existe des alternatives à l’utilisation de</w:t>
      </w:r>
      <w:r>
        <w:t xml:space="preserve"> </w:t>
      </w:r>
      <w:r>
        <w:rPr>
          <w:rStyle w:val="VerbatimChar"/>
        </w:rPr>
        <w:t xml:space="preserve">reactive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reactiveValues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reactiveVal</w:t>
      </w:r>
      <w:r>
        <w:t xml:space="preserve">.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reactiveValues</w:t>
      </w:r>
      <w:r>
        <w:t xml:space="preserve"> </w:t>
      </w:r>
      <w:r>
        <w:t xml:space="preserve">: initialiser une liste d’objets réactifs</w:t>
      </w:r>
    </w:p>
    <w:p>
      <w:pPr>
        <w:numPr>
          <w:ilvl w:val="0"/>
          <w:numId w:val="1077"/>
        </w:numPr>
        <w:pStyle w:val="Compact"/>
      </w:pPr>
      <w:r>
        <w:rPr>
          <w:rStyle w:val="VerbatimChar"/>
        </w:rPr>
        <w:t xml:space="preserve">reactiveVal</w:t>
      </w:r>
      <w:r>
        <w:t xml:space="preserve"> </w:t>
      </w:r>
      <w:r>
        <w:t xml:space="preserve">: initialiser un seul objet réactif</w:t>
      </w:r>
    </w:p>
    <w:p>
      <w:pPr>
        <w:numPr>
          <w:ilvl w:val="0"/>
          <w:numId w:val="1077"/>
        </w:numPr>
        <w:pStyle w:val="Compact"/>
      </w:pPr>
      <w:r>
        <w:t xml:space="preserve">Modification de la valeur des objets avec des</w:t>
      </w:r>
      <w:r>
        <w:t xml:space="preserve"> </w:t>
      </w:r>
      <w:r>
        <w:rPr>
          <w:rStyle w:val="VerbatimChar"/>
        </w:rPr>
        <w:t xml:space="preserve">observe</w:t>
      </w:r>
      <w:r>
        <w:t xml:space="preserve"> </w:t>
      </w:r>
      <w:r>
        <w:t xml:space="preserve">ou des</w:t>
      </w:r>
      <w:r>
        <w:t xml:space="preserve"> </w:t>
      </w:r>
      <w:r>
        <w:rPr>
          <w:rStyle w:val="VerbatimChar"/>
        </w:rPr>
        <w:t xml:space="preserve">observeEvent</w:t>
      </w:r>
    </w:p>
    <w:p>
      <w:pPr>
        <w:pStyle w:val="SourceCode"/>
      </w:pPr>
      <w:r>
        <w:rPr>
          <w:rStyle w:val="FunctionTok"/>
        </w:rPr>
        <w:t xml:space="preserve">shinyApp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br/>
      </w:r>
      <w:r>
        <w:rPr>
          <w:rStyle w:val="AttributeTok"/>
        </w:rPr>
        <w:t xml:space="preserve">server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output) { </w:t>
      </w:r>
      <w:r>
        <w:br/>
      </w:r>
      <w:r>
        <w:rPr>
          <w:rStyle w:val="NormalTok"/>
        </w:rPr>
        <w:t xml:space="preserve">  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reactiveValues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observeEvent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norm, { 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})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observeEvent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unif, { 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}) </w:t>
      </w:r>
      <w:r>
        <w:br/>
      </w:r>
      <w:r>
        <w:rPr>
          <w:rStyle w:val="NormalTok"/>
        </w:rPr>
        <w:t xml:space="preserve">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 }) 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drawing>
          <wp:inline>
            <wp:extent cx="5334000" cy="5035438"/>
            <wp:effectExtent b="0" l="0" r="0" t="0"/>
            <wp:docPr descr="" title="" id="253" name="Picture"/>
            <a:graphic>
              <a:graphicData uri="http://schemas.openxmlformats.org/drawingml/2006/picture">
                <pic:pic>
                  <pic:nvPicPr>
                    <pic:cNvPr descr="img/46_RV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5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5"/>
    <w:bookmarkEnd w:id="256"/>
    <w:bookmarkStart w:id="260" w:name="conditional-panels"/>
    <w:p>
      <w:pPr>
        <w:pStyle w:val="Heading1"/>
      </w:pPr>
      <w:r>
        <w:t xml:space="preserve">Conditional panels</w:t>
      </w:r>
    </w:p>
    <w:p>
      <w:pPr>
        <w:numPr>
          <w:ilvl w:val="0"/>
          <w:numId w:val="1078"/>
        </w:numPr>
        <w:pStyle w:val="Compact"/>
      </w:pPr>
      <w:r>
        <w:t xml:space="preserve">Il est possible d’afficher conditionnellement ou non certains éléments :</w:t>
      </w:r>
    </w:p>
    <w:p>
      <w:pPr>
        <w:pStyle w:val="SourceCode"/>
      </w:pPr>
      <w:r>
        <w:rPr>
          <w:rStyle w:val="VerbatimChar"/>
        </w:rPr>
        <w:t xml:space="preserve">conditionalPanel(condition = [...], )</w:t>
      </w:r>
    </w:p>
    <w:p>
      <w:pPr>
        <w:numPr>
          <w:ilvl w:val="0"/>
          <w:numId w:val="1079"/>
        </w:numPr>
        <w:pStyle w:val="Compact"/>
      </w:pPr>
      <w:r>
        <w:t xml:space="preserve">La condition peut se faire sur des inputs ou des outputs</w:t>
      </w:r>
    </w:p>
    <w:p>
      <w:pPr>
        <w:numPr>
          <w:ilvl w:val="0"/>
          <w:numId w:val="1079"/>
        </w:numPr>
        <w:pStyle w:val="Compact"/>
      </w:pPr>
      <w:r>
        <w:t xml:space="preserve">Elle doit être rédigée en</w:t>
      </w:r>
      <w:r>
        <w:t xml:space="preserve"> </w:t>
      </w:r>
      <w:r>
        <w:rPr>
          <w:bCs/>
          <w:b/>
        </w:rPr>
        <w:t xml:space="preserve">javascript</w:t>
      </w:r>
      <w:r>
        <w:t xml:space="preserve">…</w:t>
      </w:r>
    </w:p>
    <w:p>
      <w:pPr>
        <w:pStyle w:val="SourceCode"/>
      </w:pPr>
      <w:r>
        <w:rPr>
          <w:rStyle w:val="VerbatimChar"/>
        </w:rPr>
        <w:t xml:space="preserve">conditionalPanel(condition = "input.checkbox == true", [...])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shinyApp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fluidRow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checkboxInput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"View other inputs"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column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conditionalPanel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condition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"input.checkbox == true"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sliderInput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textInput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"Enter 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server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output) {}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2119183"/>
            <wp:effectExtent b="0" l="0" r="0" t="0"/>
            <wp:docPr descr="cond1" title="" id="258" name="Picture"/>
            <a:graphic>
              <a:graphicData uri="http://schemas.openxmlformats.org/drawingml/2006/picture">
                <pic:pic>
                  <pic:nvPicPr>
                    <pic:cNvPr descr="img/47_cond1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9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cond1</w:t>
      </w:r>
    </w:p>
    <w:bookmarkEnd w:id="260"/>
    <w:bookmarkStart w:id="282" w:name="html-css"/>
    <w:p>
      <w:pPr>
        <w:pStyle w:val="Heading1"/>
      </w:pPr>
      <w:r>
        <w:t xml:space="preserve">HTML / CSS</w:t>
      </w:r>
    </w:p>
    <w:bookmarkStart w:id="264" w:name="inclure-du-html"/>
    <w:p>
      <w:pPr>
        <w:pStyle w:val="Heading2"/>
      </w:pPr>
      <w:r>
        <w:t xml:space="preserve">Inclure du HTML</w:t>
      </w:r>
    </w:p>
    <w:p>
      <w:pPr>
        <w:pStyle w:val="FirstParagraph"/>
      </w:pPr>
      <w:r>
        <w:t xml:space="preserve">De nombreuses de balises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sont disponibles avec les fonctions</w:t>
      </w:r>
      <w:r>
        <w:t xml:space="preserve"> </w:t>
      </w:r>
      <w:r>
        <w:rPr>
          <w:rStyle w:val="VerbatimChar"/>
        </w:rPr>
        <w:t xml:space="preserve">tags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(shiny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tags)</w:t>
      </w:r>
    </w:p>
    <w:p>
      <w:pPr>
        <w:pStyle w:val="SourceCode"/>
      </w:pPr>
      <w:r>
        <w:rPr>
          <w:rStyle w:val="VerbatimChar"/>
        </w:rPr>
        <w:t xml:space="preserve">##   [1] "a"                   "abbr"                "address"            </w:t>
      </w:r>
      <w:r>
        <w:br/>
      </w:r>
      <w:r>
        <w:rPr>
          <w:rStyle w:val="VerbatimChar"/>
        </w:rPr>
        <w:t xml:space="preserve">##   [4] "animate"             "animateMotion"       "animateTransform"   </w:t>
      </w:r>
      <w:r>
        <w:br/>
      </w:r>
      <w:r>
        <w:rPr>
          <w:rStyle w:val="VerbatimChar"/>
        </w:rPr>
        <w:t xml:space="preserve">##   [7] "area"                "article"             "aside"              </w:t>
      </w:r>
      <w:r>
        <w:br/>
      </w:r>
      <w:r>
        <w:rPr>
          <w:rStyle w:val="VerbatimChar"/>
        </w:rPr>
        <w:t xml:space="preserve">##  [10] "audio"               "b"                   "base"               </w:t>
      </w:r>
      <w:r>
        <w:br/>
      </w:r>
      <w:r>
        <w:rPr>
          <w:rStyle w:val="VerbatimChar"/>
        </w:rPr>
        <w:t xml:space="preserve">##  [13] "bdi"                 "bdo"                 "blockquote"         </w:t>
      </w:r>
      <w:r>
        <w:br/>
      </w:r>
      <w:r>
        <w:rPr>
          <w:rStyle w:val="VerbatimChar"/>
        </w:rPr>
        <w:t xml:space="preserve">##  [16] "body"                "br"                  "button"             </w:t>
      </w:r>
      <w:r>
        <w:br/>
      </w:r>
      <w:r>
        <w:rPr>
          <w:rStyle w:val="VerbatimChar"/>
        </w:rPr>
        <w:t xml:space="preserve">##  [19] "canvas"              "caption"             "circle"             </w:t>
      </w:r>
      <w:r>
        <w:br/>
      </w:r>
      <w:r>
        <w:rPr>
          <w:rStyle w:val="VerbatimChar"/>
        </w:rPr>
        <w:t xml:space="preserve">##  [22] "cite"                "clipPath"            "code"               </w:t>
      </w:r>
      <w:r>
        <w:br/>
      </w:r>
      <w:r>
        <w:rPr>
          <w:rStyle w:val="VerbatimChar"/>
        </w:rPr>
        <w:t xml:space="preserve">##  [25] "col"                 "colgroup"            "color-profile"      </w:t>
      </w:r>
      <w:r>
        <w:br/>
      </w:r>
      <w:r>
        <w:rPr>
          <w:rStyle w:val="VerbatimChar"/>
        </w:rPr>
        <w:t xml:space="preserve">##  [28] "command"             "data"                "datalist"           </w:t>
      </w:r>
      <w:r>
        <w:br/>
      </w:r>
      <w:r>
        <w:rPr>
          <w:rStyle w:val="VerbatimChar"/>
        </w:rPr>
        <w:t xml:space="preserve">##  [31] "dd"                  "defs"                "del"                </w:t>
      </w:r>
      <w:r>
        <w:br/>
      </w:r>
      <w:r>
        <w:rPr>
          <w:rStyle w:val="VerbatimChar"/>
        </w:rPr>
        <w:t xml:space="preserve">##  [34] "desc"                "details"             "dfn"                </w:t>
      </w:r>
      <w:r>
        <w:br/>
      </w:r>
      <w:r>
        <w:rPr>
          <w:rStyle w:val="VerbatimChar"/>
        </w:rPr>
        <w:t xml:space="preserve">##  [37] "dialog"              "discard"             "div"                </w:t>
      </w:r>
      <w:r>
        <w:br/>
      </w:r>
      <w:r>
        <w:rPr>
          <w:rStyle w:val="VerbatimChar"/>
        </w:rPr>
        <w:t xml:space="preserve">##  [40] "dl"                  "dt"                  "ellipse"            </w:t>
      </w:r>
      <w:r>
        <w:br/>
      </w:r>
      <w:r>
        <w:rPr>
          <w:rStyle w:val="VerbatimChar"/>
        </w:rPr>
        <w:t xml:space="preserve">##  [43] "em"                  "embed"               "eventsource"        </w:t>
      </w:r>
      <w:r>
        <w:br/>
      </w:r>
      <w:r>
        <w:rPr>
          <w:rStyle w:val="VerbatimChar"/>
        </w:rPr>
        <w:t xml:space="preserve">##  [46] "feBlend"             "feColorMatrix"       "feComponentTransfer"</w:t>
      </w:r>
      <w:r>
        <w:br/>
      </w:r>
      <w:r>
        <w:rPr>
          <w:rStyle w:val="VerbatimChar"/>
        </w:rPr>
        <w:t xml:space="preserve">##  [49] "feComposite"         "feConvolveMatrix"    "feDiffuseLighting"  </w:t>
      </w:r>
      <w:r>
        <w:br/>
      </w:r>
      <w:r>
        <w:rPr>
          <w:rStyle w:val="VerbatimChar"/>
        </w:rPr>
        <w:t xml:space="preserve">##  [52] "feDisplacementMap"   "feDistantLight"      "feDropShadow"       </w:t>
      </w:r>
      <w:r>
        <w:br/>
      </w:r>
      <w:r>
        <w:rPr>
          <w:rStyle w:val="VerbatimChar"/>
        </w:rPr>
        <w:t xml:space="preserve">##  [55] "feFlood"             "feFuncA"             "feFuncB"            </w:t>
      </w:r>
      <w:r>
        <w:br/>
      </w:r>
      <w:r>
        <w:rPr>
          <w:rStyle w:val="VerbatimChar"/>
        </w:rPr>
        <w:t xml:space="preserve">##  [58] "feFuncG"             "feFuncR"             "feGaussianBlur"     </w:t>
      </w:r>
      <w:r>
        <w:br/>
      </w:r>
      <w:r>
        <w:rPr>
          <w:rStyle w:val="VerbatimChar"/>
        </w:rPr>
        <w:t xml:space="preserve">##  [61] "feImage"             "feMerge"             "feMergeNode"        </w:t>
      </w:r>
      <w:r>
        <w:br/>
      </w:r>
      <w:r>
        <w:rPr>
          <w:rStyle w:val="VerbatimChar"/>
        </w:rPr>
        <w:t xml:space="preserve">##  [64] "feMorphology"        "feOffset"            "fePointLight"       </w:t>
      </w:r>
      <w:r>
        <w:br/>
      </w:r>
      <w:r>
        <w:rPr>
          <w:rStyle w:val="VerbatimChar"/>
        </w:rPr>
        <w:t xml:space="preserve">##  [67] "feSpecularLighting"  "feSpotLight"         "feTile"             </w:t>
      </w:r>
      <w:r>
        <w:br/>
      </w:r>
      <w:r>
        <w:rPr>
          <w:rStyle w:val="VerbatimChar"/>
        </w:rPr>
        <w:t xml:space="preserve">##  [70] "feTurbulence"        "fieldset"            "figcaption"         </w:t>
      </w:r>
      <w:r>
        <w:br/>
      </w:r>
      <w:r>
        <w:rPr>
          <w:rStyle w:val="VerbatimChar"/>
        </w:rPr>
        <w:t xml:space="preserve">##  [73] "figure"              "filter"              "footer"             </w:t>
      </w:r>
      <w:r>
        <w:br/>
      </w:r>
      <w:r>
        <w:rPr>
          <w:rStyle w:val="VerbatimChar"/>
        </w:rPr>
        <w:t xml:space="preserve">##  [76] "foreignObject"       "form"                "g"                  </w:t>
      </w:r>
      <w:r>
        <w:br/>
      </w:r>
      <w:r>
        <w:rPr>
          <w:rStyle w:val="VerbatimChar"/>
        </w:rPr>
        <w:t xml:space="preserve">##  [79] "h1"                  "h2"                  "h3"                 </w:t>
      </w:r>
      <w:r>
        <w:br/>
      </w:r>
      <w:r>
        <w:rPr>
          <w:rStyle w:val="VerbatimChar"/>
        </w:rPr>
        <w:t xml:space="preserve">##  [82] "h4"                  "h5"                  "h6"                 </w:t>
      </w:r>
      <w:r>
        <w:br/>
      </w:r>
      <w:r>
        <w:rPr>
          <w:rStyle w:val="VerbatimChar"/>
        </w:rPr>
        <w:t xml:space="preserve">##  [85] "hatch"               "hatchpath"           "head"               </w:t>
      </w:r>
      <w:r>
        <w:br/>
      </w:r>
      <w:r>
        <w:rPr>
          <w:rStyle w:val="VerbatimChar"/>
        </w:rPr>
        <w:t xml:space="preserve">##  [88] "header"              "hgroup"              "hr"                 </w:t>
      </w:r>
      <w:r>
        <w:br/>
      </w:r>
      <w:r>
        <w:rPr>
          <w:rStyle w:val="VerbatimChar"/>
        </w:rPr>
        <w:t xml:space="preserve">##  [91] "html"                "i"                   "iframe"             </w:t>
      </w:r>
      <w:r>
        <w:br/>
      </w:r>
      <w:r>
        <w:rPr>
          <w:rStyle w:val="VerbatimChar"/>
        </w:rPr>
        <w:t xml:space="preserve">##  [94] "image"               "img"                 "input"              </w:t>
      </w:r>
      <w:r>
        <w:br/>
      </w:r>
      <w:r>
        <w:rPr>
          <w:rStyle w:val="VerbatimChar"/>
        </w:rPr>
        <w:t xml:space="preserve">##  [97] "ins"                 "kbd"                 "keygen"             </w:t>
      </w:r>
      <w:r>
        <w:br/>
      </w:r>
      <w:r>
        <w:rPr>
          <w:rStyle w:val="VerbatimChar"/>
        </w:rPr>
        <w:t xml:space="preserve">## [100] "label"               "legend"              "li"                 </w:t>
      </w:r>
      <w:r>
        <w:br/>
      </w:r>
      <w:r>
        <w:rPr>
          <w:rStyle w:val="VerbatimChar"/>
        </w:rPr>
        <w:t xml:space="preserve">## [103] "line"                "linearGradient"      "link"               </w:t>
      </w:r>
      <w:r>
        <w:br/>
      </w:r>
      <w:r>
        <w:rPr>
          <w:rStyle w:val="VerbatimChar"/>
        </w:rPr>
        <w:t xml:space="preserve">## [106] "main"                "map"                 "mark"               </w:t>
      </w:r>
      <w:r>
        <w:br/>
      </w:r>
      <w:r>
        <w:rPr>
          <w:rStyle w:val="VerbatimChar"/>
        </w:rPr>
        <w:t xml:space="preserve">## [109] "marker"              "mask"                "menu"               </w:t>
      </w:r>
      <w:r>
        <w:br/>
      </w:r>
      <w:r>
        <w:rPr>
          <w:rStyle w:val="VerbatimChar"/>
        </w:rPr>
        <w:t xml:space="preserve">## [112] "meta"                "metadata"            "meter"              </w:t>
      </w:r>
      <w:r>
        <w:br/>
      </w:r>
      <w:r>
        <w:rPr>
          <w:rStyle w:val="VerbatimChar"/>
        </w:rPr>
        <w:t xml:space="preserve">## [115] "mpath"               "nav"                 "noscript"           </w:t>
      </w:r>
      <w:r>
        <w:br/>
      </w:r>
      <w:r>
        <w:rPr>
          <w:rStyle w:val="VerbatimChar"/>
        </w:rPr>
        <w:t xml:space="preserve">## [118] "object"              "ol"                  "optgroup"           </w:t>
      </w:r>
      <w:r>
        <w:br/>
      </w:r>
      <w:r>
        <w:rPr>
          <w:rStyle w:val="VerbatimChar"/>
        </w:rPr>
        <w:t xml:space="preserve">## [121] "option"              "output"              "p"                  </w:t>
      </w:r>
      <w:r>
        <w:br/>
      </w:r>
      <w:r>
        <w:rPr>
          <w:rStyle w:val="VerbatimChar"/>
        </w:rPr>
        <w:t xml:space="preserve">## [124] "param"               "path"                "pattern"            </w:t>
      </w:r>
      <w:r>
        <w:br/>
      </w:r>
      <w:r>
        <w:rPr>
          <w:rStyle w:val="VerbatimChar"/>
        </w:rPr>
        <w:t xml:space="preserve">## [127] "picture"             "polygon"             "polyline"           </w:t>
      </w:r>
      <w:r>
        <w:br/>
      </w:r>
      <w:r>
        <w:rPr>
          <w:rStyle w:val="VerbatimChar"/>
        </w:rPr>
        <w:t xml:space="preserve">## [130] "pre"                 "progress"            "q"                  </w:t>
      </w:r>
      <w:r>
        <w:br/>
      </w:r>
      <w:r>
        <w:rPr>
          <w:rStyle w:val="VerbatimChar"/>
        </w:rPr>
        <w:t xml:space="preserve">## [133] "radialGradient"      "rb"                  "rect"               </w:t>
      </w:r>
      <w:r>
        <w:br/>
      </w:r>
      <w:r>
        <w:rPr>
          <w:rStyle w:val="VerbatimChar"/>
        </w:rPr>
        <w:t xml:space="preserve">## [136] "rp"                  "rt"                  "rtc"                </w:t>
      </w:r>
      <w:r>
        <w:br/>
      </w:r>
      <w:r>
        <w:rPr>
          <w:rStyle w:val="VerbatimChar"/>
        </w:rPr>
        <w:t xml:space="preserve">## [139] "ruby"                "s"                   "samp"               </w:t>
      </w:r>
      <w:r>
        <w:br/>
      </w:r>
      <w:r>
        <w:rPr>
          <w:rStyle w:val="VerbatimChar"/>
        </w:rPr>
        <w:t xml:space="preserve">## [142] "script"              "section"             "select"             </w:t>
      </w:r>
      <w:r>
        <w:br/>
      </w:r>
      <w:r>
        <w:rPr>
          <w:rStyle w:val="VerbatimChar"/>
        </w:rPr>
        <w:t xml:space="preserve">## [145] "set"                 "slot"                "small"              </w:t>
      </w:r>
      <w:r>
        <w:br/>
      </w:r>
      <w:r>
        <w:rPr>
          <w:rStyle w:val="VerbatimChar"/>
        </w:rPr>
        <w:t xml:space="preserve">## [148] "solidcolor"          "source"              "span"               </w:t>
      </w:r>
      <w:r>
        <w:br/>
      </w:r>
      <w:r>
        <w:rPr>
          <w:rStyle w:val="VerbatimChar"/>
        </w:rPr>
        <w:t xml:space="preserve">## [151] "stop"                "strong"              "style"              </w:t>
      </w:r>
      <w:r>
        <w:br/>
      </w:r>
      <w:r>
        <w:rPr>
          <w:rStyle w:val="VerbatimChar"/>
        </w:rPr>
        <w:t xml:space="preserve">## [154] "sub"                 "summary"             "sup"                </w:t>
      </w:r>
      <w:r>
        <w:br/>
      </w:r>
      <w:r>
        <w:rPr>
          <w:rStyle w:val="VerbatimChar"/>
        </w:rPr>
        <w:t xml:space="preserve">## [157] "svg"                 "switch"              "symbol"             </w:t>
      </w:r>
      <w:r>
        <w:br/>
      </w:r>
      <w:r>
        <w:rPr>
          <w:rStyle w:val="VerbatimChar"/>
        </w:rPr>
        <w:t xml:space="preserve">## [160] "table"               "tbody"               "td"                 </w:t>
      </w:r>
      <w:r>
        <w:br/>
      </w:r>
      <w:r>
        <w:rPr>
          <w:rStyle w:val="VerbatimChar"/>
        </w:rPr>
        <w:t xml:space="preserve">## [163] "template"            "text"                "textarea"           </w:t>
      </w:r>
      <w:r>
        <w:br/>
      </w:r>
      <w:r>
        <w:rPr>
          <w:rStyle w:val="VerbatimChar"/>
        </w:rPr>
        <w:t xml:space="preserve">## [166] "textPath"            "tfoot"               "th"                 </w:t>
      </w:r>
      <w:r>
        <w:br/>
      </w:r>
      <w:r>
        <w:rPr>
          <w:rStyle w:val="VerbatimChar"/>
        </w:rPr>
        <w:t xml:space="preserve">## [169] "thead"               "time"                "title"              </w:t>
      </w:r>
      <w:r>
        <w:br/>
      </w:r>
      <w:r>
        <w:rPr>
          <w:rStyle w:val="VerbatimChar"/>
        </w:rPr>
        <w:t xml:space="preserve">## [172] "tr"                  "track"               "tspan"              </w:t>
      </w:r>
      <w:r>
        <w:br/>
      </w:r>
      <w:r>
        <w:rPr>
          <w:rStyle w:val="VerbatimChar"/>
        </w:rPr>
        <w:t xml:space="preserve">## [175] "u"                   "ul"                  "use"                </w:t>
      </w:r>
      <w:r>
        <w:br/>
      </w:r>
      <w:r>
        <w:rPr>
          <w:rStyle w:val="VerbatimChar"/>
        </w:rPr>
        <w:t xml:space="preserve">## [178] "var"                 "video"               "view"               </w:t>
      </w:r>
      <w:r>
        <w:br/>
      </w:r>
      <w:r>
        <w:rPr>
          <w:rStyle w:val="VerbatimChar"/>
        </w:rPr>
        <w:t xml:space="preserve">## [181] "wbr"</w:t>
      </w:r>
    </w:p>
    <w:p>
      <w:pPr>
        <w:pStyle w:val="CaptionedFigure"/>
      </w:pPr>
      <w:r>
        <w:drawing>
          <wp:inline>
            <wp:extent cx="5334000" cy="1843430"/>
            <wp:effectExtent b="0" l="0" r="0" t="0"/>
            <wp:docPr descr="grid" title="" id="262" name="Picture"/>
            <a:graphic>
              <a:graphicData uri="http://schemas.openxmlformats.org/drawingml/2006/picture">
                <pic:pic>
                  <pic:nvPicPr>
                    <pic:cNvPr descr="img/50_tag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</w:t>
      </w:r>
    </w:p>
    <w:p>
      <w:pPr>
        <w:pStyle w:val="BodyText"/>
      </w:pPr>
      <w:r>
        <w:t xml:space="preserve">Il est également possible de passer du code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directement en utilisant la fonction du même nom :</w:t>
      </w:r>
    </w:p>
    <w:p>
      <w:pPr>
        <w:pStyle w:val="SourceCode"/>
      </w:pP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"&lt;h1&gt;My Shiny App&lt;/h1&gt;"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)</w:t>
      </w:r>
    </w:p>
    <w:bookmarkEnd w:id="264"/>
    <w:bookmarkStart w:id="265" w:name="quelques-balises-utiles"/>
    <w:p>
      <w:pPr>
        <w:pStyle w:val="Heading2"/>
      </w:pPr>
      <w:r>
        <w:t xml:space="preserve">Quelques balises utiles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div(..., align = "center")</w:t>
      </w:r>
      <w:r>
        <w:t xml:space="preserve"> </w:t>
      </w:r>
      <w:r>
        <w:t xml:space="preserve">: centrer les éléments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br()</w:t>
      </w:r>
      <w:r>
        <w:t xml:space="preserve"> </w:t>
      </w:r>
      <w:r>
        <w:t xml:space="preserve">: saut de ligne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hr()</w:t>
      </w:r>
      <w:r>
        <w:t xml:space="preserve"> </w:t>
      </w:r>
      <w:r>
        <w:t xml:space="preserve">: trait horizontal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img(src="img/logo.jpg", title="Popup", width = "80%")</w:t>
      </w:r>
      <w:r>
        <w:t xml:space="preserve"> </w:t>
      </w:r>
      <w:r>
        <w:t xml:space="preserve">: insertion d’une image présente dans</w:t>
      </w:r>
      <w:r>
        <w:t xml:space="preserve"> </w:t>
      </w:r>
      <w:r>
        <w:rPr>
          <w:bCs/>
          <w:b/>
        </w:rPr>
        <w:t xml:space="preserve">www/img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a(href="https://r2018-rennes.sciencesconf.org/", target="_blank", "Rencontres R")</w:t>
      </w:r>
      <w:r>
        <w:t xml:space="preserve"> </w:t>
      </w:r>
      <w:r>
        <w:t xml:space="preserve">: lien vers un site</w:t>
      </w:r>
    </w:p>
    <w:p>
      <w:pPr>
        <w:numPr>
          <w:ilvl w:val="0"/>
          <w:numId w:val="1080"/>
        </w:numPr>
        <w:pStyle w:val="Compact"/>
      </w:pPr>
      <w:r>
        <w:rPr>
          <w:rStyle w:val="VerbatimChar"/>
        </w:rPr>
        <w:t xml:space="preserve">a(href = './doc/guide.pdf', target="_blank", class = "btn", icon("download"), 'Télécharger  le guide utilisateur')</w:t>
      </w:r>
      <w:r>
        <w:t xml:space="preserve"> </w:t>
      </w:r>
      <w:r>
        <w:t xml:space="preserve">: lien de téléchargement d’un document présent dans</w:t>
      </w:r>
      <w:r>
        <w:t xml:space="preserve"> </w:t>
      </w:r>
      <w:r>
        <w:rPr>
          <w:bCs/>
          <w:b/>
        </w:rPr>
        <w:t xml:space="preserve">www/doc</w:t>
      </w:r>
    </w:p>
    <w:bookmarkEnd w:id="265"/>
    <w:bookmarkStart w:id="268" w:name="css-introduction"/>
    <w:p>
      <w:pPr>
        <w:pStyle w:val="Heading2"/>
      </w:pPr>
      <w:r>
        <w:t xml:space="preserve">CSS : introduction</w:t>
      </w:r>
    </w:p>
    <w:p>
      <w:pPr>
        <w:pStyle w:val="FirstParagraph"/>
      </w:pPr>
      <w:r>
        <w:rPr>
          <w:bCs/>
          <w:b/>
        </w:rPr>
        <w:t xml:space="preserve">Shiny</w:t>
      </w:r>
      <w:r>
        <w:t xml:space="preserve"> </w:t>
      </w:r>
      <w:r>
        <w:t xml:space="preserve">utilise</w:t>
      </w:r>
      <w:r>
        <w:t xml:space="preserve"> </w:t>
      </w:r>
      <w:hyperlink r:id="rId266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pour la partie</w:t>
      </w:r>
      <w:r>
        <w:t xml:space="preserve"> </w:t>
      </w:r>
      <w:r>
        <w:rPr>
          <w:bCs/>
          <w:b/>
        </w:rPr>
        <w:t xml:space="preserve">CSS</w:t>
      </w:r>
      <w:r>
        <w:t xml:space="preserve">.</w:t>
      </w:r>
    </w:p>
    <w:p>
      <w:pPr>
        <w:pStyle w:val="BodyText"/>
      </w:pPr>
      <w:r>
        <w:t xml:space="preserve">Comme dans du développement web</w:t>
      </w:r>
      <w:r>
        <w:t xml:space="preserve"> </w:t>
      </w:r>
      <w:r>
        <w:t xml:space="preserve">“</w:t>
      </w:r>
      <w:r>
        <w:t xml:space="preserve">classique</w:t>
      </w:r>
      <w:r>
        <w:t xml:space="preserve">”</w:t>
      </w:r>
      <w:r>
        <w:t xml:space="preserve">, nous pouvons modifier le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de trois façons :</w:t>
      </w:r>
    </w:p>
    <w:p>
      <w:pPr>
        <w:numPr>
          <w:ilvl w:val="0"/>
          <w:numId w:val="1081"/>
        </w:numPr>
        <w:pStyle w:val="Compact"/>
      </w:pPr>
      <w:r>
        <w:t xml:space="preserve">en faisant un lien vers un fichier .css externe, en ajoutant des feuilles de style dans le répertoire</w:t>
      </w:r>
      <w:r>
        <w:t xml:space="preserve"> </w:t>
      </w:r>
      <w:r>
        <w:rPr>
          <w:rStyle w:val="VerbatimChar"/>
        </w:rPr>
        <w:t xml:space="preserve">www</w:t>
      </w:r>
    </w:p>
    <w:p>
      <w:pPr>
        <w:numPr>
          <w:ilvl w:val="0"/>
          <w:numId w:val="1081"/>
        </w:numPr>
        <w:pStyle w:val="Compact"/>
      </w:pPr>
      <w:r>
        <w:t xml:space="preserve">en ajoutant du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dans le header</w:t>
      </w:r>
      <w:r>
        <w:t xml:space="preserve"> </w:t>
      </w:r>
      <w:r>
        <w:rPr>
          <w:bCs/>
          <w:b/>
        </w:rPr>
        <w:t xml:space="preserve">HTML</w:t>
      </w:r>
    </w:p>
    <w:p>
      <w:pPr>
        <w:numPr>
          <w:ilvl w:val="0"/>
          <w:numId w:val="1081"/>
        </w:numPr>
        <w:pStyle w:val="Compact"/>
      </w:pPr>
      <w:r>
        <w:t xml:space="preserve">en écrivant individuellement du CSS aux éléments.</w:t>
      </w:r>
    </w:p>
    <w:p>
      <w:pPr>
        <w:pStyle w:val="FirstParagraph"/>
      </w:pPr>
      <w:r>
        <w:t xml:space="preserve">Il y a une notion d’ordre et de priorité sur ces trois informations : le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“</w:t>
      </w:r>
      <w:r>
        <w:t xml:space="preserve">individuel</w:t>
      </w:r>
      <w:r>
        <w:t xml:space="preserve">”</w:t>
      </w:r>
      <w:r>
        <w:t xml:space="preserve"> </w:t>
      </w:r>
      <w:r>
        <w:t xml:space="preserve">l’emporte sur le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du header, qui l’emporte sur le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externe</w:t>
      </w:r>
    </w:p>
    <w:p>
      <w:pPr>
        <w:pStyle w:val="BodyText"/>
      </w:pPr>
      <w:r>
        <w:t xml:space="preserve">On peut aussi utiliser le package</w:t>
      </w:r>
      <w:r>
        <w:t xml:space="preserve"> </w:t>
      </w:r>
      <w:hyperlink r:id="rId267">
        <w:r>
          <w:rPr>
            <w:rStyle w:val="Hyperlink"/>
          </w:rPr>
          <w:t xml:space="preserve">shinythemes</w:t>
        </w:r>
      </w:hyperlink>
    </w:p>
    <w:bookmarkEnd w:id="268"/>
    <w:bookmarkStart w:id="273" w:name="avec-un-.css-externe"/>
    <w:p>
      <w:pPr>
        <w:pStyle w:val="Heading2"/>
      </w:pPr>
      <w:r>
        <w:t xml:space="preserve">Avec un .css externe</w:t>
      </w:r>
    </w:p>
    <w:p>
      <w:pPr>
        <w:pStyle w:val="FirstParagraph"/>
      </w:pPr>
      <w:r>
        <w:t xml:space="preserve">On peut par exemple aller prendre un thème sur</w:t>
      </w:r>
      <w:r>
        <w:t xml:space="preserve"> </w:t>
      </w:r>
      <w:hyperlink r:id="rId269">
        <w:r>
          <w:rPr>
            <w:rStyle w:val="Hyperlink"/>
          </w:rPr>
          <w:t xml:space="preserve">bootswatch</w:t>
        </w:r>
      </w:hyperlink>
      <w:r>
        <w:t xml:space="preserve">.</w:t>
      </w:r>
    </w:p>
    <w:p>
      <w:pPr>
        <w:numPr>
          <w:ilvl w:val="0"/>
          <w:numId w:val="1082"/>
        </w:numPr>
        <w:pStyle w:val="Compact"/>
      </w:pPr>
      <w:r>
        <w:t xml:space="preserve">Deux façons pour le renseigner :</w:t>
      </w:r>
      <w:r>
        <w:br/>
      </w:r>
      <w:r>
        <w:t xml:space="preserve">+ Via un argument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présent dans certaines fonctions (</w:t>
      </w:r>
      <w:r>
        <w:rPr>
          <w:rStyle w:val="VerbatimChar"/>
        </w:rPr>
        <w:t xml:space="preserve">fluidPage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navbarPage</w:t>
      </w:r>
      <w:r>
        <w:t xml:space="preserve">, …)</w:t>
      </w:r>
      <w:r>
        <w:br/>
      </w:r>
      <w:r>
        <w:t xml:space="preserve">+ Via un tags html :</w:t>
      </w:r>
      <w:r>
        <w:t xml:space="preserve"> </w:t>
      </w:r>
      <w:r>
        <w:rPr>
          <w:rStyle w:val="VerbatimChar"/>
        </w:rPr>
        <w:t xml:space="preserve">tags$head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tags$link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"mytheme.css"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ou avec un tags</w:t>
      </w:r>
      <w:r>
        <w:br/>
      </w:r>
      <w:r>
        <w:rPr>
          <w:rStyle w:val="NormalTok"/>
        </w:rPr>
        <w:t xml:space="preserve">  tags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tags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link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"stylesheet"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"text/css"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"mytheme.css"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reste de l'application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2788104"/>
            <wp:effectExtent b="0" l="0" r="0" t="0"/>
            <wp:docPr descr="css1" title="" id="271" name="Picture"/>
            <a:graphic>
              <a:graphicData uri="http://schemas.openxmlformats.org/drawingml/2006/picture">
                <pic:pic>
                  <pic:nvPicPr>
                    <pic:cNvPr descr="img/51_css1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css1</w:t>
      </w:r>
    </w:p>
    <w:bookmarkEnd w:id="273"/>
    <w:bookmarkStart w:id="277" w:name="ajout-de-css-dans-le-header"/>
    <w:p>
      <w:pPr>
        <w:pStyle w:val="Heading2"/>
      </w:pPr>
      <w:r>
        <w:t xml:space="preserve">Ajout de css dans le header</w:t>
      </w:r>
    </w:p>
    <w:p>
      <w:pPr>
        <w:numPr>
          <w:ilvl w:val="0"/>
          <w:numId w:val="108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inclut dans le header sera prioritaire au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externe</w:t>
      </w:r>
    </w:p>
    <w:p>
      <w:pPr>
        <w:numPr>
          <w:ilvl w:val="0"/>
          <w:numId w:val="1083"/>
        </w:numPr>
        <w:pStyle w:val="Compact"/>
      </w:pPr>
      <w:r>
        <w:t xml:space="preserve">inclusion avec les tags html :</w:t>
      </w:r>
      <w:r>
        <w:t xml:space="preserve"> </w:t>
      </w:r>
      <w:r>
        <w:rPr>
          <w:rStyle w:val="VerbatimChar"/>
        </w:rPr>
        <w:t xml:space="preserve">tags$head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tags$style</w:t>
      </w:r>
    </w:p>
    <w:p>
      <w:pPr>
        <w:pStyle w:val="SourceCode"/>
      </w:pP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tags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tags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style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"h1 { color: #48ca3b;}"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reste de l'application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2810212"/>
            <wp:effectExtent b="0" l="0" r="0" t="0"/>
            <wp:docPr descr="css2" title="" id="275" name="Picture"/>
            <a:graphic>
              <a:graphicData uri="http://schemas.openxmlformats.org/drawingml/2006/picture">
                <pic:pic>
                  <pic:nvPicPr>
                    <pic:cNvPr descr="img/52_css2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css2</w:t>
      </w:r>
    </w:p>
    <w:bookmarkEnd w:id="277"/>
    <w:bookmarkStart w:id="281" w:name="css-sur-un-élément"/>
    <w:p>
      <w:pPr>
        <w:pStyle w:val="Heading2"/>
      </w:pPr>
      <w:r>
        <w:t xml:space="preserve">CSS sur un élément</w:t>
      </w:r>
    </w:p>
    <w:p>
      <w:pPr>
        <w:pStyle w:val="FirstParagraph"/>
      </w:pPr>
      <w:r>
        <w:t xml:space="preserve">Pour finir, on peut également passer directement du</w:t>
      </w:r>
      <w:r>
        <w:t xml:space="preserve"> </w:t>
      </w:r>
      <w:r>
        <w:rPr>
          <w:bCs/>
          <w:b/>
        </w:rPr>
        <w:t xml:space="preserve">CSS</w:t>
      </w:r>
      <w:r>
        <w:t xml:space="preserve"> </w:t>
      </w:r>
      <w:r>
        <w:t xml:space="preserve">aux éléments</w:t>
      </w:r>
      <w:r>
        <w:t xml:space="preserve"> </w:t>
      </w:r>
      <w:r>
        <w:rPr>
          <w:bCs/>
          <w:b/>
        </w:rPr>
        <w:t xml:space="preserve">HTML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h1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 titre"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"color: #48ca3b;"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reste de l'application</w:t>
      </w:r>
      <w:r>
        <w:br/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2810212"/>
            <wp:effectExtent b="0" l="0" r="0" t="0"/>
            <wp:docPr descr="css3" title="" id="279" name="Picture"/>
            <a:graphic>
              <a:graphicData uri="http://schemas.openxmlformats.org/drawingml/2006/picture">
                <pic:pic>
                  <pic:nvPicPr>
                    <pic:cNvPr descr="img/53_css3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css3</w:t>
      </w:r>
    </w:p>
    <w:bookmarkEnd w:id="281"/>
    <w:bookmarkEnd w:id="282"/>
    <w:bookmarkStart w:id="285" w:name="quelques-bonnes-pratiques"/>
    <w:p>
      <w:pPr>
        <w:pStyle w:val="Heading1"/>
      </w:pPr>
      <w:r>
        <w:t xml:space="preserve">Quelques bonnes pratiques</w:t>
      </w:r>
    </w:p>
    <w:p>
      <w:pPr>
        <w:numPr>
          <w:ilvl w:val="0"/>
          <w:numId w:val="1084"/>
        </w:numPr>
        <w:pStyle w:val="Compact"/>
      </w:pPr>
      <w:r>
        <w:t xml:space="preserve">Préférer l’underscore (_) au point (.) comme séparateur dans le nom des variables. En effet, le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peut amener de mauvaises intérations avec d’autres langages, comme le</w:t>
      </w:r>
      <w:r>
        <w:t xml:space="preserve"> </w:t>
      </w:r>
      <w:r>
        <w:rPr>
          <w:bCs/>
          <w:b/>
        </w:rPr>
        <w:t xml:space="preserve">JavaScript</w:t>
      </w:r>
    </w:p>
    <w:p>
      <w:pPr>
        <w:numPr>
          <w:ilvl w:val="0"/>
          <w:numId w:val="1084"/>
        </w:numPr>
        <w:pStyle w:val="Compact"/>
      </w:pPr>
      <w:r>
        <w:t xml:space="preserve">Faire bien attention à</w:t>
      </w:r>
      <w:r>
        <w:t xml:space="preserve"> </w:t>
      </w:r>
      <w:r>
        <w:rPr>
          <w:bCs/>
          <w:b/>
        </w:rPr>
        <w:t xml:space="preserve">l’unicité des différents identifiants</w:t>
      </w:r>
      <w:r>
        <w:t xml:space="preserve"> </w:t>
      </w:r>
      <w:r>
        <w:t xml:space="preserve">des inputs/outputs</w:t>
      </w:r>
    </w:p>
    <w:p>
      <w:pPr>
        <w:numPr>
          <w:ilvl w:val="0"/>
          <w:numId w:val="1084"/>
        </w:numPr>
        <w:pStyle w:val="Compact"/>
      </w:pPr>
      <w:r>
        <w:t xml:space="preserve">Pour éviter des problèmes éventuels avec</w:t>
      </w:r>
      <w:r>
        <w:t xml:space="preserve"> </w:t>
      </w:r>
      <w:r>
        <w:rPr>
          <w:bCs/>
          <w:b/>
        </w:rPr>
        <w:t xml:space="preserve">des versions différentes de packages</w:t>
      </w:r>
      <w:r>
        <w:t xml:space="preserve">, et notamment dans le cas de</w:t>
      </w:r>
      <w:r>
        <w:t xml:space="preserve"> </w:t>
      </w:r>
      <w:r>
        <w:rPr>
          <w:bCs/>
          <w:b/>
        </w:rPr>
        <w:t xml:space="preserve">plusieurs applications shiny</w:t>
      </w:r>
      <w:r>
        <w:t xml:space="preserve"> </w:t>
      </w:r>
      <w:r>
        <w:t xml:space="preserve">et/ou différents environnements de travail, essayer d’utiliser</w:t>
      </w:r>
      <w:r>
        <w:t xml:space="preserve"> </w:t>
      </w:r>
      <w:hyperlink r:id="rId283">
        <w:r>
          <w:rPr>
            <w:rStyle w:val="Hyperlink"/>
          </w:rPr>
          <w:t xml:space="preserve">renv</w:t>
        </w:r>
      </w:hyperlink>
    </w:p>
    <w:p>
      <w:pPr>
        <w:numPr>
          <w:ilvl w:val="0"/>
          <w:numId w:val="1084"/>
        </w:numPr>
        <w:pStyle w:val="Compact"/>
      </w:pPr>
      <w:r>
        <w:t xml:space="preserve">Mettre toute la</w:t>
      </w:r>
      <w:r>
        <w:t xml:space="preserve"> </w:t>
      </w:r>
      <w:r>
        <w:rPr>
          <w:bCs/>
          <w:b/>
        </w:rPr>
        <w:t xml:space="preserve">partie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calcul</w:t>
      </w:r>
      <w:r>
        <w:rPr>
          <w:bCs/>
          <w:b/>
        </w:rPr>
        <w:t xml:space="preserve">”</w:t>
      </w:r>
      <w:r>
        <w:t xml:space="preserve"> </w:t>
      </w:r>
      <w:r>
        <w:t xml:space="preserve">dans des</w:t>
      </w:r>
      <w:r>
        <w:t xml:space="preserve"> </w:t>
      </w:r>
      <w:r>
        <w:rPr>
          <w:bCs/>
          <w:b/>
        </w:rPr>
        <w:t xml:space="preserve">fonctions/un package</w:t>
      </w:r>
      <w:r>
        <w:t xml:space="preserve"> </w:t>
      </w:r>
      <w:r>
        <w:t xml:space="preserve">et effectuer des tests (</w:t>
      </w:r>
      <w:hyperlink r:id="rId284">
        <w:r>
          <w:rPr>
            <w:rStyle w:val="Hyperlink"/>
          </w:rPr>
          <w:t xml:space="preserve">testthat</w:t>
        </w:r>
      </w:hyperlink>
      <w:r>
        <w:t xml:space="preserve">)</w:t>
      </w:r>
    </w:p>
    <w:p>
      <w:pPr>
        <w:numPr>
          <w:ilvl w:val="0"/>
          <w:numId w:val="1084"/>
        </w:numPr>
        <w:pStyle w:val="Compact"/>
      </w:pPr>
      <w:r>
        <w:t xml:space="preserve">Diviser la partie</w:t>
      </w:r>
      <w:r>
        <w:t xml:space="preserve"> </w:t>
      </w:r>
      <w:r>
        <w:rPr>
          <w:bCs/>
          <w:b/>
        </w:rPr>
        <w:t xml:space="preserve">ui.R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server.R</w:t>
      </w:r>
      <w:r>
        <w:t xml:space="preserve"> </w:t>
      </w:r>
      <w:r>
        <w:t xml:space="preserve">en plusieurs scripts, un par onglet par exemple :</w:t>
      </w:r>
    </w:p>
    <w:p>
      <w:pPr>
        <w:pStyle w:val="SourceCode"/>
      </w:pPr>
      <w:r>
        <w:rPr>
          <w:rStyle w:val="CommentTok"/>
        </w:rPr>
        <w:t xml:space="preserve"># ui.R</w:t>
      </w:r>
      <w:r>
        <w:br/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"Divide UI &amp; SERVER"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"src/ui/01_ui_plot.R"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local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"src/ui/02_ui_data.R"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local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server.R</w:t>
      </w:r>
      <w:r>
        <w:br/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(input, output, session)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"src/server/01_server_plot.R"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local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"src/server/02_server_data.R"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local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85"/>
    <w:bookmarkStart w:id="318" w:name="débogage"/>
    <w:p>
      <w:pPr>
        <w:pStyle w:val="Heading1"/>
      </w:pPr>
      <w:r>
        <w:t xml:space="preserve">Débogage</w:t>
      </w:r>
    </w:p>
    <w:bookmarkStart w:id="289" w:name="affichage-console"/>
    <w:p>
      <w:pPr>
        <w:pStyle w:val="Heading2"/>
      </w:pPr>
      <w:r>
        <w:t xml:space="preserve">Affichage console</w:t>
      </w:r>
    </w:p>
    <w:p>
      <w:pPr>
        <w:numPr>
          <w:ilvl w:val="0"/>
          <w:numId w:val="1085"/>
        </w:numPr>
        <w:pStyle w:val="Compact"/>
      </w:pPr>
      <w:r>
        <w:t xml:space="preserve">Un des premiers niveaux de débogage est l’utilisation de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console au-sein de l’application shiny.</w:t>
      </w:r>
    </w:p>
    <w:p>
      <w:pPr>
        <w:numPr>
          <w:ilvl w:val="0"/>
          <w:numId w:val="1085"/>
        </w:numPr>
        <w:pStyle w:val="Compact"/>
      </w:pPr>
      <w:r>
        <w:t xml:space="preserve">Cela permet d’afficher des informations lors du développement et/ou de l’éxécution de l’application</w:t>
      </w:r>
    </w:p>
    <w:p>
      <w:pPr>
        <w:numPr>
          <w:ilvl w:val="0"/>
          <w:numId w:val="1085"/>
        </w:numPr>
        <w:pStyle w:val="Compact"/>
      </w:pPr>
      <w:r>
        <w:t xml:space="preserve">Dans</w:t>
      </w:r>
      <w:r>
        <w:t xml:space="preserve"> </w:t>
      </w:r>
      <w:r>
        <w:rPr>
          <w:bCs/>
          <w:b/>
        </w:rPr>
        <w:t xml:space="preserve">shiny</w:t>
      </w:r>
      <w:r>
        <w:t xml:space="preserve">, on utilisera de préférence</w:t>
      </w:r>
      <w:r>
        <w:t xml:space="preserve"> </w:t>
      </w:r>
      <w:r>
        <w:rPr>
          <w:rStyle w:val="VerbatimChar"/>
        </w:rPr>
        <w:t xml:space="preserve">cat(file=stderr(), ...)</w:t>
      </w:r>
      <w:r>
        <w:t xml:space="preserve"> </w:t>
      </w:r>
      <w:r>
        <w:t xml:space="preserve">pour être sûr que l’affichage marche dans tous les cas d’outputs, et également dans les logs avec</w:t>
      </w:r>
      <w:r>
        <w:t xml:space="preserve"> </w:t>
      </w:r>
      <w:r>
        <w:rPr>
          <w:bCs/>
          <w:b/>
        </w:rPr>
        <w:t xml:space="preserve">shiny-server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file=</w:t>
      </w:r>
      <w:r>
        <w:rPr>
          <w:rStyle w:val="FunctionTok"/>
        </w:rPr>
        <w:t xml:space="preserve">stderr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affichage de la classe de x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2190083"/>
            <wp:effectExtent b="0" l="0" r="0" t="0"/>
            <wp:docPr descr="ggv" title="" id="287" name="Picture"/>
            <a:graphic>
              <a:graphicData uri="http://schemas.openxmlformats.org/drawingml/2006/picture">
                <pic:pic>
                  <pic:nvPicPr>
                    <pic:cNvPr descr="img/54_debug_cat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ggv</w:t>
      </w:r>
    </w:p>
    <w:bookmarkEnd w:id="289"/>
    <w:bookmarkStart w:id="293" w:name="lancement-manuel-dun-browser"/>
    <w:p>
      <w:pPr>
        <w:pStyle w:val="Heading2"/>
      </w:pPr>
      <w:r>
        <w:t xml:space="preserve">Lancement manuel d’un browser</w:t>
      </w:r>
    </w:p>
    <w:p>
      <w:pPr>
        <w:numPr>
          <w:ilvl w:val="0"/>
          <w:numId w:val="1086"/>
        </w:numPr>
        <w:pStyle w:val="Compact"/>
      </w:pPr>
      <w:r>
        <w:t xml:space="preserve">On peut insérer le lancement d’un</w:t>
      </w:r>
      <w:r>
        <w:t xml:space="preserve"> </w:t>
      </w:r>
      <w:r>
        <w:rPr>
          <w:rStyle w:val="VerbatimChar"/>
        </w:rPr>
        <w:t xml:space="preserve">browser()</w:t>
      </w:r>
      <w:r>
        <w:t xml:space="preserve"> </w:t>
      </w:r>
      <w:r>
        <w:t xml:space="preserve">à n’importe quel moment</w:t>
      </w:r>
    </w:p>
    <w:p>
      <w:pPr>
        <w:numPr>
          <w:ilvl w:val="0"/>
          <w:numId w:val="1086"/>
        </w:numPr>
        <w:pStyle w:val="Compact"/>
      </w:pPr>
      <w:r>
        <w:t xml:space="preserve">On pourra alors observer les différents objets et avancer pas-à-pas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browser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lancement du browser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87"/>
        </w:numPr>
        <w:pStyle w:val="Compact"/>
      </w:pPr>
      <w:r>
        <w:t xml:space="preserve">Ne pas oublier de l’enlever une fois le développement terminé…!</w:t>
      </w:r>
    </w:p>
    <w:p>
      <w:pPr>
        <w:pStyle w:val="CaptionedFigure"/>
      </w:pPr>
      <w:r>
        <w:drawing>
          <wp:inline>
            <wp:extent cx="5334000" cy="1621065"/>
            <wp:effectExtent b="0" l="0" r="0" t="0"/>
            <wp:docPr descr="ggv" title="" id="291" name="Picture"/>
            <a:graphic>
              <a:graphicData uri="http://schemas.openxmlformats.org/drawingml/2006/picture">
                <pic:pic>
                  <pic:nvPicPr>
                    <pic:cNvPr descr="img/55_debug_browser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ggv</w:t>
      </w:r>
    </w:p>
    <w:bookmarkEnd w:id="293"/>
    <w:bookmarkStart w:id="294" w:name="lancement-automatique-dun-browser"/>
    <w:p>
      <w:pPr>
        <w:pStyle w:val="Heading2"/>
      </w:pPr>
      <w:r>
        <w:t xml:space="preserve">Lancement automatique d’un browser</w:t>
      </w:r>
    </w:p>
    <w:p>
      <w:pPr>
        <w:numPr>
          <w:ilvl w:val="0"/>
          <w:numId w:val="1088"/>
        </w:numPr>
        <w:pStyle w:val="Compact"/>
      </w:pPr>
      <w:r>
        <w:t xml:space="preserve">L’option</w:t>
      </w:r>
      <w:r>
        <w:t xml:space="preserve"> </w:t>
      </w:r>
      <w:r>
        <w:rPr>
          <w:rStyle w:val="VerbatimChar"/>
        </w:rPr>
        <w:t xml:space="preserve">options(shiny.error = browser)</w:t>
      </w:r>
      <w:r>
        <w:t xml:space="preserve"> </w:t>
      </w:r>
      <w:r>
        <w:t xml:space="preserve">permet de lancer un</w:t>
      </w:r>
      <w:r>
        <w:t xml:space="preserve"> </w:t>
      </w:r>
      <w:r>
        <w:rPr>
          <w:rStyle w:val="VerbatimChar"/>
        </w:rPr>
        <w:t xml:space="preserve">broswer()</w:t>
      </w:r>
      <w:r>
        <w:t xml:space="preserve"> </w:t>
      </w:r>
      <w:r>
        <w:t xml:space="preserve">automatiquement lors de l’apparition d’une erreur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shiny.error =</w:t>
      </w:r>
      <w:r>
        <w:rPr>
          <w:rStyle w:val="NormalTok"/>
        </w:rPr>
        <w:t xml:space="preserve"> browser)</w:t>
      </w:r>
    </w:p>
    <w:bookmarkEnd w:id="294"/>
    <w:bookmarkStart w:id="298" w:name="mode-showcase"/>
    <w:p>
      <w:pPr>
        <w:pStyle w:val="Heading2"/>
      </w:pPr>
      <w:r>
        <w:t xml:space="preserve">Mode</w:t>
      </w:r>
      <w:r>
        <w:t xml:space="preserve"> </w:t>
      </w:r>
      <w:r>
        <w:t xml:space="preserve">“</w:t>
      </w:r>
      <w:r>
        <w:t xml:space="preserve">showcase</w:t>
      </w:r>
      <w:r>
        <w:t xml:space="preserve">”</w:t>
      </w:r>
    </w:p>
    <w:p>
      <w:pPr>
        <w:numPr>
          <w:ilvl w:val="0"/>
          <w:numId w:val="1089"/>
        </w:numPr>
        <w:pStyle w:val="Compact"/>
      </w:pPr>
      <w:r>
        <w:t xml:space="preserve">En lançant une application avec l’option</w:t>
      </w:r>
      <w:r>
        <w:t xml:space="preserve"> </w:t>
      </w:r>
      <w:r>
        <w:rPr>
          <w:rStyle w:val="VerbatimChar"/>
        </w:rPr>
        <w:t xml:space="preserve">display.mode="showcase"</w:t>
      </w:r>
      <w:r>
        <w:t xml:space="preserve"> </w:t>
      </w:r>
      <w:r>
        <w:t xml:space="preserve">et l’utilisation de la fonction</w:t>
      </w:r>
      <w:r>
        <w:t xml:space="preserve"> </w:t>
      </w:r>
      <w:r>
        <w:rPr>
          <w:rStyle w:val="VerbatimChar"/>
        </w:rPr>
        <w:t xml:space="preserve">runApp()</w:t>
      </w:r>
      <w:r>
        <w:t xml:space="preserve">,</w:t>
      </w:r>
      <w:r>
        <w:t xml:space="preserve"> </w:t>
      </w:r>
      <w:r>
        <w:t xml:space="preserve">on peut observer en direct l’éxécution du code :</w:t>
      </w:r>
    </w:p>
    <w:p>
      <w:pPr>
        <w:pStyle w:val="SourceCode"/>
      </w:pPr>
      <w:r>
        <w:rPr>
          <w:rStyle w:val="FunctionTok"/>
        </w:rPr>
        <w:t xml:space="preserve">runApp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"path/to/myapp"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display.mode=</w:t>
      </w:r>
      <w:r>
        <w:rPr>
          <w:rStyle w:val="StringTok"/>
        </w:rPr>
        <w:t xml:space="preserve">"showcase"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1877411"/>
            <wp:effectExtent b="0" l="0" r="0" t="0"/>
            <wp:docPr descr="ggv" title="" id="296" name="Picture"/>
            <a:graphic>
              <a:graphicData uri="http://schemas.openxmlformats.org/drawingml/2006/picture">
                <pic:pic>
                  <pic:nvPicPr>
                    <pic:cNvPr descr="img/56_debug_showcase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ggv</w:t>
      </w:r>
    </w:p>
    <w:bookmarkEnd w:id="298"/>
    <w:bookmarkStart w:id="302" w:name="reactive-log"/>
    <w:p>
      <w:pPr>
        <w:pStyle w:val="Heading2"/>
      </w:pPr>
      <w:r>
        <w:t xml:space="preserve">Reactive log</w:t>
      </w:r>
    </w:p>
    <w:p>
      <w:pPr>
        <w:numPr>
          <w:ilvl w:val="0"/>
          <w:numId w:val="1090"/>
        </w:numPr>
        <w:pStyle w:val="Compact"/>
      </w:pPr>
      <w:r>
        <w:t xml:space="preserve">En activant l’option</w:t>
      </w:r>
      <w:r>
        <w:t xml:space="preserve"> </w:t>
      </w:r>
      <w:r>
        <w:rPr>
          <w:rStyle w:val="VerbatimChar"/>
        </w:rPr>
        <w:t xml:space="preserve">shiny.reactlog</w:t>
      </w:r>
      <w:r>
        <w:t xml:space="preserve">, on peut visualiser à tous instants les dépendances et les flux entre les objets réactifs de</w:t>
      </w:r>
      <w:r>
        <w:t xml:space="preserve"> </w:t>
      </w:r>
      <w:r>
        <w:rPr>
          <w:bCs/>
          <w:b/>
        </w:rPr>
        <w:t xml:space="preserve">shiny</w:t>
      </w:r>
    </w:p>
    <w:p>
      <w:pPr>
        <w:numPr>
          <w:ilvl w:val="0"/>
          <w:numId w:val="1090"/>
        </w:numPr>
        <w:pStyle w:val="Compact"/>
      </w:pPr>
      <w:r>
        <w:t xml:space="preserve">soit en tappant</w:t>
      </w:r>
      <w:r>
        <w:t xml:space="preserve"> </w:t>
      </w:r>
      <w:r>
        <w:rPr>
          <w:rStyle w:val="VerbatimChar"/>
        </w:rPr>
        <w:t xml:space="preserve">ctrl+F3</w:t>
      </w:r>
      <w:r>
        <w:t xml:space="preserve"> </w:t>
      </w:r>
      <w:r>
        <w:t xml:space="preserve">dans le navigateur web</w:t>
      </w:r>
    </w:p>
    <w:p>
      <w:pPr>
        <w:numPr>
          <w:ilvl w:val="0"/>
          <w:numId w:val="1090"/>
        </w:numPr>
        <w:pStyle w:val="Compact"/>
      </w:pPr>
      <w:r>
        <w:t xml:space="preserve">soit en insérant</w:t>
      </w:r>
      <w:r>
        <w:t xml:space="preserve"> </w:t>
      </w:r>
      <w:r>
        <w:rPr>
          <w:rStyle w:val="VerbatimChar"/>
        </w:rPr>
        <w:t xml:space="preserve">showReactLog()</w:t>
      </w:r>
      <w:r>
        <w:t xml:space="preserve"> </w:t>
      </w:r>
      <w:r>
        <w:t xml:space="preserve">au-sein du code shiny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shiny.reactlog=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showReactLog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launch shiny.reactlog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}) </w:t>
      </w:r>
    </w:p>
    <w:p>
      <w:pPr>
        <w:pStyle w:val="CaptionedFigure"/>
      </w:pPr>
      <w:r>
        <w:drawing>
          <wp:inline>
            <wp:extent cx="5334000" cy="2473307"/>
            <wp:effectExtent b="0" l="0" r="0" t="0"/>
            <wp:docPr descr="ggv" title="" id="300" name="Picture"/>
            <a:graphic>
              <a:graphicData uri="http://schemas.openxmlformats.org/drawingml/2006/picture">
                <pic:pic>
                  <pic:nvPicPr>
                    <pic:cNvPr descr="img/57_debug_log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ggv</w:t>
      </w:r>
    </w:p>
    <w:bookmarkEnd w:id="302"/>
    <w:bookmarkStart w:id="306" w:name="communication-clientserver"/>
    <w:p>
      <w:pPr>
        <w:pStyle w:val="Heading2"/>
      </w:pPr>
      <w:r>
        <w:t xml:space="preserve">Communication client/server</w:t>
      </w:r>
    </w:p>
    <w:p>
      <w:pPr>
        <w:numPr>
          <w:ilvl w:val="0"/>
          <w:numId w:val="1091"/>
        </w:numPr>
        <w:pStyle w:val="Compact"/>
      </w:pPr>
      <w:r>
        <w:t xml:space="preserve">Toutes les communications entre le client et le server sont visibles en utilisant l’option</w:t>
      </w:r>
      <w:r>
        <w:t xml:space="preserve"> </w:t>
      </w:r>
      <w:r>
        <w:rPr>
          <w:rStyle w:val="VerbatimChar"/>
        </w:rPr>
        <w:t xml:space="preserve">shiny.trace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shiny.trace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CaptionedFigure"/>
      </w:pPr>
      <w:r>
        <w:drawing>
          <wp:inline>
            <wp:extent cx="5334000" cy="2626712"/>
            <wp:effectExtent b="0" l="0" r="0" t="0"/>
            <wp:docPr descr="ggv" title="" id="304" name="Picture"/>
            <a:graphic>
              <a:graphicData uri="http://schemas.openxmlformats.org/drawingml/2006/picture">
                <pic:pic>
                  <pic:nvPicPr>
                    <pic:cNvPr descr="img/58_debug_trac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ggv</w:t>
      </w:r>
    </w:p>
    <w:bookmarkEnd w:id="306"/>
    <w:bookmarkStart w:id="310" w:name="traçage-des-erreurs"/>
    <w:p>
      <w:pPr>
        <w:pStyle w:val="Heading2"/>
      </w:pPr>
      <w:r>
        <w:t xml:space="preserve">Traçage des erreurs</w:t>
      </w:r>
    </w:p>
    <w:p>
      <w:pPr>
        <w:numPr>
          <w:ilvl w:val="0"/>
          <w:numId w:val="1092"/>
        </w:numPr>
        <w:pStyle w:val="Compact"/>
      </w:pPr>
      <w:r>
        <w:t xml:space="preserve">Depuis</w:t>
      </w:r>
      <w:r>
        <w:t xml:space="preserve"> </w:t>
      </w:r>
      <w:r>
        <w:rPr>
          <w:rStyle w:val="VerbatimChar"/>
        </w:rPr>
        <w:t xml:space="preserve">shiny_0.13.1</w:t>
      </w:r>
      <w:r>
        <w:t xml:space="preserve">, on récupère la stack trace quand une erreur se produit</w:t>
      </w:r>
    </w:p>
    <w:p>
      <w:pPr>
        <w:numPr>
          <w:ilvl w:val="0"/>
          <w:numId w:val="1092"/>
        </w:numPr>
        <w:pStyle w:val="Compact"/>
      </w:pPr>
      <w:r>
        <w:t xml:space="preserve">Si besoin, on peut récupérer une stack trace encore plus complète, comprenant les diffénrets fonctions internes, avec</w:t>
      </w:r>
      <w:r>
        <w:t xml:space="preserve"> </w:t>
      </w:r>
      <w:r>
        <w:rPr>
          <w:rStyle w:val="VerbatimChar"/>
        </w:rPr>
        <w:t xml:space="preserve">options(shiny.fullstacktrace = TRUE)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shiny.fullstacktrace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2176486"/>
            <wp:effectExtent b="0" l="0" r="0" t="0"/>
            <wp:docPr descr="ggv" title="" id="308" name="Picture"/>
            <a:graphic>
              <a:graphicData uri="http://schemas.openxmlformats.org/drawingml/2006/picture">
                <pic:pic>
                  <pic:nvPicPr>
                    <pic:cNvPr descr="img/59_debug_stack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ggv</w:t>
      </w:r>
    </w:p>
    <w:bookmarkEnd w:id="310"/>
    <w:bookmarkStart w:id="317" w:name="références-tutoriaux-exemples"/>
    <w:p>
      <w:pPr>
        <w:pStyle w:val="Heading2"/>
      </w:pPr>
      <w:r>
        <w:t xml:space="preserve">Références / Tutoriaux / Exemples</w:t>
      </w:r>
    </w:p>
    <w:p>
      <w:pPr>
        <w:numPr>
          <w:ilvl w:val="0"/>
          <w:numId w:val="1093"/>
        </w:numPr>
        <w:pStyle w:val="Compact"/>
      </w:pPr>
      <w:hyperlink r:id="rId311">
        <w:r>
          <w:rPr>
            <w:rStyle w:val="Hyperlink"/>
          </w:rPr>
          <w:t xml:space="preserve">http://shiny.rstudio.com/</w:t>
        </w:r>
      </w:hyperlink>
    </w:p>
    <w:p>
      <w:pPr>
        <w:numPr>
          <w:ilvl w:val="0"/>
          <w:numId w:val="1093"/>
        </w:numPr>
        <w:pStyle w:val="Compact"/>
      </w:pPr>
      <w:hyperlink r:id="rId312">
        <w:r>
          <w:rPr>
            <w:rStyle w:val="Hyperlink"/>
          </w:rPr>
          <w:t xml:space="preserve">http://shiny.rstudio.com/articles/</w:t>
        </w:r>
      </w:hyperlink>
    </w:p>
    <w:p>
      <w:pPr>
        <w:numPr>
          <w:ilvl w:val="0"/>
          <w:numId w:val="1093"/>
        </w:numPr>
        <w:pStyle w:val="Compact"/>
      </w:pPr>
      <w:hyperlink r:id="rId313">
        <w:r>
          <w:rPr>
            <w:rStyle w:val="Hyperlink"/>
          </w:rPr>
          <w:t xml:space="preserve">http://shiny.rstudio.com/tutorial/</w:t>
        </w:r>
      </w:hyperlink>
    </w:p>
    <w:p>
      <w:pPr>
        <w:numPr>
          <w:ilvl w:val="0"/>
          <w:numId w:val="1093"/>
        </w:numPr>
        <w:pStyle w:val="Compact"/>
      </w:pPr>
      <w:hyperlink r:id="rId314">
        <w:r>
          <w:rPr>
            <w:rStyle w:val="Hyperlink"/>
          </w:rPr>
          <w:t xml:space="preserve">http://shiny.rstudio.com/gallery/</w:t>
        </w:r>
      </w:hyperlink>
    </w:p>
    <w:p>
      <w:pPr>
        <w:numPr>
          <w:ilvl w:val="0"/>
          <w:numId w:val="1093"/>
        </w:numPr>
        <w:pStyle w:val="Compact"/>
      </w:pPr>
      <w:hyperlink r:id="rId315">
        <w:r>
          <w:rPr>
            <w:rStyle w:val="Hyperlink"/>
          </w:rPr>
          <w:t xml:space="preserve">https://www.rstudio.com/products/shiny/shiny-user-showcase/</w:t>
        </w:r>
      </w:hyperlink>
    </w:p>
    <w:p>
      <w:pPr>
        <w:numPr>
          <w:ilvl w:val="0"/>
          <w:numId w:val="1093"/>
        </w:numPr>
        <w:pStyle w:val="Compact"/>
      </w:pPr>
      <w:hyperlink r:id="rId316">
        <w:r>
          <w:rPr>
            <w:rStyle w:val="Hyperlink"/>
          </w:rPr>
          <w:t xml:space="preserve">http://www.showmeshiny.com/</w:t>
        </w:r>
      </w:hyperlink>
    </w:p>
    <w:bookmarkEnd w:id="317"/>
    <w:bookmarkEnd w:id="3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35" Target="media/rId135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7" Target="media/rId147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61" Target="media/rId161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200" Target="media/rId200.png" /><Relationship Type="http://schemas.openxmlformats.org/officeDocument/2006/relationships/image" Id="rId204" Target="media/rId204.png" /><Relationship Type="http://schemas.openxmlformats.org/officeDocument/2006/relationships/image" Id="rId219" Target="media/rId219.png" /><Relationship Type="http://schemas.openxmlformats.org/officeDocument/2006/relationships/image" Id="rId222" Target="media/rId222.png" /><Relationship Type="http://schemas.openxmlformats.org/officeDocument/2006/relationships/image" Id="rId225" Target="media/rId225.png" /><Relationship Type="http://schemas.openxmlformats.org/officeDocument/2006/relationships/image" Id="rId242" Target="media/rId242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31" Target="media/rId231.png" /><Relationship Type="http://schemas.openxmlformats.org/officeDocument/2006/relationships/image" Id="rId234" Target="media/rId234.png" /><Relationship Type="http://schemas.openxmlformats.org/officeDocument/2006/relationships/image" Id="rId261" Target="media/rId261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3" Target="media/rId303.png" /><Relationship Type="http://schemas.openxmlformats.org/officeDocument/2006/relationships/image" Id="rId307" Target="media/rId307.png" /><Relationship Type="http://schemas.openxmlformats.org/officeDocument/2006/relationships/hyperlink" Id="rId269" Target="http://bootswatch.com/" TargetMode="External" /><Relationship Type="http://schemas.openxmlformats.org/officeDocument/2006/relationships/hyperlink" Id="rId215" Target="http://bwlewis.github.io/rthreejs" TargetMode="External" /><Relationship Type="http://schemas.openxmlformats.org/officeDocument/2006/relationships/hyperlink" Id="rId216" Target="http://datastorm-open.github.io/visNetwork" TargetMode="External" /><Relationship Type="http://schemas.openxmlformats.org/officeDocument/2006/relationships/hyperlink" Id="rId217" Target="http://gallery.htmlwidgets.org/" TargetMode="External" /><Relationship Type="http://schemas.openxmlformats.org/officeDocument/2006/relationships/hyperlink" Id="rId266" Target="http://getbootstrap.com/" TargetMode="External" /><Relationship Type="http://schemas.openxmlformats.org/officeDocument/2006/relationships/hyperlink" Id="rId284" Target="http://r-pkgs.had.co.nz/tests.html" TargetMode="External" /><Relationship Type="http://schemas.openxmlformats.org/officeDocument/2006/relationships/hyperlink" Id="rId212" Target="http://rstudio.github.io/DT/" TargetMode="External" /><Relationship Type="http://schemas.openxmlformats.org/officeDocument/2006/relationships/hyperlink" Id="rId211" Target="http://rstudio.github.io/dygraphs/" TargetMode="External" /><Relationship Type="http://schemas.openxmlformats.org/officeDocument/2006/relationships/hyperlink" Id="rId213" Target="http://rstudio.github.io/leaflet/" TargetMode="External" /><Relationship Type="http://schemas.openxmlformats.org/officeDocument/2006/relationships/hyperlink" Id="rId267" Target="http://rstudio.github.io/shinythemes" TargetMode="External" /><Relationship Type="http://schemas.openxmlformats.org/officeDocument/2006/relationships/hyperlink" Id="rId22" Target="http://shiny.rstudio.com" TargetMode="External" /><Relationship Type="http://schemas.openxmlformats.org/officeDocument/2006/relationships/hyperlink" Id="rId311" Target="http://shiny.rstudio.com/" TargetMode="External" /><Relationship Type="http://schemas.openxmlformats.org/officeDocument/2006/relationships/hyperlink" Id="rId312" Target="http://shiny.rstudio.com/articles/" TargetMode="External" /><Relationship Type="http://schemas.openxmlformats.org/officeDocument/2006/relationships/hyperlink" Id="rId130" Target="http://shiny.rstudio.com/articles/building-inputs.html" TargetMode="External" /><Relationship Type="http://schemas.openxmlformats.org/officeDocument/2006/relationships/hyperlink" Id="rId171" Target="http://shiny.rstudio.com/articles/building-outputs.html" TargetMode="External" /><Relationship Type="http://schemas.openxmlformats.org/officeDocument/2006/relationships/hyperlink" Id="rId250" Target="http://shiny.rstudio.com/articles/scoping.html" TargetMode="External" /><Relationship Type="http://schemas.openxmlformats.org/officeDocument/2006/relationships/hyperlink" Id="rId314" Target="http://shiny.rstudio.com/gallery/" TargetMode="External" /><Relationship Type="http://schemas.openxmlformats.org/officeDocument/2006/relationships/hyperlink" Id="rId132" Target="http://shiny.rstudio.com/gallery/custom-input-bindings.html" TargetMode="External" /><Relationship Type="http://schemas.openxmlformats.org/officeDocument/2006/relationships/hyperlink" Id="rId131" Target="http://shiny.rstudio.com/gallery/custom-input-control.html" TargetMode="External" /><Relationship Type="http://schemas.openxmlformats.org/officeDocument/2006/relationships/hyperlink" Id="rId313" Target="http://shiny.rstudio.com/tutorial/" TargetMode="External" /><Relationship Type="http://schemas.openxmlformats.org/officeDocument/2006/relationships/hyperlink" Id="rId209" Target="http://www.htmlwidgets.org/" TargetMode="External" /><Relationship Type="http://schemas.openxmlformats.org/officeDocument/2006/relationships/hyperlink" Id="rId23" Target="http://www.shinyapps.io/" TargetMode="External" /><Relationship Type="http://schemas.openxmlformats.org/officeDocument/2006/relationships/hyperlink" Id="rId316" Target="http://www.showmeshiny.com/" TargetMode="External" /><Relationship Type="http://schemas.openxmlformats.org/officeDocument/2006/relationships/hyperlink" Id="rId172" Target="https://d3js.org/" TargetMode="External" /><Relationship Type="http://schemas.openxmlformats.org/officeDocument/2006/relationships/hyperlink" Id="rId166" Target="https://dreamrs.github.io/esquisse/" TargetMode="External" /><Relationship Type="http://schemas.openxmlformats.org/officeDocument/2006/relationships/hyperlink" Id="rId128" Target="https://dreamrs.github.io/shinyWidgets/" TargetMode="External" /><Relationship Type="http://schemas.openxmlformats.org/officeDocument/2006/relationships/hyperlink" Id="rId214" Target="https://github.com/rstudio/d3heatmap" TargetMode="External" /><Relationship Type="http://schemas.openxmlformats.org/officeDocument/2006/relationships/hyperlink" Id="rId210" Target="https://plotly.com/r/" TargetMode="External" /><Relationship Type="http://schemas.openxmlformats.org/officeDocument/2006/relationships/hyperlink" Id="rId283" Target="https://rstudio.github.io/renv/articles/renv.html" TargetMode="External" /><Relationship Type="http://schemas.openxmlformats.org/officeDocument/2006/relationships/hyperlink" Id="rId199" Target="https://rstudio.github.io/shinydashboard/" TargetMode="External" /><Relationship Type="http://schemas.openxmlformats.org/officeDocument/2006/relationships/hyperlink" Id="rId218" Target="https://shiny.rstudio.com/articles/js-send-message.html" TargetMode="External" /><Relationship Type="http://schemas.openxmlformats.org/officeDocument/2006/relationships/hyperlink" Id="rId25" Target="https://www.rstudio.com/products/shiny/shiny-server/" TargetMode="External" /><Relationship Type="http://schemas.openxmlformats.org/officeDocument/2006/relationships/hyperlink" Id="rId315" Target="https://www.rstudio.com/products/shiny/shiny-user-showcase/" TargetMode="External" /><Relationship Type="http://schemas.openxmlformats.org/officeDocument/2006/relationships/hyperlink" Id="rId24" Target="https://www.shinyproxy.io/" TargetMode="External" /><Relationship Type="http://schemas.openxmlformats.org/officeDocument/2006/relationships/hyperlink" Id="rId21" Target="mailto:julien.bretteville@datastorm.fr" TargetMode="External" /><Relationship Type="http://schemas.openxmlformats.org/officeDocument/2006/relationships/hyperlink" Id="rId20" Target="mailto:thibaut.dubois@datastorm.f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9" Target="http://bootswatch.com/" TargetMode="External" /><Relationship Type="http://schemas.openxmlformats.org/officeDocument/2006/relationships/hyperlink" Id="rId215" Target="http://bwlewis.github.io/rthreejs" TargetMode="External" /><Relationship Type="http://schemas.openxmlformats.org/officeDocument/2006/relationships/hyperlink" Id="rId216" Target="http://datastorm-open.github.io/visNetwork" TargetMode="External" /><Relationship Type="http://schemas.openxmlformats.org/officeDocument/2006/relationships/hyperlink" Id="rId217" Target="http://gallery.htmlwidgets.org/" TargetMode="External" /><Relationship Type="http://schemas.openxmlformats.org/officeDocument/2006/relationships/hyperlink" Id="rId266" Target="http://getbootstrap.com/" TargetMode="External" /><Relationship Type="http://schemas.openxmlformats.org/officeDocument/2006/relationships/hyperlink" Id="rId284" Target="http://r-pkgs.had.co.nz/tests.html" TargetMode="External" /><Relationship Type="http://schemas.openxmlformats.org/officeDocument/2006/relationships/hyperlink" Id="rId212" Target="http://rstudio.github.io/DT/" TargetMode="External" /><Relationship Type="http://schemas.openxmlformats.org/officeDocument/2006/relationships/hyperlink" Id="rId211" Target="http://rstudio.github.io/dygraphs/" TargetMode="External" /><Relationship Type="http://schemas.openxmlformats.org/officeDocument/2006/relationships/hyperlink" Id="rId213" Target="http://rstudio.github.io/leaflet/" TargetMode="External" /><Relationship Type="http://schemas.openxmlformats.org/officeDocument/2006/relationships/hyperlink" Id="rId267" Target="http://rstudio.github.io/shinythemes" TargetMode="External" /><Relationship Type="http://schemas.openxmlformats.org/officeDocument/2006/relationships/hyperlink" Id="rId22" Target="http://shiny.rstudio.com" TargetMode="External" /><Relationship Type="http://schemas.openxmlformats.org/officeDocument/2006/relationships/hyperlink" Id="rId311" Target="http://shiny.rstudio.com/" TargetMode="External" /><Relationship Type="http://schemas.openxmlformats.org/officeDocument/2006/relationships/hyperlink" Id="rId312" Target="http://shiny.rstudio.com/articles/" TargetMode="External" /><Relationship Type="http://schemas.openxmlformats.org/officeDocument/2006/relationships/hyperlink" Id="rId130" Target="http://shiny.rstudio.com/articles/building-inputs.html" TargetMode="External" /><Relationship Type="http://schemas.openxmlformats.org/officeDocument/2006/relationships/hyperlink" Id="rId171" Target="http://shiny.rstudio.com/articles/building-outputs.html" TargetMode="External" /><Relationship Type="http://schemas.openxmlformats.org/officeDocument/2006/relationships/hyperlink" Id="rId250" Target="http://shiny.rstudio.com/articles/scoping.html" TargetMode="External" /><Relationship Type="http://schemas.openxmlformats.org/officeDocument/2006/relationships/hyperlink" Id="rId314" Target="http://shiny.rstudio.com/gallery/" TargetMode="External" /><Relationship Type="http://schemas.openxmlformats.org/officeDocument/2006/relationships/hyperlink" Id="rId132" Target="http://shiny.rstudio.com/gallery/custom-input-bindings.html" TargetMode="External" /><Relationship Type="http://schemas.openxmlformats.org/officeDocument/2006/relationships/hyperlink" Id="rId131" Target="http://shiny.rstudio.com/gallery/custom-input-control.html" TargetMode="External" /><Relationship Type="http://schemas.openxmlformats.org/officeDocument/2006/relationships/hyperlink" Id="rId313" Target="http://shiny.rstudio.com/tutorial/" TargetMode="External" /><Relationship Type="http://schemas.openxmlformats.org/officeDocument/2006/relationships/hyperlink" Id="rId209" Target="http://www.htmlwidgets.org/" TargetMode="External" /><Relationship Type="http://schemas.openxmlformats.org/officeDocument/2006/relationships/hyperlink" Id="rId23" Target="http://www.shinyapps.io/" TargetMode="External" /><Relationship Type="http://schemas.openxmlformats.org/officeDocument/2006/relationships/hyperlink" Id="rId316" Target="http://www.showmeshiny.com/" TargetMode="External" /><Relationship Type="http://schemas.openxmlformats.org/officeDocument/2006/relationships/hyperlink" Id="rId172" Target="https://d3js.org/" TargetMode="External" /><Relationship Type="http://schemas.openxmlformats.org/officeDocument/2006/relationships/hyperlink" Id="rId166" Target="https://dreamrs.github.io/esquisse/" TargetMode="External" /><Relationship Type="http://schemas.openxmlformats.org/officeDocument/2006/relationships/hyperlink" Id="rId128" Target="https://dreamrs.github.io/shinyWidgets/" TargetMode="External" /><Relationship Type="http://schemas.openxmlformats.org/officeDocument/2006/relationships/hyperlink" Id="rId214" Target="https://github.com/rstudio/d3heatmap" TargetMode="External" /><Relationship Type="http://schemas.openxmlformats.org/officeDocument/2006/relationships/hyperlink" Id="rId210" Target="https://plotly.com/r/" TargetMode="External" /><Relationship Type="http://schemas.openxmlformats.org/officeDocument/2006/relationships/hyperlink" Id="rId283" Target="https://rstudio.github.io/renv/articles/renv.html" TargetMode="External" /><Relationship Type="http://schemas.openxmlformats.org/officeDocument/2006/relationships/hyperlink" Id="rId199" Target="https://rstudio.github.io/shinydashboard/" TargetMode="External" /><Relationship Type="http://schemas.openxmlformats.org/officeDocument/2006/relationships/hyperlink" Id="rId218" Target="https://shiny.rstudio.com/articles/js-send-message.html" TargetMode="External" /><Relationship Type="http://schemas.openxmlformats.org/officeDocument/2006/relationships/hyperlink" Id="rId25" Target="https://www.rstudio.com/products/shiny/shiny-server/" TargetMode="External" /><Relationship Type="http://schemas.openxmlformats.org/officeDocument/2006/relationships/hyperlink" Id="rId315" Target="https://www.rstudio.com/products/shiny/shiny-user-showcase/" TargetMode="External" /><Relationship Type="http://schemas.openxmlformats.org/officeDocument/2006/relationships/hyperlink" Id="rId24" Target="https://www.shinyproxy.io/" TargetMode="External" /><Relationship Type="http://schemas.openxmlformats.org/officeDocument/2006/relationships/hyperlink" Id="rId21" Target="mailto:julien.bretteville@datastorm.fr" TargetMode="External" /><Relationship Type="http://schemas.openxmlformats.org/officeDocument/2006/relationships/hyperlink" Id="rId20" Target="mailto:thibaut.dubois@datastorm.f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Premiers pas avec shiny… et les packages de visualisation interactive</dc:title>
  <dc:creator>B.Thieurmel; Thibaut Dubois - thibaut.dubois@datastorm.fr; Julien Bretteville - julien.bretteville@datastorm.fr</dc:creator>
  <cp:keywords/>
  <dcterms:created xsi:type="dcterms:W3CDTF">2026-02-03T21:55:52Z</dcterms:created>
  <dcterms:modified xsi:type="dcterms:W3CDTF">2026-02-03T21:55:52Z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  <property fmtid="{D5CDD505-2E9C-101B-9397-08002B2CF9AE}" pid="3" name="output">
    <vt:lpwstr/>
  </property>
</Properties>
</file>