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19992" w14:textId="77777777" w:rsidR="00AB2929" w:rsidRPr="009D5E3E" w:rsidRDefault="00000000">
      <w:pPr>
        <w:rPr>
          <w:rFonts w:ascii="Arial" w:hAnsi="Arial" w:cs="Arial"/>
          <w:color w:val="000000" w:themeColor="text1"/>
        </w:rPr>
      </w:pPr>
      <w:r w:rsidRPr="009D5E3E">
        <w:rPr>
          <w:rFonts w:ascii="Arial" w:hAnsi="Arial" w:cs="Arial"/>
          <w:b/>
          <w:color w:val="000000" w:themeColor="text1"/>
          <w:sz w:val="40"/>
        </w:rPr>
        <w:t>AKS Authentication: Service Principal, Pod</w:t>
      </w:r>
      <w:r w:rsidRPr="009D5E3E">
        <w:rPr>
          <w:rFonts w:ascii="Cambria Math" w:hAnsi="Cambria Math" w:cs="Cambria Math"/>
          <w:b/>
          <w:color w:val="000000" w:themeColor="text1"/>
          <w:sz w:val="40"/>
        </w:rPr>
        <w:t>‑</w:t>
      </w:r>
      <w:r w:rsidRPr="009D5E3E">
        <w:rPr>
          <w:rFonts w:ascii="Arial" w:hAnsi="Arial" w:cs="Arial"/>
          <w:b/>
          <w:color w:val="000000" w:themeColor="text1"/>
          <w:sz w:val="40"/>
        </w:rPr>
        <w:t>Managed Identity, and Microsoft Entra Workload ID (Quick Guide)</w:t>
      </w:r>
    </w:p>
    <w:p w14:paraId="24AD519A" w14:textId="77777777" w:rsidR="00AB2929" w:rsidRPr="009D5E3E" w:rsidRDefault="00000000">
      <w:pPr>
        <w:rPr>
          <w:rFonts w:ascii="Arial" w:hAnsi="Arial" w:cs="Arial"/>
          <w:color w:val="000000" w:themeColor="text1"/>
        </w:rPr>
      </w:pPr>
      <w:r w:rsidRPr="009D5E3E">
        <w:rPr>
          <w:rFonts w:ascii="Arial" w:hAnsi="Arial" w:cs="Arial"/>
          <w:color w:val="000000" w:themeColor="text1"/>
        </w:rPr>
        <w:t>This short, practical guide explains the three common authentication models used by applications on Azure Kubernetes Service (AKS), and how to implement the recommended Microsoft Entra Workload ID. It includes minimal YAML, the exact Azure CLI commands you need, and context screenshots inserted where they matter.</w:t>
      </w:r>
    </w:p>
    <w:p w14:paraId="0DCEA18B" w14:textId="77777777" w:rsidR="009D5E3E" w:rsidRPr="009D5E3E" w:rsidRDefault="009D5E3E" w:rsidP="009D5E3E">
      <w:pPr>
        <w:rPr>
          <w:rFonts w:ascii="Arial" w:eastAsiaTheme="majorEastAsia" w:hAnsi="Arial" w:cs="Arial"/>
          <w:b/>
          <w:bCs/>
          <w:color w:val="000000" w:themeColor="text1"/>
          <w:sz w:val="26"/>
          <w:szCs w:val="26"/>
        </w:rPr>
      </w:pPr>
      <w:r w:rsidRPr="009D5E3E">
        <w:rPr>
          <w:rFonts w:ascii="Arial" w:eastAsiaTheme="majorEastAsia" w:hAnsi="Arial" w:cs="Arial"/>
          <w:b/>
          <w:bCs/>
          <w:color w:val="000000" w:themeColor="text1"/>
          <w:sz w:val="26"/>
          <w:szCs w:val="26"/>
        </w:rPr>
        <w:t>0) Node/Agent Managed Identity (kubelet UAMI) — Simple, coarse-grained</w:t>
      </w:r>
    </w:p>
    <w:p w14:paraId="3FA0FE55" w14:textId="74E98B12" w:rsidR="003317EF" w:rsidRDefault="00C30BFC" w:rsidP="003317EF">
      <w:pPr>
        <w:rPr>
          <w:rFonts w:ascii="Arial" w:hAnsi="Arial" w:cs="Arial"/>
          <w:color w:val="000000" w:themeColor="text1"/>
        </w:rPr>
      </w:pPr>
      <w:r w:rsidRPr="00C30BFC">
        <w:rPr>
          <w:rFonts w:ascii="Arial" w:hAnsi="Arial" w:cs="Arial"/>
          <w:color w:val="000000" w:themeColor="text1"/>
        </w:rPr>
        <w:t>Coarse-grained, node-level identity — All pods on a node pool share the same kubelet UAMI via IMDS (169.254.169.254). Simple for infra/DaemonSets, but not least-privilege. Prefer Workload Identity for per-pod access.</w:t>
      </w:r>
    </w:p>
    <w:p w14:paraId="259E71F0" w14:textId="77777777" w:rsidR="00C30BFC" w:rsidRDefault="00C30BFC" w:rsidP="003317EF">
      <w:pPr>
        <w:rPr>
          <w:rFonts w:ascii="Arial" w:hAnsi="Arial" w:cs="Arial"/>
          <w:color w:val="000000" w:themeColor="text1"/>
        </w:rPr>
      </w:pPr>
    </w:p>
    <w:p w14:paraId="267AC7FC" w14:textId="77777777" w:rsidR="00C30BFC" w:rsidRPr="00C30BFC" w:rsidRDefault="00C30BFC" w:rsidP="00C30BFC">
      <w:pPr>
        <w:rPr>
          <w:b/>
          <w:bCs/>
        </w:rPr>
      </w:pPr>
      <w:r w:rsidRPr="00C30BFC">
        <w:rPr>
          <w:b/>
          <w:bCs/>
        </w:rPr>
        <w:t>Quick Start: Grant Permissions</w:t>
      </w:r>
    </w:p>
    <w:p w14:paraId="3F3CF0C1" w14:textId="77777777" w:rsidR="00C30BFC" w:rsidRDefault="00C30BFC" w:rsidP="00C30BFC">
      <w:r>
        <w:t># Assign role to kubelet identity (e.g., Storage access)</w:t>
      </w:r>
    </w:p>
    <w:p w14:paraId="1FECF6DB" w14:textId="77777777" w:rsidR="00C30BFC" w:rsidRDefault="00C30BFC" w:rsidP="00C30BFC">
      <w:r>
        <w:t>az role assignment create \</w:t>
      </w:r>
    </w:p>
    <w:p w14:paraId="60C6E1C2" w14:textId="77777777" w:rsidR="00C30BFC" w:rsidRDefault="00C30BFC" w:rsidP="00C30BFC">
      <w:r>
        <w:t xml:space="preserve">  --assignee &lt;KUBELET_CLIENT_ID&gt; \</w:t>
      </w:r>
    </w:p>
    <w:p w14:paraId="48CFC424" w14:textId="77777777" w:rsidR="00C30BFC" w:rsidRDefault="00C30BFC" w:rsidP="00C30BFC">
      <w:r>
        <w:t xml:space="preserve">  --role "Storage Blob Data Contributor" \</w:t>
      </w:r>
    </w:p>
    <w:p w14:paraId="4A0F93FF" w14:textId="0055CC1C" w:rsidR="003317EF" w:rsidRDefault="00C30BFC" w:rsidP="00C30BFC">
      <w:r>
        <w:t xml:space="preserve">  --scope /subscriptions/&lt;SUB_ID&gt;/resourceGroups/&lt;RG&gt;/providers/Microsoft.Storage/storageAccounts/&lt;STORAGE_ACCOUNT&gt;</w:t>
      </w:r>
      <w:r w:rsidR="003317EF" w:rsidRPr="009D5E3E">
        <w:t xml:space="preserve">Pods that call the </w:t>
      </w:r>
      <w:r w:rsidR="003317EF" w:rsidRPr="009D5E3E">
        <w:rPr>
          <w:b/>
          <w:bCs/>
        </w:rPr>
        <w:t>IMDS endpoint</w:t>
      </w:r>
      <w:r w:rsidR="003317EF" w:rsidRPr="009D5E3E">
        <w:t xml:space="preserve"> (169.254.169.254) will now receive tokens for this kubelet UAMI.</w:t>
      </w:r>
      <w:r w:rsidR="003317EF" w:rsidRPr="009D5E3E">
        <w:br/>
      </w:r>
      <w:r w:rsidR="003317EF" w:rsidRPr="009D5E3E">
        <w:rPr>
          <w:rFonts w:ascii="Segoe UI Emoji" w:hAnsi="Segoe UI Emoji" w:cs="Segoe UI Emoji"/>
        </w:rPr>
        <w:t>⚠️</w:t>
      </w:r>
      <w:r w:rsidR="003317EF" w:rsidRPr="009D5E3E">
        <w:t xml:space="preserve"> All pods in that node pool inherit the same identity and permissions.</w:t>
      </w:r>
    </w:p>
    <w:p w14:paraId="39B43E39" w14:textId="77777777" w:rsidR="00C30BFC" w:rsidRPr="00C30BFC" w:rsidRDefault="00C30BFC" w:rsidP="00C30BFC">
      <w:pPr>
        <w:rPr>
          <w:b/>
          <w:bCs/>
        </w:rPr>
      </w:pPr>
      <w:r w:rsidRPr="00C30BFC">
        <w:rPr>
          <w:b/>
          <w:bCs/>
        </w:rPr>
        <w:t>A) Migrate SP-based Cluster to Managed Identity</w:t>
      </w:r>
    </w:p>
    <w:p w14:paraId="7C012587" w14:textId="77777777" w:rsidR="00C30BFC" w:rsidRPr="00C30BFC" w:rsidRDefault="00C30BFC" w:rsidP="00C30BFC">
      <w:r w:rsidRPr="00C30BFC">
        <w:t>az aks update -g &lt;RG&gt; -n &lt;CLUSTER&gt; --enable-managed-identity</w:t>
      </w:r>
    </w:p>
    <w:p w14:paraId="51D37D69" w14:textId="77777777" w:rsidR="00C30BFC" w:rsidRPr="00C30BFC" w:rsidRDefault="00C30BFC" w:rsidP="00C30BFC">
      <w:pPr>
        <w:rPr>
          <w:b/>
          <w:bCs/>
        </w:rPr>
      </w:pPr>
      <w:r w:rsidRPr="00C30BFC">
        <w:rPr>
          <w:b/>
          <w:bCs/>
        </w:rPr>
        <w:t>B) Separate Control Plane &amp; Kubelet Identities (Recommended)</w:t>
      </w:r>
    </w:p>
    <w:p w14:paraId="3C13F6B0" w14:textId="397F08E0" w:rsidR="00C30BFC" w:rsidRDefault="00C30BFC" w:rsidP="00C30BFC">
      <w:r w:rsidRPr="00F92FBA">
        <w:t>Create UAMIs</w:t>
      </w:r>
    </w:p>
    <w:p w14:paraId="5C30BFB1" w14:textId="77777777" w:rsidR="00F92FBA" w:rsidRDefault="00F92FBA" w:rsidP="00F92FBA">
      <w:r>
        <w:t># Control plane + kubelet identities</w:t>
      </w:r>
    </w:p>
    <w:p w14:paraId="5536E3E2" w14:textId="77777777" w:rsidR="00F92FBA" w:rsidRDefault="00F92FBA" w:rsidP="00F92FBA">
      <w:r>
        <w:t>az identity create -g &lt;RG&gt; -n &lt;CLUSTER&gt;-cp-mi</w:t>
      </w:r>
    </w:p>
    <w:p w14:paraId="35D1353C" w14:textId="77777777" w:rsidR="00F92FBA" w:rsidRDefault="00F92FBA" w:rsidP="00F92FBA">
      <w:r>
        <w:lastRenderedPageBreak/>
        <w:t>az identity create -g &lt;RG&gt; -n &lt;CLUSTER&gt;-kubelet-mi</w:t>
      </w:r>
    </w:p>
    <w:p w14:paraId="35F41A5C" w14:textId="77777777" w:rsidR="00F92FBA" w:rsidRDefault="00F92FBA" w:rsidP="00F92FBA"/>
    <w:p w14:paraId="70A413E9" w14:textId="77777777" w:rsidR="00F92FBA" w:rsidRDefault="00F92FBA" w:rsidP="00F92FBA">
      <w:r>
        <w:t>CP_MI_ID=$(az identity show -g &lt;RG&gt; -n &lt;CLUSTER&gt;-cp-mi --query id -o tsv)</w:t>
      </w:r>
    </w:p>
    <w:p w14:paraId="13F73394" w14:textId="619CBF56" w:rsidR="00F92FBA" w:rsidRPr="00F92FBA" w:rsidRDefault="00F92FBA" w:rsidP="00F92FBA">
      <w:r>
        <w:t>KUBE_MI_ID=$(az identity show -g &lt;RG&gt; -n &lt;CLUSTER&gt;-kubelet-mi --query id -o tsv)</w:t>
      </w:r>
    </w:p>
    <w:p w14:paraId="2BA3148B" w14:textId="77777777" w:rsidR="00C30BFC" w:rsidRPr="00C30BFC" w:rsidRDefault="00C30BFC" w:rsidP="00C30BFC">
      <w:pPr>
        <w:rPr>
          <w:b/>
          <w:bCs/>
        </w:rPr>
      </w:pPr>
      <w:r w:rsidRPr="00C30BFC">
        <w:rPr>
          <w:b/>
          <w:bCs/>
        </w:rPr>
        <w:t>B) Separate Control Plane &amp; Kubelet Identities (Recommended)</w:t>
      </w:r>
    </w:p>
    <w:p w14:paraId="2A57F1F6" w14:textId="77777777" w:rsidR="00C30BFC" w:rsidRDefault="00C30BFC" w:rsidP="00C30BFC">
      <w:r w:rsidRPr="00C30BFC">
        <w:t>Create UAMIs</w:t>
      </w:r>
    </w:p>
    <w:p w14:paraId="26738E54" w14:textId="77777777" w:rsidR="00F92FBA" w:rsidRDefault="00F92FBA" w:rsidP="00F92FBA">
      <w:r>
        <w:t># Control plane + kubelet identities</w:t>
      </w:r>
    </w:p>
    <w:p w14:paraId="3A27F5A5" w14:textId="77777777" w:rsidR="00F92FBA" w:rsidRDefault="00F92FBA" w:rsidP="00F92FBA">
      <w:r>
        <w:t>az identity create -g &lt;RG&gt; -n &lt;CLUSTER&gt;-cp-mi</w:t>
      </w:r>
    </w:p>
    <w:p w14:paraId="2A079F92" w14:textId="77777777" w:rsidR="00F92FBA" w:rsidRDefault="00F92FBA" w:rsidP="00F92FBA">
      <w:r>
        <w:t>az identity create -g &lt;RG&gt; -n &lt;CLUSTER&gt;-kubelet-mi</w:t>
      </w:r>
    </w:p>
    <w:p w14:paraId="01817BB6" w14:textId="77777777" w:rsidR="00F92FBA" w:rsidRDefault="00F92FBA" w:rsidP="00F92FBA"/>
    <w:p w14:paraId="5F739629" w14:textId="77777777" w:rsidR="00F92FBA" w:rsidRDefault="00F92FBA" w:rsidP="00F92FBA">
      <w:r>
        <w:t>CP_MI_ID=$(az identity show -g &lt;RG&gt; -n &lt;CLUSTER&gt;-cp-mi --query id -o tsv)</w:t>
      </w:r>
    </w:p>
    <w:p w14:paraId="28D95A43" w14:textId="705480B4" w:rsidR="00F92FBA" w:rsidRPr="00C30BFC" w:rsidRDefault="00F92FBA" w:rsidP="00F92FBA">
      <w:r>
        <w:t>KUBE_MI_ID=$(az identity show -g &lt;RG&gt; -n &lt;CLUSTER&gt;-kubelet-mi --query id -o tsv)</w:t>
      </w:r>
    </w:p>
    <w:p w14:paraId="1208EB25" w14:textId="77777777" w:rsidR="00C30BFC" w:rsidRDefault="00C30BFC" w:rsidP="00C30BFC">
      <w:pPr>
        <w:rPr>
          <w:b/>
          <w:bCs/>
        </w:rPr>
      </w:pPr>
    </w:p>
    <w:p w14:paraId="03EBACCD" w14:textId="77777777" w:rsidR="00F92FBA" w:rsidRPr="00F92FBA" w:rsidRDefault="00F92FBA" w:rsidP="00F92FBA">
      <w:pPr>
        <w:rPr>
          <w:b/>
          <w:bCs/>
        </w:rPr>
      </w:pPr>
      <w:r w:rsidRPr="00F92FBA">
        <w:rPr>
          <w:b/>
          <w:bCs/>
        </w:rPr>
        <w:t>New Cluster</w:t>
      </w:r>
    </w:p>
    <w:p w14:paraId="3C0A2CA4" w14:textId="77777777" w:rsidR="00F92FBA" w:rsidRPr="00F92FBA" w:rsidRDefault="00F92FBA" w:rsidP="00F92FBA">
      <w:r w:rsidRPr="00F92FBA">
        <w:t>az aks create -g &lt;RG&gt; -n &lt;CLUSTER&gt; \</w:t>
      </w:r>
    </w:p>
    <w:p w14:paraId="6D5F5170" w14:textId="77777777" w:rsidR="00F92FBA" w:rsidRPr="00F92FBA" w:rsidRDefault="00F92FBA" w:rsidP="00F92FBA">
      <w:r w:rsidRPr="00F92FBA">
        <w:t xml:space="preserve">  --enable-managed-identity \</w:t>
      </w:r>
    </w:p>
    <w:p w14:paraId="7CC428ED" w14:textId="77777777" w:rsidR="00F92FBA" w:rsidRPr="00F92FBA" w:rsidRDefault="00F92FBA" w:rsidP="00F92FBA">
      <w:r w:rsidRPr="00F92FBA">
        <w:t xml:space="preserve">  --assign-identity $CP_MI_ID \</w:t>
      </w:r>
    </w:p>
    <w:p w14:paraId="0C62F407" w14:textId="77777777" w:rsidR="00F92FBA" w:rsidRPr="00F92FBA" w:rsidRDefault="00F92FBA" w:rsidP="00F92FBA">
      <w:r w:rsidRPr="00F92FBA">
        <w:t xml:space="preserve">  --assign-kubelet-identity $KUBE_MI_ID \</w:t>
      </w:r>
    </w:p>
    <w:p w14:paraId="3A505FD0" w14:textId="4B38619F" w:rsidR="00C30BFC" w:rsidRDefault="00F92FBA" w:rsidP="00F92FBA">
      <w:r w:rsidRPr="00F92FBA">
        <w:t xml:space="preserve">  --node-count 3</w:t>
      </w:r>
    </w:p>
    <w:p w14:paraId="60A10DF8" w14:textId="56A54AC7" w:rsidR="00F92FBA" w:rsidRDefault="00F92FBA" w:rsidP="00F92FBA">
      <w:pPr>
        <w:rPr>
          <w:b/>
          <w:bCs/>
        </w:rPr>
      </w:pPr>
      <w:r w:rsidRPr="00F92FBA">
        <w:rPr>
          <w:b/>
          <w:bCs/>
        </w:rPr>
        <w:t>Existing Cluster:</w:t>
      </w:r>
    </w:p>
    <w:p w14:paraId="6C004AF7" w14:textId="77777777" w:rsidR="00F92FBA" w:rsidRPr="00F92FBA" w:rsidRDefault="00F92FBA" w:rsidP="00F92FBA">
      <w:r w:rsidRPr="00F92FBA">
        <w:t>az aks update -g &lt;RG&gt; -n &lt;CLUSTER&gt; --assign-identity $CP_MI_ID</w:t>
      </w:r>
    </w:p>
    <w:p w14:paraId="15891442" w14:textId="6248D7B2" w:rsidR="00F92FBA" w:rsidRPr="00F92FBA" w:rsidRDefault="00F92FBA" w:rsidP="00F92FBA">
      <w:r w:rsidRPr="00F92FBA">
        <w:t>az aks update -g &lt;RG&gt; -n &lt;CLUSTER&gt; --assign-kubelet-identity $KUBE_MI_ID</w:t>
      </w:r>
    </w:p>
    <w:p w14:paraId="04A816FD" w14:textId="77777777" w:rsidR="00C30BFC" w:rsidRDefault="00C30BFC">
      <w:pPr>
        <w:rPr>
          <w:b/>
          <w:bCs/>
        </w:rPr>
      </w:pPr>
    </w:p>
    <w:p w14:paraId="28284B8D" w14:textId="77777777" w:rsidR="00F92FBA" w:rsidRPr="00F92FBA" w:rsidRDefault="00F92FBA" w:rsidP="00F92FBA">
      <w:pPr>
        <w:rPr>
          <w:b/>
          <w:bCs/>
        </w:rPr>
      </w:pPr>
      <w:r w:rsidRPr="00F92FBA">
        <w:rPr>
          <w:b/>
          <w:bCs/>
        </w:rPr>
        <w:t>C) Per-Node-Pool Identity (Optional)</w:t>
      </w:r>
    </w:p>
    <w:p w14:paraId="2CE72A7A" w14:textId="77777777" w:rsidR="00F92FBA" w:rsidRPr="00F92FBA" w:rsidRDefault="00F92FBA" w:rsidP="00F92FBA">
      <w:pPr>
        <w:rPr>
          <w:b/>
          <w:bCs/>
        </w:rPr>
      </w:pPr>
      <w:r w:rsidRPr="00F92FBA">
        <w:rPr>
          <w:b/>
          <w:bCs/>
        </w:rPr>
        <w:t>New Pool</w:t>
      </w:r>
    </w:p>
    <w:p w14:paraId="32E3D12C" w14:textId="0347164E" w:rsidR="00F92FBA" w:rsidRDefault="00F92FBA">
      <w:r w:rsidRPr="00F92FBA">
        <w:lastRenderedPageBreak/>
        <w:t>POOL_MI_ID=$(az identity create -g &lt;RG&gt; -n &lt;CLUSTER&gt;-poolA-mi --query id -o tsv) az aks nodepool add -g &lt;RG&gt; --cluster-name &lt;CLUSTER&gt; -n poolA \ --assign-identity $POOL_MI_ID --node-count 3</w:t>
      </w:r>
    </w:p>
    <w:p w14:paraId="0ABAC87F" w14:textId="77777777" w:rsidR="00F92FBA" w:rsidRDefault="00F92FBA"/>
    <w:p w14:paraId="0F0AC306" w14:textId="77777777" w:rsidR="00F92FBA" w:rsidRDefault="00F92FBA" w:rsidP="00F92FBA">
      <w:pPr>
        <w:rPr>
          <w:b/>
          <w:bCs/>
        </w:rPr>
      </w:pPr>
      <w:r w:rsidRPr="00F92FBA">
        <w:rPr>
          <w:b/>
          <w:bCs/>
        </w:rPr>
        <w:t>Update Existing Pool</w:t>
      </w:r>
    </w:p>
    <w:p w14:paraId="07CEE38F" w14:textId="77777777" w:rsidR="00F92FBA" w:rsidRPr="00F92FBA" w:rsidRDefault="00F92FBA" w:rsidP="00F92FBA">
      <w:r w:rsidRPr="00F92FBA">
        <w:t>az aks nodepool update -g &lt;RG&gt; --cluster-name &lt;CLUSTER&gt; -n poolA \</w:t>
      </w:r>
    </w:p>
    <w:p w14:paraId="26FCAA8F" w14:textId="77777777" w:rsidR="00F92FBA" w:rsidRPr="00F92FBA" w:rsidRDefault="00F92FBA" w:rsidP="00F92FBA">
      <w:r w:rsidRPr="00F92FBA">
        <w:t xml:space="preserve">  --assign-identity $POOL_MI_ID</w:t>
      </w:r>
    </w:p>
    <w:p w14:paraId="6C3227F4" w14:textId="77777777" w:rsidR="00F92FBA" w:rsidRPr="00F92FBA" w:rsidRDefault="00F92FBA" w:rsidP="00F92FBA">
      <w:pPr>
        <w:rPr>
          <w:b/>
          <w:bCs/>
        </w:rPr>
      </w:pPr>
      <w:r w:rsidRPr="00F92FBA">
        <w:rPr>
          <w:b/>
          <w:bCs/>
        </w:rPr>
        <w:t>Key Takeaway: Kubelet UAMI is node-wide; for app-level isolation, use Workload Identity instead.</w:t>
      </w:r>
    </w:p>
    <w:p w14:paraId="5A5A3630" w14:textId="77777777" w:rsidR="00F92FBA" w:rsidRPr="00F92FBA" w:rsidRDefault="00F92FBA" w:rsidP="00F92FBA">
      <w:pPr>
        <w:rPr>
          <w:b/>
          <w:bCs/>
        </w:rPr>
      </w:pPr>
    </w:p>
    <w:p w14:paraId="33C831B6" w14:textId="77777777" w:rsidR="00F92FBA" w:rsidRPr="00F92FBA" w:rsidRDefault="00F92FBA"/>
    <w:p w14:paraId="10CDB0CF" w14:textId="387892E4" w:rsidR="009D5E3E" w:rsidRDefault="003D775B">
      <w:pPr>
        <w:rPr>
          <w:rFonts w:ascii="Arial" w:hAnsi="Arial" w:cs="Arial"/>
          <w:color w:val="000000" w:themeColor="text1"/>
        </w:rPr>
      </w:pPr>
      <w:r>
        <w:rPr>
          <w:rFonts w:ascii="Arial" w:hAnsi="Arial" w:cs="Arial"/>
          <w:noProof/>
          <w:color w:val="000000" w:themeColor="text1"/>
        </w:rPr>
        <w:drawing>
          <wp:inline distT="0" distB="0" distL="0" distR="0" wp14:anchorId="0B8B571D" wp14:editId="75DA5434">
            <wp:extent cx="5486400" cy="1657350"/>
            <wp:effectExtent l="0" t="0" r="0" b="0"/>
            <wp:docPr id="59614065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40655" name="Picture 1" descr="A screenshot of a computer scree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657350"/>
                    </a:xfrm>
                    <a:prstGeom prst="rect">
                      <a:avLst/>
                    </a:prstGeom>
                    <a:noFill/>
                    <a:ln>
                      <a:noFill/>
                    </a:ln>
                  </pic:spPr>
                </pic:pic>
              </a:graphicData>
            </a:graphic>
          </wp:inline>
        </w:drawing>
      </w:r>
    </w:p>
    <w:p w14:paraId="53DBE59D" w14:textId="77777777" w:rsidR="009D5E3E" w:rsidRPr="009D5E3E" w:rsidRDefault="009D5E3E">
      <w:pPr>
        <w:rPr>
          <w:rFonts w:ascii="Arial" w:hAnsi="Arial" w:cs="Arial"/>
          <w:color w:val="000000" w:themeColor="text1"/>
        </w:rPr>
      </w:pPr>
    </w:p>
    <w:p w14:paraId="2245C7A9" w14:textId="77777777" w:rsidR="00AB2929" w:rsidRPr="009D5E3E" w:rsidRDefault="00000000">
      <w:pPr>
        <w:pStyle w:val="Heading2"/>
        <w:rPr>
          <w:rFonts w:ascii="Arial" w:hAnsi="Arial" w:cs="Arial"/>
          <w:color w:val="000000" w:themeColor="text1"/>
        </w:rPr>
      </w:pPr>
      <w:r w:rsidRPr="009D5E3E">
        <w:rPr>
          <w:rFonts w:ascii="Arial" w:hAnsi="Arial" w:cs="Arial"/>
          <w:color w:val="000000" w:themeColor="text1"/>
        </w:rPr>
        <w:t>1) Service Principal (client secret/cert) — Classic</w:t>
      </w:r>
    </w:p>
    <w:p w14:paraId="6A0965F3" w14:textId="77777777" w:rsidR="00AB2929" w:rsidRPr="009D5E3E" w:rsidRDefault="00000000">
      <w:pPr>
        <w:rPr>
          <w:rFonts w:ascii="Arial" w:hAnsi="Arial" w:cs="Arial"/>
          <w:color w:val="000000" w:themeColor="text1"/>
        </w:rPr>
      </w:pPr>
      <w:r w:rsidRPr="009D5E3E">
        <w:rPr>
          <w:rFonts w:ascii="Arial" w:hAnsi="Arial" w:cs="Arial"/>
          <w:color w:val="000000" w:themeColor="text1"/>
        </w:rPr>
        <w:t>Apps authenticate using a Microsoft Entra app registration (service principal) AND a client secret or certificate. You typically store the secret in Kubernetes (or Key Vault) and configure the SDK with it. This model works but requires secret management and rotation.</w:t>
      </w:r>
    </w:p>
    <w:p w14:paraId="05990707" w14:textId="77777777" w:rsidR="00AB2929" w:rsidRDefault="00000000">
      <w:pPr>
        <w:pStyle w:val="Heading2"/>
        <w:rPr>
          <w:rFonts w:ascii="Arial" w:hAnsi="Arial" w:cs="Arial"/>
          <w:color w:val="000000" w:themeColor="text1"/>
        </w:rPr>
      </w:pPr>
      <w:r w:rsidRPr="009D5E3E">
        <w:rPr>
          <w:rFonts w:ascii="Arial" w:hAnsi="Arial" w:cs="Arial"/>
          <w:color w:val="000000" w:themeColor="text1"/>
        </w:rPr>
        <w:t>2) AKS Pod</w:t>
      </w:r>
      <w:r w:rsidRPr="009D5E3E">
        <w:rPr>
          <w:rFonts w:ascii="Cambria Math" w:hAnsi="Cambria Math" w:cs="Cambria Math"/>
          <w:color w:val="000000" w:themeColor="text1"/>
        </w:rPr>
        <w:t>‑</w:t>
      </w:r>
      <w:r w:rsidRPr="009D5E3E">
        <w:rPr>
          <w:rFonts w:ascii="Arial" w:hAnsi="Arial" w:cs="Arial"/>
          <w:color w:val="000000" w:themeColor="text1"/>
        </w:rPr>
        <w:t>Managed Identity (aad</w:t>
      </w:r>
      <w:r w:rsidRPr="009D5E3E">
        <w:rPr>
          <w:rFonts w:ascii="Cambria Math" w:hAnsi="Cambria Math" w:cs="Cambria Math"/>
          <w:color w:val="000000" w:themeColor="text1"/>
        </w:rPr>
        <w:t>‑</w:t>
      </w:r>
      <w:r w:rsidRPr="009D5E3E">
        <w:rPr>
          <w:rFonts w:ascii="Arial" w:hAnsi="Arial" w:cs="Arial"/>
          <w:color w:val="000000" w:themeColor="text1"/>
        </w:rPr>
        <w:t>pod</w:t>
      </w:r>
      <w:r w:rsidRPr="009D5E3E">
        <w:rPr>
          <w:rFonts w:ascii="Cambria Math" w:hAnsi="Cambria Math" w:cs="Cambria Math"/>
          <w:color w:val="000000" w:themeColor="text1"/>
        </w:rPr>
        <w:t>‑</w:t>
      </w:r>
      <w:r w:rsidRPr="009D5E3E">
        <w:rPr>
          <w:rFonts w:ascii="Arial" w:hAnsi="Arial" w:cs="Arial"/>
          <w:color w:val="000000" w:themeColor="text1"/>
        </w:rPr>
        <w:t>identity) — Deprecated</w:t>
      </w:r>
    </w:p>
    <w:p w14:paraId="04D8AB12" w14:textId="77777777" w:rsidR="009D5E3E" w:rsidRDefault="009D5E3E" w:rsidP="009D5E3E"/>
    <w:p w14:paraId="1D5D1EF6" w14:textId="77777777" w:rsidR="009D5E3E" w:rsidRPr="009D5E3E" w:rsidRDefault="009D5E3E" w:rsidP="009D5E3E">
      <w:pPr>
        <w:pStyle w:val="Heading2"/>
        <w:rPr>
          <w:rFonts w:ascii="Arial" w:hAnsi="Arial" w:cs="Arial"/>
          <w:color w:val="000000" w:themeColor="text1"/>
        </w:rPr>
      </w:pPr>
      <w:r w:rsidRPr="009D5E3E">
        <w:rPr>
          <w:rFonts w:ascii="Arial" w:hAnsi="Arial" w:cs="Arial"/>
          <w:color w:val="000000" w:themeColor="text1"/>
        </w:rPr>
        <w:t>Official Deprecation/Recommendation Notice (paste-as-is)</w:t>
      </w:r>
    </w:p>
    <w:p w14:paraId="56DBC0E0" w14:textId="77777777" w:rsidR="002D4E19" w:rsidRPr="002D4E19" w:rsidRDefault="002D4E19" w:rsidP="002D4E19">
      <w:pPr>
        <w:spacing w:before="100" w:beforeAutospacing="1" w:after="100" w:afterAutospacing="1" w:line="240" w:lineRule="auto"/>
        <w:outlineLvl w:val="2"/>
        <w:rPr>
          <w:rFonts w:ascii="Times New Roman" w:eastAsia="Times New Roman" w:hAnsi="Times New Roman" w:cs="Times New Roman"/>
          <w:b/>
          <w:bCs/>
          <w:sz w:val="27"/>
          <w:szCs w:val="27"/>
        </w:rPr>
      </w:pPr>
      <w:r w:rsidRPr="002D4E19">
        <w:rPr>
          <w:rFonts w:ascii="Times New Roman" w:eastAsia="Times New Roman" w:hAnsi="Times New Roman" w:cs="Times New Roman"/>
          <w:b/>
          <w:bCs/>
          <w:sz w:val="27"/>
          <w:szCs w:val="27"/>
        </w:rPr>
        <w:t>2) AKS Pod</w:t>
      </w:r>
      <w:r w:rsidRPr="002D4E19">
        <w:rPr>
          <w:rFonts w:ascii="Times New Roman" w:eastAsia="Times New Roman" w:hAnsi="Times New Roman" w:cs="Times New Roman"/>
          <w:b/>
          <w:bCs/>
          <w:sz w:val="27"/>
          <w:szCs w:val="27"/>
        </w:rPr>
        <w:noBreakHyphen/>
        <w:t>Managed Identity (aad</w:t>
      </w:r>
      <w:r w:rsidRPr="002D4E19">
        <w:rPr>
          <w:rFonts w:ascii="Times New Roman" w:eastAsia="Times New Roman" w:hAnsi="Times New Roman" w:cs="Times New Roman"/>
          <w:b/>
          <w:bCs/>
          <w:sz w:val="27"/>
          <w:szCs w:val="27"/>
        </w:rPr>
        <w:noBreakHyphen/>
        <w:t>pod</w:t>
      </w:r>
      <w:r w:rsidRPr="002D4E19">
        <w:rPr>
          <w:rFonts w:ascii="Times New Roman" w:eastAsia="Times New Roman" w:hAnsi="Times New Roman" w:cs="Times New Roman"/>
          <w:b/>
          <w:bCs/>
          <w:sz w:val="27"/>
          <w:szCs w:val="27"/>
        </w:rPr>
        <w:noBreakHyphen/>
        <w:t>identity) — Deprecated</w:t>
      </w:r>
    </w:p>
    <w:p w14:paraId="47832751" w14:textId="77777777" w:rsidR="002D4E19" w:rsidRPr="002D4E19" w:rsidRDefault="002D4E19" w:rsidP="002D4E19">
      <w:pPr>
        <w:spacing w:before="100" w:beforeAutospacing="1" w:after="100" w:afterAutospacing="1" w:line="240" w:lineRule="auto"/>
        <w:outlineLvl w:val="2"/>
        <w:rPr>
          <w:rFonts w:ascii="Times New Roman" w:eastAsia="Times New Roman" w:hAnsi="Times New Roman" w:cs="Times New Roman"/>
          <w:b/>
          <w:bCs/>
          <w:sz w:val="27"/>
          <w:szCs w:val="27"/>
        </w:rPr>
      </w:pPr>
      <w:r w:rsidRPr="002D4E19">
        <w:rPr>
          <w:rFonts w:ascii="Times New Roman" w:eastAsia="Times New Roman" w:hAnsi="Times New Roman" w:cs="Times New Roman"/>
          <w:b/>
          <w:bCs/>
          <w:sz w:val="27"/>
          <w:szCs w:val="27"/>
        </w:rPr>
        <w:t>Official Deprecation/Recommendation Notice (paste-as-is)</w:t>
      </w:r>
    </w:p>
    <w:p w14:paraId="0D883561" w14:textId="77777777" w:rsidR="002D4E19" w:rsidRPr="002D4E19" w:rsidRDefault="002D4E19" w:rsidP="002D4E19">
      <w:pPr>
        <w:spacing w:before="100" w:beforeAutospacing="1" w:after="100" w:afterAutospacing="1" w:line="240" w:lineRule="auto"/>
        <w:rPr>
          <w:rFonts w:ascii="Times New Roman" w:eastAsia="Times New Roman" w:hAnsi="Times New Roman" w:cs="Times New Roman"/>
          <w:sz w:val="24"/>
          <w:szCs w:val="24"/>
        </w:rPr>
      </w:pPr>
      <w:r w:rsidRPr="002D4E19">
        <w:rPr>
          <w:rFonts w:ascii="Times New Roman" w:eastAsia="Times New Roman" w:hAnsi="Times New Roman" w:cs="Times New Roman"/>
          <w:sz w:val="24"/>
          <w:szCs w:val="24"/>
        </w:rPr>
        <w:lastRenderedPageBreak/>
        <w:t xml:space="preserve">Right on the official Microsoft Learn resource for </w:t>
      </w:r>
      <w:r w:rsidRPr="002D4E19">
        <w:rPr>
          <w:rFonts w:ascii="Times New Roman" w:eastAsia="Times New Roman" w:hAnsi="Times New Roman" w:cs="Times New Roman"/>
          <w:b/>
          <w:bCs/>
          <w:sz w:val="24"/>
          <w:szCs w:val="24"/>
        </w:rPr>
        <w:t>Pod-</w:t>
      </w:r>
      <w:hyperlink r:id="rId7" w:tgtFrame="_blank" w:history="1">
        <w:r w:rsidRPr="002D4E19">
          <w:rPr>
            <w:rFonts w:ascii="Times New Roman" w:eastAsia="Times New Roman" w:hAnsi="Times New Roman" w:cs="Times New Roman"/>
            <w:b/>
            <w:bCs/>
            <w:color w:val="0000FF"/>
            <w:sz w:val="24"/>
            <w:szCs w:val="24"/>
            <w:u w:val="single"/>
          </w:rPr>
          <w:t xml:space="preserve">Managed </w:t>
        </w:r>
      </w:hyperlink>
      <w:r w:rsidRPr="002D4E19">
        <w:rPr>
          <w:rFonts w:ascii="Times New Roman" w:eastAsia="Times New Roman" w:hAnsi="Times New Roman" w:cs="Times New Roman"/>
          <w:b/>
          <w:bCs/>
          <w:sz w:val="24"/>
          <w:szCs w:val="24"/>
        </w:rPr>
        <w:t>Identity</w:t>
      </w:r>
      <w:r w:rsidRPr="002D4E19">
        <w:rPr>
          <w:rFonts w:ascii="Times New Roman" w:eastAsia="Times New Roman" w:hAnsi="Times New Roman" w:cs="Times New Roman"/>
          <w:sz w:val="24"/>
          <w:szCs w:val="24"/>
        </w:rPr>
        <w:t>, Microsoft includes the following deprecation notice:</w:t>
      </w:r>
    </w:p>
    <w:p w14:paraId="3D7493BE" w14:textId="77777777" w:rsidR="002D4E19" w:rsidRPr="002D4E19" w:rsidRDefault="002D4E19" w:rsidP="002D4E19">
      <w:pPr>
        <w:spacing w:after="100" w:line="240" w:lineRule="auto"/>
        <w:rPr>
          <w:rFonts w:ascii="Times New Roman" w:eastAsia="Times New Roman" w:hAnsi="Times New Roman" w:cs="Times New Roman"/>
          <w:sz w:val="24"/>
          <w:szCs w:val="24"/>
        </w:rPr>
      </w:pPr>
      <w:r w:rsidRPr="002D4E19">
        <w:rPr>
          <w:rFonts w:ascii="Times New Roman" w:eastAsia="Times New Roman" w:hAnsi="Times New Roman" w:cs="Times New Roman"/>
          <w:i/>
          <w:iCs/>
          <w:sz w:val="24"/>
          <w:szCs w:val="24"/>
        </w:rPr>
        <w:t> We recommend you review Microsoft Entra Workload ID. This authentication method replaces pod-managed identity (preview), which integrates with the Kubernetes native capabilities to federate with any external identity providers on behalf of the application.</w:t>
      </w:r>
      <w:r w:rsidRPr="002D4E19">
        <w:rPr>
          <w:rFonts w:ascii="Times New Roman" w:eastAsia="Times New Roman" w:hAnsi="Times New Roman" w:cs="Times New Roman"/>
          <w:i/>
          <w:iCs/>
          <w:sz w:val="24"/>
          <w:szCs w:val="24"/>
        </w:rPr>
        <w:br/>
        <w:t> </w:t>
      </w:r>
      <w:r w:rsidRPr="002D4E19">
        <w:rPr>
          <w:rFonts w:ascii="Times New Roman" w:eastAsia="Times New Roman" w:hAnsi="Times New Roman" w:cs="Times New Roman"/>
          <w:i/>
          <w:iCs/>
          <w:sz w:val="24"/>
          <w:szCs w:val="24"/>
        </w:rPr>
        <w:br/>
        <w:t> The open source Microsoft Entra pod-managed identity (preview) in Azure Kubernetes Service was deprecated on 10/24/2022, and the project archived in Sept. 2023. For more information, see the deprecation notice. The AKS Pod Identity Managed add-on will be patched and supported through Sept 2025 to allow time for customers to move over to Microsoft Entra Workload ID</w:t>
      </w:r>
    </w:p>
    <w:p w14:paraId="3C54C122" w14:textId="77777777" w:rsidR="002D4E19" w:rsidRPr="002D4E19" w:rsidRDefault="002D4E19" w:rsidP="002D4E19">
      <w:pPr>
        <w:spacing w:before="100" w:beforeAutospacing="1" w:after="100" w:afterAutospacing="1" w:line="240" w:lineRule="auto"/>
        <w:rPr>
          <w:rFonts w:ascii="Times New Roman" w:eastAsia="Times New Roman" w:hAnsi="Times New Roman" w:cs="Times New Roman"/>
          <w:sz w:val="24"/>
          <w:szCs w:val="24"/>
        </w:rPr>
      </w:pPr>
      <w:r w:rsidRPr="002D4E19">
        <w:rPr>
          <w:rFonts w:ascii="Times New Roman" w:eastAsia="Times New Roman" w:hAnsi="Times New Roman" w:cs="Times New Roman"/>
          <w:sz w:val="24"/>
          <w:szCs w:val="24"/>
        </w:rPr>
        <w:t xml:space="preserve">Because this feature is </w:t>
      </w:r>
      <w:r w:rsidRPr="002D4E19">
        <w:rPr>
          <w:rFonts w:ascii="Times New Roman" w:eastAsia="Times New Roman" w:hAnsi="Times New Roman" w:cs="Times New Roman"/>
          <w:b/>
          <w:bCs/>
          <w:sz w:val="24"/>
          <w:szCs w:val="24"/>
        </w:rPr>
        <w:t>deprecated and being replaced</w:t>
      </w:r>
      <w:r w:rsidRPr="002D4E19">
        <w:rPr>
          <w:rFonts w:ascii="Times New Roman" w:eastAsia="Times New Roman" w:hAnsi="Times New Roman" w:cs="Times New Roman"/>
          <w:sz w:val="24"/>
          <w:szCs w:val="24"/>
        </w:rPr>
        <w:t xml:space="preserve"> by Microsoft Entra </w:t>
      </w:r>
      <w:r w:rsidRPr="002D4E19">
        <w:rPr>
          <w:rFonts w:ascii="Times New Roman" w:eastAsia="Times New Roman" w:hAnsi="Times New Roman" w:cs="Times New Roman"/>
          <w:b/>
          <w:bCs/>
          <w:sz w:val="24"/>
          <w:szCs w:val="24"/>
        </w:rPr>
        <w:t>Workload Identity</w:t>
      </w:r>
      <w:r w:rsidRPr="002D4E19">
        <w:rPr>
          <w:rFonts w:ascii="Times New Roman" w:eastAsia="Times New Roman" w:hAnsi="Times New Roman" w:cs="Times New Roman"/>
          <w:sz w:val="24"/>
          <w:szCs w:val="24"/>
        </w:rPr>
        <w:t>, we won’t dedicate much time to it here.</w:t>
      </w:r>
    </w:p>
    <w:p w14:paraId="1A81F86A" w14:textId="77777777" w:rsidR="002D4E19" w:rsidRPr="002D4E19" w:rsidRDefault="002D4E19" w:rsidP="002D4E19">
      <w:pPr>
        <w:spacing w:before="100" w:beforeAutospacing="1" w:after="100" w:afterAutospacing="1" w:line="240" w:lineRule="auto"/>
        <w:rPr>
          <w:rFonts w:ascii="Times New Roman" w:eastAsia="Times New Roman" w:hAnsi="Times New Roman" w:cs="Times New Roman"/>
          <w:sz w:val="24"/>
          <w:szCs w:val="24"/>
        </w:rPr>
      </w:pPr>
      <w:r w:rsidRPr="002D4E19">
        <w:rPr>
          <w:rFonts w:ascii="Times New Roman" w:eastAsia="Times New Roman" w:hAnsi="Times New Roman" w:cs="Times New Roman"/>
          <w:sz w:val="24"/>
          <w:szCs w:val="24"/>
        </w:rPr>
        <w:t xml:space="preserve">In short, </w:t>
      </w:r>
      <w:r w:rsidRPr="002D4E19">
        <w:rPr>
          <w:rFonts w:ascii="Times New Roman" w:eastAsia="Times New Roman" w:hAnsi="Times New Roman" w:cs="Times New Roman"/>
          <w:b/>
          <w:bCs/>
          <w:sz w:val="24"/>
          <w:szCs w:val="24"/>
        </w:rPr>
        <w:t>Pod-Managed Identity (aad-pod-identity)</w:t>
      </w:r>
      <w:r w:rsidRPr="002D4E19">
        <w:rPr>
          <w:rFonts w:ascii="Times New Roman" w:eastAsia="Times New Roman" w:hAnsi="Times New Roman" w:cs="Times New Roman"/>
          <w:sz w:val="24"/>
          <w:szCs w:val="24"/>
        </w:rPr>
        <w:t xml:space="preserve"> allowed individual pods to assume Azure Managed Identities by using custom Kubernetes resources (</w:t>
      </w:r>
      <w:r w:rsidRPr="002D4E19">
        <w:rPr>
          <w:rFonts w:ascii="Courier New" w:eastAsia="Times New Roman" w:hAnsi="Courier New" w:cs="Courier New"/>
          <w:sz w:val="20"/>
          <w:szCs w:val="20"/>
        </w:rPr>
        <w:t>AzureIdentity</w:t>
      </w:r>
      <w:r w:rsidRPr="002D4E19">
        <w:rPr>
          <w:rFonts w:ascii="Times New Roman" w:eastAsia="Times New Roman" w:hAnsi="Times New Roman" w:cs="Times New Roman"/>
          <w:sz w:val="24"/>
          <w:szCs w:val="24"/>
        </w:rPr>
        <w:t xml:space="preserve"> and </w:t>
      </w:r>
      <w:r w:rsidRPr="002D4E19">
        <w:rPr>
          <w:rFonts w:ascii="Courier New" w:eastAsia="Times New Roman" w:hAnsi="Courier New" w:cs="Courier New"/>
          <w:sz w:val="20"/>
          <w:szCs w:val="20"/>
        </w:rPr>
        <w:t>AzureIdentityBinding</w:t>
      </w:r>
      <w:r w:rsidRPr="002D4E19">
        <w:rPr>
          <w:rFonts w:ascii="Times New Roman" w:eastAsia="Times New Roman" w:hAnsi="Times New Roman" w:cs="Times New Roman"/>
          <w:sz w:val="24"/>
          <w:szCs w:val="24"/>
        </w:rPr>
        <w:t>). A separate controller intercepted pod requests to the Azure Instance Metadata Service (IMDS) and injected the correct identity token.</w:t>
      </w:r>
    </w:p>
    <w:p w14:paraId="0723C3CB" w14:textId="77777777" w:rsidR="002D4E19" w:rsidRPr="002D4E19" w:rsidRDefault="002D4E19" w:rsidP="002D4E19">
      <w:pPr>
        <w:spacing w:before="100" w:beforeAutospacing="1" w:after="100" w:afterAutospacing="1" w:line="240" w:lineRule="auto"/>
        <w:rPr>
          <w:rFonts w:ascii="Times New Roman" w:eastAsia="Times New Roman" w:hAnsi="Times New Roman" w:cs="Times New Roman"/>
          <w:sz w:val="24"/>
          <w:szCs w:val="24"/>
        </w:rPr>
      </w:pPr>
      <w:r w:rsidRPr="002D4E19">
        <w:rPr>
          <w:rFonts w:ascii="Times New Roman" w:eastAsia="Times New Roman" w:hAnsi="Times New Roman" w:cs="Times New Roman"/>
          <w:sz w:val="24"/>
          <w:szCs w:val="24"/>
        </w:rPr>
        <w:t xml:space="preserve">While it was an important step toward per-pod identity, it depended on custom CRDs and webhook controllers, creating operational overhead and complexity. The new </w:t>
      </w:r>
      <w:r w:rsidRPr="002D4E19">
        <w:rPr>
          <w:rFonts w:ascii="Times New Roman" w:eastAsia="Times New Roman" w:hAnsi="Times New Roman" w:cs="Times New Roman"/>
          <w:b/>
          <w:bCs/>
          <w:sz w:val="24"/>
          <w:szCs w:val="24"/>
        </w:rPr>
        <w:t>Workload Identity</w:t>
      </w:r>
      <w:r w:rsidRPr="002D4E19">
        <w:rPr>
          <w:rFonts w:ascii="Times New Roman" w:eastAsia="Times New Roman" w:hAnsi="Times New Roman" w:cs="Times New Roman"/>
          <w:sz w:val="24"/>
          <w:szCs w:val="24"/>
        </w:rPr>
        <w:t xml:space="preserve"> model replaces all of this with a </w:t>
      </w:r>
      <w:r w:rsidRPr="002D4E19">
        <w:rPr>
          <w:rFonts w:ascii="Times New Roman" w:eastAsia="Times New Roman" w:hAnsi="Times New Roman" w:cs="Times New Roman"/>
          <w:b/>
          <w:bCs/>
          <w:sz w:val="24"/>
          <w:szCs w:val="24"/>
        </w:rPr>
        <w:t>Kubernetes-native OIDC federation</w:t>
      </w:r>
      <w:r w:rsidRPr="002D4E19">
        <w:rPr>
          <w:rFonts w:ascii="Times New Roman" w:eastAsia="Times New Roman" w:hAnsi="Times New Roman" w:cs="Times New Roman"/>
          <w:sz w:val="24"/>
          <w:szCs w:val="24"/>
        </w:rPr>
        <w:t>, providing simpler, built-in authentication without secrets or add-ons.</w:t>
      </w:r>
    </w:p>
    <w:p w14:paraId="021AE897" w14:textId="77777777" w:rsidR="002D4E19" w:rsidRPr="002D4E19" w:rsidRDefault="002D4E19" w:rsidP="002D4E19">
      <w:pPr>
        <w:spacing w:before="100" w:beforeAutospacing="1" w:after="100" w:afterAutospacing="1" w:line="240" w:lineRule="auto"/>
        <w:rPr>
          <w:rFonts w:ascii="Times New Roman" w:eastAsia="Times New Roman" w:hAnsi="Times New Roman" w:cs="Times New Roman"/>
          <w:sz w:val="24"/>
          <w:szCs w:val="24"/>
        </w:rPr>
      </w:pPr>
    </w:p>
    <w:p w14:paraId="6FBC8F61" w14:textId="77777777" w:rsidR="00AB2929" w:rsidRPr="009D5E3E" w:rsidRDefault="00000000">
      <w:pPr>
        <w:pStyle w:val="Heading2"/>
        <w:rPr>
          <w:rFonts w:ascii="Arial" w:hAnsi="Arial" w:cs="Arial"/>
          <w:color w:val="000000" w:themeColor="text1"/>
        </w:rPr>
      </w:pPr>
      <w:r w:rsidRPr="009D5E3E">
        <w:rPr>
          <w:rFonts w:ascii="Arial" w:hAnsi="Arial" w:cs="Arial"/>
          <w:color w:val="000000" w:themeColor="text1"/>
        </w:rPr>
        <w:t>3) Microsoft Entra Workload ID — Recommended</w:t>
      </w:r>
    </w:p>
    <w:p w14:paraId="2FD56092" w14:textId="77777777" w:rsidR="00AB2929" w:rsidRPr="009D5E3E" w:rsidRDefault="00000000">
      <w:pPr>
        <w:rPr>
          <w:rFonts w:ascii="Arial" w:hAnsi="Arial" w:cs="Arial"/>
          <w:color w:val="000000" w:themeColor="text1"/>
        </w:rPr>
      </w:pPr>
      <w:r w:rsidRPr="009D5E3E">
        <w:rPr>
          <w:rFonts w:ascii="Arial" w:hAnsi="Arial" w:cs="Arial"/>
          <w:color w:val="000000" w:themeColor="text1"/>
        </w:rPr>
        <w:t>Pods use Kubernetes service accounts + OIDC federation to obtain Azure tokens without secrets. This is the modern, supported approach.</w:t>
      </w:r>
    </w:p>
    <w:p w14:paraId="27E67CE9" w14:textId="4C3856B4" w:rsidR="00AB2929" w:rsidRPr="009D5E3E" w:rsidRDefault="00262AA9">
      <w:pPr>
        <w:rPr>
          <w:rFonts w:ascii="Arial" w:hAnsi="Arial" w:cs="Arial"/>
          <w:color w:val="000000" w:themeColor="text1"/>
        </w:rPr>
      </w:pPr>
      <w:r>
        <w:rPr>
          <w:rFonts w:ascii="Arial" w:hAnsi="Arial" w:cs="Arial"/>
          <w:noProof/>
          <w:color w:val="000000" w:themeColor="text1"/>
        </w:rPr>
        <w:drawing>
          <wp:inline distT="0" distB="0" distL="0" distR="0" wp14:anchorId="33E2B735" wp14:editId="1654BF37">
            <wp:extent cx="5486400" cy="809625"/>
            <wp:effectExtent l="0" t="0" r="0" b="9525"/>
            <wp:docPr id="230727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809625"/>
                    </a:xfrm>
                    <a:prstGeom prst="rect">
                      <a:avLst/>
                    </a:prstGeom>
                    <a:noFill/>
                    <a:ln>
                      <a:noFill/>
                    </a:ln>
                  </pic:spPr>
                </pic:pic>
              </a:graphicData>
            </a:graphic>
          </wp:inline>
        </w:drawing>
      </w:r>
    </w:p>
    <w:p w14:paraId="5052AF24" w14:textId="77777777" w:rsidR="00AB2929" w:rsidRPr="009D5E3E" w:rsidRDefault="00000000">
      <w:pPr>
        <w:jc w:val="center"/>
        <w:rPr>
          <w:rFonts w:ascii="Arial" w:hAnsi="Arial" w:cs="Arial"/>
          <w:color w:val="000000" w:themeColor="text1"/>
        </w:rPr>
      </w:pPr>
      <w:r w:rsidRPr="009D5E3E">
        <w:rPr>
          <w:rFonts w:ascii="Arial" w:hAnsi="Arial" w:cs="Arial"/>
          <w:i/>
          <w:color w:val="000000" w:themeColor="text1"/>
        </w:rPr>
        <w:t>AKS cluster with OIDC issuer enabled (Workload Identity ready).</w:t>
      </w:r>
    </w:p>
    <w:p w14:paraId="0F15D046" w14:textId="77777777" w:rsidR="00AB2929" w:rsidRPr="009D5E3E" w:rsidRDefault="00000000">
      <w:pPr>
        <w:pStyle w:val="Heading2"/>
        <w:rPr>
          <w:rFonts w:ascii="Arial" w:hAnsi="Arial" w:cs="Arial"/>
          <w:color w:val="000000" w:themeColor="text1"/>
        </w:rPr>
      </w:pPr>
      <w:r w:rsidRPr="009D5E3E">
        <w:rPr>
          <w:rFonts w:ascii="Arial" w:hAnsi="Arial" w:cs="Arial"/>
          <w:color w:val="000000" w:themeColor="text1"/>
        </w:rPr>
        <w:t>Prerequisites &amp; Login (do first)</w:t>
      </w:r>
    </w:p>
    <w:p w14:paraId="52E3B8E3" w14:textId="77777777" w:rsidR="00AB2929" w:rsidRPr="009D5E3E" w:rsidRDefault="00000000">
      <w:pPr>
        <w:spacing w:after="120"/>
        <w:rPr>
          <w:rFonts w:ascii="Arial" w:hAnsi="Arial" w:cs="Arial"/>
          <w:color w:val="000000" w:themeColor="text1"/>
        </w:rPr>
      </w:pPr>
      <w:r w:rsidRPr="009D5E3E">
        <w:rPr>
          <w:rFonts w:ascii="Arial" w:eastAsia="Courier New" w:hAnsi="Arial" w:cs="Arial"/>
          <w:color w:val="000000" w:themeColor="text1"/>
        </w:rPr>
        <w:t>az login</w:t>
      </w:r>
      <w:r w:rsidRPr="009D5E3E">
        <w:rPr>
          <w:rFonts w:ascii="Arial" w:eastAsia="Courier New" w:hAnsi="Arial" w:cs="Arial"/>
          <w:color w:val="000000" w:themeColor="text1"/>
        </w:rPr>
        <w:br/>
        <w:t>az extension add --name aks-preview -y</w:t>
      </w:r>
      <w:r w:rsidRPr="009D5E3E">
        <w:rPr>
          <w:rFonts w:ascii="Arial" w:eastAsia="Courier New" w:hAnsi="Arial" w:cs="Arial"/>
          <w:color w:val="000000" w:themeColor="text1"/>
        </w:rPr>
        <w:br/>
        <w:t>az provider register --namespace Microsoft.ContainerService</w:t>
      </w:r>
      <w:r w:rsidRPr="009D5E3E">
        <w:rPr>
          <w:rFonts w:ascii="Arial" w:eastAsia="Courier New" w:hAnsi="Arial" w:cs="Arial"/>
          <w:color w:val="000000" w:themeColor="text1"/>
        </w:rPr>
        <w:br/>
        <w:t>az account set --subscription &lt;SUBSCRIPTION_ID&gt;</w:t>
      </w:r>
      <w:r w:rsidRPr="009D5E3E">
        <w:rPr>
          <w:rFonts w:ascii="Arial" w:eastAsia="Courier New" w:hAnsi="Arial" w:cs="Arial"/>
          <w:color w:val="000000" w:themeColor="text1"/>
        </w:rPr>
        <w:br/>
        <w:t>az aks get-credentials --resource-group &lt;RG&gt; --name &lt;CLUSTER&gt; --overwrite-existing</w:t>
      </w:r>
    </w:p>
    <w:p w14:paraId="0538C3CB" w14:textId="77777777" w:rsidR="00AB2929" w:rsidRPr="009D5E3E" w:rsidRDefault="00000000">
      <w:pPr>
        <w:pStyle w:val="Heading2"/>
        <w:rPr>
          <w:rFonts w:ascii="Arial" w:hAnsi="Arial" w:cs="Arial"/>
          <w:color w:val="000000" w:themeColor="text1"/>
        </w:rPr>
      </w:pPr>
      <w:r w:rsidRPr="009D5E3E">
        <w:rPr>
          <w:rFonts w:ascii="Arial" w:hAnsi="Arial" w:cs="Arial"/>
          <w:color w:val="000000" w:themeColor="text1"/>
        </w:rPr>
        <w:lastRenderedPageBreak/>
        <w:t>Enable Workload Identity on an existing cluster</w:t>
      </w:r>
    </w:p>
    <w:p w14:paraId="6DBC08BA" w14:textId="77777777" w:rsidR="00AB2929" w:rsidRPr="009D5E3E" w:rsidRDefault="00000000">
      <w:pPr>
        <w:spacing w:after="120"/>
        <w:rPr>
          <w:rFonts w:ascii="Arial" w:hAnsi="Arial" w:cs="Arial"/>
          <w:color w:val="000000" w:themeColor="text1"/>
        </w:rPr>
      </w:pPr>
      <w:r w:rsidRPr="009D5E3E">
        <w:rPr>
          <w:rFonts w:ascii="Arial" w:eastAsia="Courier New" w:hAnsi="Arial" w:cs="Arial"/>
          <w:color w:val="000000" w:themeColor="text1"/>
        </w:rPr>
        <w:t>az aks update --resource-group &lt;RG&gt; --name &lt;CLUSTER&gt; --enable-oidc-issuer</w:t>
      </w:r>
      <w:r w:rsidRPr="009D5E3E">
        <w:rPr>
          <w:rFonts w:ascii="Arial" w:eastAsia="Courier New" w:hAnsi="Arial" w:cs="Arial"/>
          <w:color w:val="000000" w:themeColor="text1"/>
        </w:rPr>
        <w:br/>
        <w:t>az aks update --resource-group &lt;RG&gt; --name &lt;CLUSTER&gt; --enable-workload-identity</w:t>
      </w:r>
      <w:r w:rsidRPr="009D5E3E">
        <w:rPr>
          <w:rFonts w:ascii="Arial" w:eastAsia="Courier New" w:hAnsi="Arial" w:cs="Arial"/>
          <w:color w:val="000000" w:themeColor="text1"/>
        </w:rPr>
        <w:br/>
      </w:r>
      <w:r w:rsidRPr="009D5E3E">
        <w:rPr>
          <w:rFonts w:ascii="Arial" w:eastAsia="Courier New" w:hAnsi="Arial" w:cs="Arial"/>
          <w:color w:val="000000" w:themeColor="text1"/>
        </w:rPr>
        <w:br/>
        <w:t># Verify</w:t>
      </w:r>
      <w:r w:rsidRPr="009D5E3E">
        <w:rPr>
          <w:rFonts w:ascii="Arial" w:eastAsia="Courier New" w:hAnsi="Arial" w:cs="Arial"/>
          <w:color w:val="000000" w:themeColor="text1"/>
        </w:rPr>
        <w:br/>
        <w:t>az aks show --resource-group &lt;RG&gt; --name &lt;CLUSTER&gt;   --query "{oidcIssuer:oidcIssuerProfile.issuerUrl, workloadIdentityEnabled:identityProfile}" -o json</w:t>
      </w:r>
    </w:p>
    <w:p w14:paraId="61A7BA6F" w14:textId="77777777" w:rsidR="00AB2929" w:rsidRPr="009D5E3E" w:rsidRDefault="00000000">
      <w:pPr>
        <w:pStyle w:val="Heading2"/>
        <w:rPr>
          <w:rFonts w:ascii="Arial" w:hAnsi="Arial" w:cs="Arial"/>
          <w:color w:val="000000" w:themeColor="text1"/>
        </w:rPr>
      </w:pPr>
      <w:r w:rsidRPr="009D5E3E">
        <w:rPr>
          <w:rFonts w:ascii="Arial" w:hAnsi="Arial" w:cs="Arial"/>
          <w:color w:val="000000" w:themeColor="text1"/>
        </w:rPr>
        <w:t>Register an application for your workload</w:t>
      </w:r>
    </w:p>
    <w:p w14:paraId="7AA81FB1" w14:textId="77777777" w:rsidR="00AB2929" w:rsidRPr="009D5E3E" w:rsidRDefault="00000000">
      <w:pPr>
        <w:rPr>
          <w:rFonts w:ascii="Arial" w:hAnsi="Arial" w:cs="Arial"/>
          <w:color w:val="000000" w:themeColor="text1"/>
        </w:rPr>
      </w:pPr>
      <w:r w:rsidRPr="009D5E3E">
        <w:rPr>
          <w:rFonts w:ascii="Arial" w:hAnsi="Arial" w:cs="Arial"/>
          <w:color w:val="000000" w:themeColor="text1"/>
        </w:rPr>
        <w:t>Create a minimal app registration (no redirect URI needed). This represents your workload identity in Microsoft Entra ID.</w:t>
      </w:r>
    </w:p>
    <w:p w14:paraId="1ED4D4AB" w14:textId="77777777" w:rsidR="00AB2929" w:rsidRPr="009D5E3E" w:rsidRDefault="00000000">
      <w:pPr>
        <w:rPr>
          <w:rFonts w:ascii="Arial" w:hAnsi="Arial" w:cs="Arial"/>
          <w:color w:val="000000" w:themeColor="text1"/>
        </w:rPr>
      </w:pPr>
      <w:r w:rsidRPr="009D5E3E">
        <w:rPr>
          <w:rFonts w:ascii="Arial" w:hAnsi="Arial" w:cs="Arial"/>
          <w:noProof/>
          <w:color w:val="000000" w:themeColor="text1"/>
        </w:rPr>
        <w:drawing>
          <wp:inline distT="0" distB="0" distL="0" distR="0" wp14:anchorId="1184EF52" wp14:editId="33DDC5C7">
            <wp:extent cx="5486400" cy="19865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eg.png"/>
                    <pic:cNvPicPr/>
                  </pic:nvPicPr>
                  <pic:blipFill>
                    <a:blip r:embed="rId9"/>
                    <a:stretch>
                      <a:fillRect/>
                    </a:stretch>
                  </pic:blipFill>
                  <pic:spPr>
                    <a:xfrm>
                      <a:off x="0" y="0"/>
                      <a:ext cx="5486400" cy="1986532"/>
                    </a:xfrm>
                    <a:prstGeom prst="rect">
                      <a:avLst/>
                    </a:prstGeom>
                  </pic:spPr>
                </pic:pic>
              </a:graphicData>
            </a:graphic>
          </wp:inline>
        </w:drawing>
      </w:r>
    </w:p>
    <w:p w14:paraId="65EF7843" w14:textId="77777777" w:rsidR="00AB2929" w:rsidRPr="009D5E3E" w:rsidRDefault="00000000">
      <w:pPr>
        <w:jc w:val="center"/>
        <w:rPr>
          <w:rFonts w:ascii="Arial" w:hAnsi="Arial" w:cs="Arial"/>
          <w:color w:val="000000" w:themeColor="text1"/>
        </w:rPr>
      </w:pPr>
      <w:r w:rsidRPr="009D5E3E">
        <w:rPr>
          <w:rFonts w:ascii="Arial" w:hAnsi="Arial" w:cs="Arial"/>
          <w:i/>
          <w:color w:val="000000" w:themeColor="text1"/>
        </w:rPr>
        <w:t>Create a single</w:t>
      </w:r>
      <w:r w:rsidRPr="009D5E3E">
        <w:rPr>
          <w:rFonts w:ascii="Cambria Math" w:hAnsi="Cambria Math" w:cs="Cambria Math"/>
          <w:i/>
          <w:color w:val="000000" w:themeColor="text1"/>
        </w:rPr>
        <w:t>‑</w:t>
      </w:r>
      <w:r w:rsidRPr="009D5E3E">
        <w:rPr>
          <w:rFonts w:ascii="Arial" w:hAnsi="Arial" w:cs="Arial"/>
          <w:i/>
          <w:color w:val="000000" w:themeColor="text1"/>
        </w:rPr>
        <w:t>tenant app registration for the workload.</w:t>
      </w:r>
    </w:p>
    <w:p w14:paraId="2EE5A1DF" w14:textId="77777777" w:rsidR="00AB2929" w:rsidRPr="009D5E3E" w:rsidRDefault="00000000">
      <w:pPr>
        <w:pStyle w:val="Heading2"/>
        <w:rPr>
          <w:rFonts w:ascii="Arial" w:hAnsi="Arial" w:cs="Arial"/>
          <w:color w:val="000000" w:themeColor="text1"/>
        </w:rPr>
      </w:pPr>
      <w:r w:rsidRPr="009D5E3E">
        <w:rPr>
          <w:rFonts w:ascii="Arial" w:hAnsi="Arial" w:cs="Arial"/>
          <w:color w:val="000000" w:themeColor="text1"/>
        </w:rPr>
        <w:t>Add a federated credential (link AKS OIDC to the app)</w:t>
      </w:r>
    </w:p>
    <w:p w14:paraId="3A7FA155" w14:textId="77777777" w:rsidR="00AB2929" w:rsidRPr="009D5E3E" w:rsidRDefault="00000000">
      <w:pPr>
        <w:rPr>
          <w:rFonts w:ascii="Arial" w:hAnsi="Arial" w:cs="Arial"/>
          <w:color w:val="000000" w:themeColor="text1"/>
        </w:rPr>
      </w:pPr>
      <w:r w:rsidRPr="009D5E3E">
        <w:rPr>
          <w:rFonts w:ascii="Arial" w:hAnsi="Arial" w:cs="Arial"/>
          <w:color w:val="000000" w:themeColor="text1"/>
        </w:rPr>
        <w:t>Add a Federated credential under Certificates &amp; secrets → Federated credentials. Choose the Kubernetes scenario or Other issuer, then use your cluster OIDC issuer and the ServiceAccount subject.</w:t>
      </w:r>
    </w:p>
    <w:p w14:paraId="4D5D11FE" w14:textId="77777777" w:rsidR="00AB2929" w:rsidRPr="009D5E3E" w:rsidRDefault="00000000">
      <w:pPr>
        <w:rPr>
          <w:rFonts w:ascii="Arial" w:hAnsi="Arial" w:cs="Arial"/>
          <w:color w:val="000000" w:themeColor="text1"/>
        </w:rPr>
      </w:pPr>
      <w:r w:rsidRPr="009D5E3E">
        <w:rPr>
          <w:rFonts w:ascii="Arial" w:hAnsi="Arial" w:cs="Arial"/>
          <w:noProof/>
          <w:color w:val="000000" w:themeColor="text1"/>
        </w:rPr>
        <w:lastRenderedPageBreak/>
        <w:drawing>
          <wp:inline distT="0" distB="0" distL="0" distR="0" wp14:anchorId="5DF9247B" wp14:editId="39F95D93">
            <wp:extent cx="5486400" cy="3603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eratedcredsdevops.png"/>
                    <pic:cNvPicPr/>
                  </pic:nvPicPr>
                  <pic:blipFill>
                    <a:blip r:embed="rId10"/>
                    <a:stretch>
                      <a:fillRect/>
                    </a:stretch>
                  </pic:blipFill>
                  <pic:spPr>
                    <a:xfrm>
                      <a:off x="0" y="0"/>
                      <a:ext cx="5486400" cy="3603493"/>
                    </a:xfrm>
                    <a:prstGeom prst="rect">
                      <a:avLst/>
                    </a:prstGeom>
                  </pic:spPr>
                </pic:pic>
              </a:graphicData>
            </a:graphic>
          </wp:inline>
        </w:drawing>
      </w:r>
    </w:p>
    <w:p w14:paraId="06882E7E" w14:textId="77777777" w:rsidR="00AB2929" w:rsidRPr="009D5E3E" w:rsidRDefault="00000000">
      <w:pPr>
        <w:jc w:val="center"/>
        <w:rPr>
          <w:rFonts w:ascii="Arial" w:hAnsi="Arial" w:cs="Arial"/>
          <w:color w:val="000000" w:themeColor="text1"/>
        </w:rPr>
      </w:pPr>
      <w:r w:rsidRPr="009D5E3E">
        <w:rPr>
          <w:rFonts w:ascii="Arial" w:hAnsi="Arial" w:cs="Arial"/>
          <w:i/>
          <w:color w:val="000000" w:themeColor="text1"/>
        </w:rPr>
        <w:t>Select the Kubernetes or Other issuer scenario when creating the federated credential.</w:t>
      </w:r>
    </w:p>
    <w:p w14:paraId="316C5CDC" w14:textId="77777777" w:rsidR="00AB2929" w:rsidRPr="009D5E3E" w:rsidRDefault="00000000">
      <w:pPr>
        <w:spacing w:after="120"/>
        <w:rPr>
          <w:rFonts w:ascii="Arial" w:hAnsi="Arial" w:cs="Arial"/>
          <w:color w:val="000000" w:themeColor="text1"/>
        </w:rPr>
      </w:pPr>
      <w:r w:rsidRPr="009D5E3E">
        <w:rPr>
          <w:rFonts w:ascii="Arial" w:eastAsia="Courier New" w:hAnsi="Arial" w:cs="Arial"/>
          <w:color w:val="000000" w:themeColor="text1"/>
        </w:rPr>
        <w:t># Get AKS OIDC issuer</w:t>
      </w:r>
      <w:r w:rsidRPr="009D5E3E">
        <w:rPr>
          <w:rFonts w:ascii="Arial" w:eastAsia="Courier New" w:hAnsi="Arial" w:cs="Arial"/>
          <w:color w:val="000000" w:themeColor="text1"/>
        </w:rPr>
        <w:br/>
        <w:t>ISSUER=$(az aks show -g &lt;RG&gt; -n &lt;CLUSTER&gt; --query "oidcIssuerProfile.issuerUrl" -o tsv)</w:t>
      </w:r>
      <w:r w:rsidRPr="009D5E3E">
        <w:rPr>
          <w:rFonts w:ascii="Arial" w:eastAsia="Courier New" w:hAnsi="Arial" w:cs="Arial"/>
          <w:color w:val="000000" w:themeColor="text1"/>
        </w:rPr>
        <w:br/>
      </w:r>
      <w:r w:rsidRPr="009D5E3E">
        <w:rPr>
          <w:rFonts w:ascii="Arial" w:eastAsia="Courier New" w:hAnsi="Arial" w:cs="Arial"/>
          <w:color w:val="000000" w:themeColor="text1"/>
        </w:rPr>
        <w:br/>
        <w:t># Create an app (or use an existing one)</w:t>
      </w:r>
      <w:r w:rsidRPr="009D5E3E">
        <w:rPr>
          <w:rFonts w:ascii="Arial" w:eastAsia="Courier New" w:hAnsi="Arial" w:cs="Arial"/>
          <w:color w:val="000000" w:themeColor="text1"/>
        </w:rPr>
        <w:br/>
        <w:t>az ad app create --display-name &lt;WORKLOAD_APP_NAME&gt;</w:t>
      </w:r>
      <w:r w:rsidRPr="009D5E3E">
        <w:rPr>
          <w:rFonts w:ascii="Arial" w:eastAsia="Courier New" w:hAnsi="Arial" w:cs="Arial"/>
          <w:color w:val="000000" w:themeColor="text1"/>
        </w:rPr>
        <w:br/>
        <w:t>CLIENT_ID=$(az ad app list --display-name &lt;WORKLOAD_APP_NAME&gt; --query "[0].appId" -o tsv)</w:t>
      </w:r>
      <w:r w:rsidRPr="009D5E3E">
        <w:rPr>
          <w:rFonts w:ascii="Arial" w:eastAsia="Courier New" w:hAnsi="Arial" w:cs="Arial"/>
          <w:color w:val="000000" w:themeColor="text1"/>
        </w:rPr>
        <w:br/>
      </w:r>
      <w:r w:rsidRPr="009D5E3E">
        <w:rPr>
          <w:rFonts w:ascii="Arial" w:eastAsia="Courier New" w:hAnsi="Arial" w:cs="Arial"/>
          <w:color w:val="000000" w:themeColor="text1"/>
        </w:rPr>
        <w:br/>
        <w:t># Create federated credential for SA subject: system:serviceaccount:&lt;ns&gt;:&lt;sa_name&gt;</w:t>
      </w:r>
      <w:r w:rsidRPr="009D5E3E">
        <w:rPr>
          <w:rFonts w:ascii="Arial" w:eastAsia="Courier New" w:hAnsi="Arial" w:cs="Arial"/>
          <w:color w:val="000000" w:themeColor="text1"/>
        </w:rPr>
        <w:br/>
        <w:t>az ad app federated-credential create   --id $CLIENT_ID   --issuer $ISSUER   --subject "system:serviceaccount:&lt;NAMESPACE&gt;:&lt;SERVICE_ACCOUNT_NAME&gt;"   --audiences "api://AzureADTokenExchange"   --name &lt;FED_CRED_NAME&gt;</w:t>
      </w:r>
    </w:p>
    <w:p w14:paraId="25332988" w14:textId="77777777" w:rsidR="00AB2929" w:rsidRPr="009D5E3E" w:rsidRDefault="00000000">
      <w:pPr>
        <w:pStyle w:val="Heading2"/>
        <w:rPr>
          <w:rFonts w:ascii="Arial" w:hAnsi="Arial" w:cs="Arial"/>
          <w:color w:val="000000" w:themeColor="text1"/>
        </w:rPr>
      </w:pPr>
      <w:r w:rsidRPr="009D5E3E">
        <w:rPr>
          <w:rFonts w:ascii="Arial" w:hAnsi="Arial" w:cs="Arial"/>
          <w:color w:val="000000" w:themeColor="text1"/>
        </w:rPr>
        <w:t>Kubernetes YAML for Workload Identity</w:t>
      </w:r>
    </w:p>
    <w:p w14:paraId="36CD166E" w14:textId="77777777" w:rsidR="00AB2929" w:rsidRPr="009D5E3E" w:rsidRDefault="00000000">
      <w:pPr>
        <w:rPr>
          <w:rFonts w:ascii="Arial" w:hAnsi="Arial" w:cs="Arial"/>
          <w:color w:val="000000" w:themeColor="text1"/>
        </w:rPr>
      </w:pPr>
      <w:r w:rsidRPr="009D5E3E">
        <w:rPr>
          <w:rFonts w:ascii="Arial" w:hAnsi="Arial" w:cs="Arial"/>
          <w:color w:val="000000" w:themeColor="text1"/>
        </w:rPr>
        <w:t>Annotate the ServiceAccount with the app’s client ID, then label the pod template and reference the ServiceAccount.</w:t>
      </w:r>
    </w:p>
    <w:p w14:paraId="74E2537F" w14:textId="77777777" w:rsidR="00AB2929" w:rsidRPr="009D5E3E" w:rsidRDefault="00000000">
      <w:pPr>
        <w:rPr>
          <w:rFonts w:ascii="Arial" w:hAnsi="Arial" w:cs="Arial"/>
          <w:color w:val="000000" w:themeColor="text1"/>
        </w:rPr>
      </w:pPr>
      <w:r w:rsidRPr="009D5E3E">
        <w:rPr>
          <w:rFonts w:ascii="Arial" w:hAnsi="Arial" w:cs="Arial"/>
          <w:color w:val="000000" w:themeColor="text1"/>
        </w:rPr>
        <w:t>ServiceAccount:</w:t>
      </w:r>
    </w:p>
    <w:p w14:paraId="29AA31AA" w14:textId="77777777" w:rsidR="00AB2929" w:rsidRPr="009D5E3E" w:rsidRDefault="00000000">
      <w:pPr>
        <w:spacing w:after="120"/>
        <w:rPr>
          <w:rFonts w:ascii="Arial" w:hAnsi="Arial" w:cs="Arial"/>
          <w:color w:val="000000" w:themeColor="text1"/>
        </w:rPr>
      </w:pPr>
      <w:r w:rsidRPr="009D5E3E">
        <w:rPr>
          <w:rFonts w:ascii="Arial" w:eastAsia="Courier New" w:hAnsi="Arial" w:cs="Arial"/>
          <w:color w:val="000000" w:themeColor="text1"/>
        </w:rPr>
        <w:t>apiVersion: v1</w:t>
      </w:r>
      <w:r w:rsidRPr="009D5E3E">
        <w:rPr>
          <w:rFonts w:ascii="Arial" w:eastAsia="Courier New" w:hAnsi="Arial" w:cs="Arial"/>
          <w:color w:val="000000" w:themeColor="text1"/>
        </w:rPr>
        <w:br/>
        <w:t>kind: ServiceAccount</w:t>
      </w:r>
      <w:r w:rsidRPr="009D5E3E">
        <w:rPr>
          <w:rFonts w:ascii="Arial" w:eastAsia="Courier New" w:hAnsi="Arial" w:cs="Arial"/>
          <w:color w:val="000000" w:themeColor="text1"/>
        </w:rPr>
        <w:br/>
        <w:t>metadata:</w:t>
      </w:r>
      <w:r w:rsidRPr="009D5E3E">
        <w:rPr>
          <w:rFonts w:ascii="Arial" w:eastAsia="Courier New" w:hAnsi="Arial" w:cs="Arial"/>
          <w:color w:val="000000" w:themeColor="text1"/>
        </w:rPr>
        <w:br/>
      </w:r>
      <w:r w:rsidRPr="009D5E3E">
        <w:rPr>
          <w:rFonts w:ascii="Arial" w:eastAsia="Courier New" w:hAnsi="Arial" w:cs="Arial"/>
          <w:color w:val="000000" w:themeColor="text1"/>
        </w:rPr>
        <w:lastRenderedPageBreak/>
        <w:t xml:space="preserve">  name: myapp-sa</w:t>
      </w:r>
      <w:r w:rsidRPr="009D5E3E">
        <w:rPr>
          <w:rFonts w:ascii="Arial" w:eastAsia="Courier New" w:hAnsi="Arial" w:cs="Arial"/>
          <w:color w:val="000000" w:themeColor="text1"/>
        </w:rPr>
        <w:br/>
        <w:t xml:space="preserve">  namespace: myapp-namespace</w:t>
      </w:r>
      <w:r w:rsidRPr="009D5E3E">
        <w:rPr>
          <w:rFonts w:ascii="Arial" w:eastAsia="Courier New" w:hAnsi="Arial" w:cs="Arial"/>
          <w:color w:val="000000" w:themeColor="text1"/>
        </w:rPr>
        <w:br/>
        <w:t xml:space="preserve">  annotations:</w:t>
      </w:r>
      <w:r w:rsidRPr="009D5E3E">
        <w:rPr>
          <w:rFonts w:ascii="Arial" w:eastAsia="Courier New" w:hAnsi="Arial" w:cs="Arial"/>
          <w:color w:val="000000" w:themeColor="text1"/>
        </w:rPr>
        <w:br/>
        <w:t xml:space="preserve">    azure.workload.identity/client-id: "&lt;AZURE_CLIENT_ID&gt;"</w:t>
      </w:r>
      <w:r w:rsidRPr="009D5E3E">
        <w:rPr>
          <w:rFonts w:ascii="Arial" w:eastAsia="Courier New" w:hAnsi="Arial" w:cs="Arial"/>
          <w:color w:val="000000" w:themeColor="text1"/>
        </w:rPr>
        <w:br/>
        <w:t xml:space="preserve">    # Optional if different tenant:</w:t>
      </w:r>
      <w:r w:rsidRPr="009D5E3E">
        <w:rPr>
          <w:rFonts w:ascii="Arial" w:eastAsia="Courier New" w:hAnsi="Arial" w:cs="Arial"/>
          <w:color w:val="000000" w:themeColor="text1"/>
        </w:rPr>
        <w:br/>
        <w:t xml:space="preserve">    # azure.workload.identity/tenant-id: "&lt;AZURE_TENANT_ID&gt;" </w:t>
      </w:r>
    </w:p>
    <w:p w14:paraId="01400A6C" w14:textId="77777777" w:rsidR="00AB2929" w:rsidRPr="009D5E3E" w:rsidRDefault="00000000">
      <w:pPr>
        <w:rPr>
          <w:rFonts w:ascii="Arial" w:hAnsi="Arial" w:cs="Arial"/>
          <w:color w:val="000000" w:themeColor="text1"/>
        </w:rPr>
      </w:pPr>
      <w:r w:rsidRPr="009D5E3E">
        <w:rPr>
          <w:rFonts w:ascii="Arial" w:hAnsi="Arial" w:cs="Arial"/>
          <w:color w:val="000000" w:themeColor="text1"/>
        </w:rPr>
        <w:t>Deployment (excerpt):</w:t>
      </w:r>
    </w:p>
    <w:p w14:paraId="10DC858A" w14:textId="77777777" w:rsidR="00AB2929" w:rsidRPr="009D5E3E" w:rsidRDefault="00000000">
      <w:pPr>
        <w:spacing w:after="120"/>
        <w:rPr>
          <w:rFonts w:ascii="Arial" w:hAnsi="Arial" w:cs="Arial"/>
          <w:color w:val="000000" w:themeColor="text1"/>
        </w:rPr>
      </w:pPr>
      <w:r w:rsidRPr="009D5E3E">
        <w:rPr>
          <w:rFonts w:ascii="Arial" w:eastAsia="Courier New" w:hAnsi="Arial" w:cs="Arial"/>
          <w:color w:val="000000" w:themeColor="text1"/>
        </w:rPr>
        <w:t>apiVersion: apps/v1</w:t>
      </w:r>
      <w:r w:rsidRPr="009D5E3E">
        <w:rPr>
          <w:rFonts w:ascii="Arial" w:eastAsia="Courier New" w:hAnsi="Arial" w:cs="Arial"/>
          <w:color w:val="000000" w:themeColor="text1"/>
        </w:rPr>
        <w:br/>
        <w:t>kind: Deployment</w:t>
      </w:r>
      <w:r w:rsidRPr="009D5E3E">
        <w:rPr>
          <w:rFonts w:ascii="Arial" w:eastAsia="Courier New" w:hAnsi="Arial" w:cs="Arial"/>
          <w:color w:val="000000" w:themeColor="text1"/>
        </w:rPr>
        <w:br/>
        <w:t>metadata:</w:t>
      </w:r>
      <w:r w:rsidRPr="009D5E3E">
        <w:rPr>
          <w:rFonts w:ascii="Arial" w:eastAsia="Courier New" w:hAnsi="Arial" w:cs="Arial"/>
          <w:color w:val="000000" w:themeColor="text1"/>
        </w:rPr>
        <w:br/>
        <w:t xml:space="preserve">  name: myapp</w:t>
      </w:r>
      <w:r w:rsidRPr="009D5E3E">
        <w:rPr>
          <w:rFonts w:ascii="Arial" w:eastAsia="Courier New" w:hAnsi="Arial" w:cs="Arial"/>
          <w:color w:val="000000" w:themeColor="text1"/>
        </w:rPr>
        <w:br/>
        <w:t xml:space="preserve">  namespace: myapp-namespace</w:t>
      </w:r>
      <w:r w:rsidRPr="009D5E3E">
        <w:rPr>
          <w:rFonts w:ascii="Arial" w:eastAsia="Courier New" w:hAnsi="Arial" w:cs="Arial"/>
          <w:color w:val="000000" w:themeColor="text1"/>
        </w:rPr>
        <w:br/>
        <w:t>spec:</w:t>
      </w:r>
      <w:r w:rsidRPr="009D5E3E">
        <w:rPr>
          <w:rFonts w:ascii="Arial" w:eastAsia="Courier New" w:hAnsi="Arial" w:cs="Arial"/>
          <w:color w:val="000000" w:themeColor="text1"/>
        </w:rPr>
        <w:br/>
        <w:t xml:space="preserve">  replicas: 1</w:t>
      </w:r>
      <w:r w:rsidRPr="009D5E3E">
        <w:rPr>
          <w:rFonts w:ascii="Arial" w:eastAsia="Courier New" w:hAnsi="Arial" w:cs="Arial"/>
          <w:color w:val="000000" w:themeColor="text1"/>
        </w:rPr>
        <w:br/>
        <w:t xml:space="preserve">  selector:</w:t>
      </w:r>
      <w:r w:rsidRPr="009D5E3E">
        <w:rPr>
          <w:rFonts w:ascii="Arial" w:eastAsia="Courier New" w:hAnsi="Arial" w:cs="Arial"/>
          <w:color w:val="000000" w:themeColor="text1"/>
        </w:rPr>
        <w:br/>
        <w:t xml:space="preserve">    matchLabels:</w:t>
      </w:r>
      <w:r w:rsidRPr="009D5E3E">
        <w:rPr>
          <w:rFonts w:ascii="Arial" w:eastAsia="Courier New" w:hAnsi="Arial" w:cs="Arial"/>
          <w:color w:val="000000" w:themeColor="text1"/>
        </w:rPr>
        <w:br/>
        <w:t xml:space="preserve">      app: myapp</w:t>
      </w:r>
      <w:r w:rsidRPr="009D5E3E">
        <w:rPr>
          <w:rFonts w:ascii="Arial" w:eastAsia="Courier New" w:hAnsi="Arial" w:cs="Arial"/>
          <w:color w:val="000000" w:themeColor="text1"/>
        </w:rPr>
        <w:br/>
        <w:t xml:space="preserve">  template:</w:t>
      </w:r>
      <w:r w:rsidRPr="009D5E3E">
        <w:rPr>
          <w:rFonts w:ascii="Arial" w:eastAsia="Courier New" w:hAnsi="Arial" w:cs="Arial"/>
          <w:color w:val="000000" w:themeColor="text1"/>
        </w:rPr>
        <w:br/>
        <w:t xml:space="preserve">    metadata:</w:t>
      </w:r>
      <w:r w:rsidRPr="009D5E3E">
        <w:rPr>
          <w:rFonts w:ascii="Arial" w:eastAsia="Courier New" w:hAnsi="Arial" w:cs="Arial"/>
          <w:color w:val="000000" w:themeColor="text1"/>
        </w:rPr>
        <w:br/>
        <w:t xml:space="preserve">      labels:</w:t>
      </w:r>
      <w:r w:rsidRPr="009D5E3E">
        <w:rPr>
          <w:rFonts w:ascii="Arial" w:eastAsia="Courier New" w:hAnsi="Arial" w:cs="Arial"/>
          <w:color w:val="000000" w:themeColor="text1"/>
        </w:rPr>
        <w:br/>
        <w:t xml:space="preserve">        app: myapp</w:t>
      </w:r>
      <w:r w:rsidRPr="009D5E3E">
        <w:rPr>
          <w:rFonts w:ascii="Arial" w:eastAsia="Courier New" w:hAnsi="Arial" w:cs="Arial"/>
          <w:color w:val="000000" w:themeColor="text1"/>
        </w:rPr>
        <w:br/>
        <w:t xml:space="preserve">        azure.workload.identity/use: "true"</w:t>
      </w:r>
      <w:r w:rsidRPr="009D5E3E">
        <w:rPr>
          <w:rFonts w:ascii="Arial" w:eastAsia="Courier New" w:hAnsi="Arial" w:cs="Arial"/>
          <w:color w:val="000000" w:themeColor="text1"/>
        </w:rPr>
        <w:br/>
        <w:t xml:space="preserve">    spec:</w:t>
      </w:r>
      <w:r w:rsidRPr="009D5E3E">
        <w:rPr>
          <w:rFonts w:ascii="Arial" w:eastAsia="Courier New" w:hAnsi="Arial" w:cs="Arial"/>
          <w:color w:val="000000" w:themeColor="text1"/>
        </w:rPr>
        <w:br/>
        <w:t xml:space="preserve">      serviceAccountName: myapp-sa</w:t>
      </w:r>
      <w:r w:rsidRPr="009D5E3E">
        <w:rPr>
          <w:rFonts w:ascii="Arial" w:eastAsia="Courier New" w:hAnsi="Arial" w:cs="Arial"/>
          <w:color w:val="000000" w:themeColor="text1"/>
        </w:rPr>
        <w:br/>
        <w:t xml:space="preserve">      containers:</w:t>
      </w:r>
      <w:r w:rsidRPr="009D5E3E">
        <w:rPr>
          <w:rFonts w:ascii="Arial" w:eastAsia="Courier New" w:hAnsi="Arial" w:cs="Arial"/>
          <w:color w:val="000000" w:themeColor="text1"/>
        </w:rPr>
        <w:br/>
        <w:t xml:space="preserve">        - name: myapp</w:t>
      </w:r>
      <w:r w:rsidRPr="009D5E3E">
        <w:rPr>
          <w:rFonts w:ascii="Arial" w:eastAsia="Courier New" w:hAnsi="Arial" w:cs="Arial"/>
          <w:color w:val="000000" w:themeColor="text1"/>
        </w:rPr>
        <w:br/>
        <w:t xml:space="preserve">          image: myregistry.azurecr.io/myapp:latest</w:t>
      </w:r>
    </w:p>
    <w:p w14:paraId="76FBAA5D" w14:textId="77777777" w:rsidR="00AB2929" w:rsidRPr="009D5E3E" w:rsidRDefault="00000000">
      <w:pPr>
        <w:pStyle w:val="Heading2"/>
        <w:rPr>
          <w:rFonts w:ascii="Arial" w:hAnsi="Arial" w:cs="Arial"/>
          <w:color w:val="000000" w:themeColor="text1"/>
        </w:rPr>
      </w:pPr>
      <w:r w:rsidRPr="009D5E3E">
        <w:rPr>
          <w:rFonts w:ascii="Arial" w:hAnsi="Arial" w:cs="Arial"/>
          <w:color w:val="000000" w:themeColor="text1"/>
        </w:rPr>
        <w:t>Grant the workload access to Azure resources (example RBAC)</w:t>
      </w:r>
    </w:p>
    <w:p w14:paraId="2FC3B613" w14:textId="77777777" w:rsidR="00AB2929" w:rsidRPr="009D5E3E" w:rsidRDefault="00000000">
      <w:pPr>
        <w:spacing w:after="120"/>
        <w:rPr>
          <w:rFonts w:ascii="Arial" w:hAnsi="Arial" w:cs="Arial"/>
          <w:color w:val="000000" w:themeColor="text1"/>
        </w:rPr>
      </w:pPr>
      <w:r w:rsidRPr="009D5E3E">
        <w:rPr>
          <w:rFonts w:ascii="Arial" w:eastAsia="Courier New" w:hAnsi="Arial" w:cs="Arial"/>
          <w:color w:val="000000" w:themeColor="text1"/>
        </w:rPr>
        <w:t># Example: give the workload access to Key Vault secrets</w:t>
      </w:r>
      <w:r w:rsidRPr="009D5E3E">
        <w:rPr>
          <w:rFonts w:ascii="Arial" w:eastAsia="Courier New" w:hAnsi="Arial" w:cs="Arial"/>
          <w:color w:val="000000" w:themeColor="text1"/>
        </w:rPr>
        <w:br/>
        <w:t>az role assignment create   --assignee &lt;AZURE_CLIENT_ID&gt;   --role "Key Vault Secrets User"   --scope /subscriptions/&lt;SUB_ID&gt;/resourceGroups/&lt;RG&gt;/providers/Microsoft.KeyVault/vaults/&lt;KEYVAULT_NAME&gt;</w:t>
      </w:r>
    </w:p>
    <w:p w14:paraId="022CB193" w14:textId="77777777" w:rsidR="00AB2929" w:rsidRPr="009D5E3E" w:rsidRDefault="00000000">
      <w:pPr>
        <w:pStyle w:val="Heading2"/>
        <w:rPr>
          <w:rFonts w:ascii="Arial" w:hAnsi="Arial" w:cs="Arial"/>
          <w:color w:val="000000" w:themeColor="text1"/>
        </w:rPr>
      </w:pPr>
      <w:r w:rsidRPr="009D5E3E">
        <w:rPr>
          <w:rFonts w:ascii="Arial" w:hAnsi="Arial" w:cs="Arial"/>
          <w:color w:val="000000" w:themeColor="text1"/>
        </w:rPr>
        <w:t>Validate which identity model is active</w:t>
      </w:r>
    </w:p>
    <w:p w14:paraId="07A51080" w14:textId="77777777" w:rsidR="00AB2929" w:rsidRPr="009D5E3E" w:rsidRDefault="00000000">
      <w:pPr>
        <w:spacing w:after="120"/>
        <w:rPr>
          <w:rFonts w:ascii="Arial" w:hAnsi="Arial" w:cs="Arial"/>
          <w:color w:val="000000" w:themeColor="text1"/>
        </w:rPr>
      </w:pPr>
      <w:r w:rsidRPr="009D5E3E">
        <w:rPr>
          <w:rFonts w:ascii="Arial" w:eastAsia="Courier New" w:hAnsi="Arial" w:cs="Arial"/>
          <w:color w:val="000000" w:themeColor="text1"/>
        </w:rPr>
        <w:t># Workload Identity present?</w:t>
      </w:r>
      <w:r w:rsidRPr="009D5E3E">
        <w:rPr>
          <w:rFonts w:ascii="Arial" w:eastAsia="Courier New" w:hAnsi="Arial" w:cs="Arial"/>
          <w:color w:val="000000" w:themeColor="text1"/>
        </w:rPr>
        <w:br/>
        <w:t>az aks show -g &lt;RG&gt; -n &lt;CLUSTER&gt; --query "oidcIssuerProfile.issuerUrl" -o tsv</w:t>
      </w:r>
      <w:r w:rsidRPr="009D5E3E">
        <w:rPr>
          <w:rFonts w:ascii="Arial" w:eastAsia="Courier New" w:hAnsi="Arial" w:cs="Arial"/>
          <w:color w:val="000000" w:themeColor="text1"/>
        </w:rPr>
        <w:br/>
      </w:r>
      <w:r w:rsidRPr="009D5E3E">
        <w:rPr>
          <w:rFonts w:ascii="Arial" w:eastAsia="Courier New" w:hAnsi="Arial" w:cs="Arial"/>
          <w:color w:val="000000" w:themeColor="text1"/>
        </w:rPr>
        <w:br/>
        <w:t># AAD Pod Identity (deprecated) resources still present?</w:t>
      </w:r>
      <w:r w:rsidRPr="009D5E3E">
        <w:rPr>
          <w:rFonts w:ascii="Arial" w:eastAsia="Courier New" w:hAnsi="Arial" w:cs="Arial"/>
          <w:color w:val="000000" w:themeColor="text1"/>
        </w:rPr>
        <w:br/>
        <w:t>kubectl get azureidentity --all-namespaces</w:t>
      </w:r>
      <w:r w:rsidRPr="009D5E3E">
        <w:rPr>
          <w:rFonts w:ascii="Arial" w:eastAsia="Courier New" w:hAnsi="Arial" w:cs="Arial"/>
          <w:color w:val="000000" w:themeColor="text1"/>
        </w:rPr>
        <w:br/>
        <w:t>kubectl get azureidentitybinding --all-namespaces</w:t>
      </w:r>
      <w:r w:rsidRPr="009D5E3E">
        <w:rPr>
          <w:rFonts w:ascii="Arial" w:eastAsia="Courier New" w:hAnsi="Arial" w:cs="Arial"/>
          <w:color w:val="000000" w:themeColor="text1"/>
        </w:rPr>
        <w:br/>
      </w:r>
      <w:r w:rsidRPr="009D5E3E">
        <w:rPr>
          <w:rFonts w:ascii="Arial" w:eastAsia="Courier New" w:hAnsi="Arial" w:cs="Arial"/>
          <w:color w:val="000000" w:themeColor="text1"/>
        </w:rPr>
        <w:br/>
      </w:r>
      <w:r w:rsidRPr="009D5E3E">
        <w:rPr>
          <w:rFonts w:ascii="Arial" w:eastAsia="Courier New" w:hAnsi="Arial" w:cs="Arial"/>
          <w:color w:val="000000" w:themeColor="text1"/>
        </w:rPr>
        <w:lastRenderedPageBreak/>
        <w:t># Output cluster version/state</w:t>
      </w:r>
      <w:r w:rsidRPr="009D5E3E">
        <w:rPr>
          <w:rFonts w:ascii="Arial" w:eastAsia="Courier New" w:hAnsi="Arial" w:cs="Arial"/>
          <w:color w:val="000000" w:themeColor="text1"/>
        </w:rPr>
        <w:br/>
        <w:t>az aks show -g &lt;RG&gt; -n &lt;CLUSTER&gt; --query "{version:kubernetesVersion, state:provisioningState}" -o json</w:t>
      </w:r>
    </w:p>
    <w:p w14:paraId="6276A58A" w14:textId="77777777" w:rsidR="00AB2929" w:rsidRPr="009D5E3E" w:rsidRDefault="00000000">
      <w:pPr>
        <w:pStyle w:val="Heading2"/>
        <w:rPr>
          <w:rFonts w:ascii="Arial" w:hAnsi="Arial" w:cs="Arial"/>
          <w:color w:val="000000" w:themeColor="text1"/>
        </w:rPr>
      </w:pPr>
      <w:r w:rsidRPr="009D5E3E">
        <w:rPr>
          <w:rFonts w:ascii="Arial" w:hAnsi="Arial" w:cs="Arial"/>
          <w:color w:val="000000" w:themeColor="text1"/>
        </w:rPr>
        <w:t>Notes</w:t>
      </w:r>
    </w:p>
    <w:p w14:paraId="7CB981F3" w14:textId="77777777" w:rsidR="00AB2929" w:rsidRPr="009D5E3E" w:rsidRDefault="00000000">
      <w:pPr>
        <w:pStyle w:val="ListBullet"/>
        <w:rPr>
          <w:rFonts w:ascii="Arial" w:hAnsi="Arial" w:cs="Arial"/>
          <w:color w:val="000000" w:themeColor="text1"/>
        </w:rPr>
      </w:pPr>
      <w:r w:rsidRPr="009D5E3E">
        <w:rPr>
          <w:rFonts w:ascii="Arial" w:hAnsi="Arial" w:cs="Arial"/>
          <w:color w:val="000000" w:themeColor="text1"/>
        </w:rPr>
        <w:t>Kubelet identity (user-assigned MI on the node pool) is separate from Workload Identity and remains for node-level operations.</w:t>
      </w:r>
    </w:p>
    <w:p w14:paraId="73BB4E98" w14:textId="77777777" w:rsidR="00AB2929" w:rsidRPr="009D5E3E" w:rsidRDefault="00000000">
      <w:pPr>
        <w:pStyle w:val="ListBullet"/>
        <w:rPr>
          <w:rFonts w:ascii="Arial" w:hAnsi="Arial" w:cs="Arial"/>
          <w:color w:val="000000" w:themeColor="text1"/>
        </w:rPr>
      </w:pPr>
      <w:r w:rsidRPr="009D5E3E">
        <w:rPr>
          <w:rFonts w:ascii="Arial" w:hAnsi="Arial" w:cs="Arial"/>
          <w:color w:val="000000" w:themeColor="text1"/>
        </w:rPr>
        <w:t>If both Pod</w:t>
      </w:r>
      <w:r w:rsidRPr="009D5E3E">
        <w:rPr>
          <w:rFonts w:ascii="Cambria Math" w:hAnsi="Cambria Math" w:cs="Cambria Math"/>
          <w:color w:val="000000" w:themeColor="text1"/>
        </w:rPr>
        <w:t>‑</w:t>
      </w:r>
      <w:r w:rsidRPr="009D5E3E">
        <w:rPr>
          <w:rFonts w:ascii="Arial" w:hAnsi="Arial" w:cs="Arial"/>
          <w:color w:val="000000" w:themeColor="text1"/>
        </w:rPr>
        <w:t>Managed Identity and Workload ID are present, migrate apps to Workload ID and remove Pod Identity resources when done.</w:t>
      </w:r>
    </w:p>
    <w:p w14:paraId="73C31F37" w14:textId="77777777" w:rsidR="00AB2929" w:rsidRPr="009D5E3E" w:rsidRDefault="00000000">
      <w:pPr>
        <w:pStyle w:val="ListBullet"/>
        <w:rPr>
          <w:rFonts w:ascii="Arial" w:hAnsi="Arial" w:cs="Arial"/>
          <w:color w:val="000000" w:themeColor="text1"/>
        </w:rPr>
      </w:pPr>
      <w:r w:rsidRPr="009D5E3E">
        <w:rPr>
          <w:rFonts w:ascii="Arial" w:hAnsi="Arial" w:cs="Arial"/>
          <w:color w:val="000000" w:themeColor="text1"/>
        </w:rPr>
        <w:t>Use DefaultAzureCredential or WorkloadIdentityCredential in your app code; no client secret is required.</w:t>
      </w:r>
    </w:p>
    <w:sectPr w:rsidR="00AB2929" w:rsidRPr="009D5E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1591459">
    <w:abstractNumId w:val="8"/>
  </w:num>
  <w:num w:numId="2" w16cid:durableId="376901792">
    <w:abstractNumId w:val="6"/>
  </w:num>
  <w:num w:numId="3" w16cid:durableId="43023754">
    <w:abstractNumId w:val="5"/>
  </w:num>
  <w:num w:numId="4" w16cid:durableId="1189836709">
    <w:abstractNumId w:val="4"/>
  </w:num>
  <w:num w:numId="5" w16cid:durableId="720909637">
    <w:abstractNumId w:val="7"/>
  </w:num>
  <w:num w:numId="6" w16cid:durableId="820196802">
    <w:abstractNumId w:val="3"/>
  </w:num>
  <w:num w:numId="7" w16cid:durableId="869997562">
    <w:abstractNumId w:val="2"/>
  </w:num>
  <w:num w:numId="8" w16cid:durableId="1089042818">
    <w:abstractNumId w:val="1"/>
  </w:num>
  <w:num w:numId="9" w16cid:durableId="1835756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2AA9"/>
    <w:rsid w:val="0029639D"/>
    <w:rsid w:val="002D4E19"/>
    <w:rsid w:val="00326F90"/>
    <w:rsid w:val="003317EF"/>
    <w:rsid w:val="003D775B"/>
    <w:rsid w:val="009D5E3E"/>
    <w:rsid w:val="00AA1D8D"/>
    <w:rsid w:val="00AB2929"/>
    <w:rsid w:val="00AD125C"/>
    <w:rsid w:val="00B47730"/>
    <w:rsid w:val="00C30BFC"/>
    <w:rsid w:val="00CB0664"/>
    <w:rsid w:val="00F92F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E8944"/>
  <w14:defaultImageDpi w14:val="300"/>
  <w15:docId w15:val="{FA7656C4-6738-42F6-9040-57BE9B6BA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D4E19"/>
    <w:rPr>
      <w:color w:val="0000FF" w:themeColor="hyperlink"/>
      <w:u w:val="single"/>
    </w:rPr>
  </w:style>
  <w:style w:type="character" w:styleId="UnresolvedMention">
    <w:name w:val="Unresolved Mention"/>
    <w:basedOn w:val="DefaultParagraphFont"/>
    <w:uiPriority w:val="99"/>
    <w:semiHidden/>
    <w:unhideWhenUsed/>
    <w:rsid w:val="002D4E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96652">
      <w:bodyDiv w:val="1"/>
      <w:marLeft w:val="0"/>
      <w:marRight w:val="0"/>
      <w:marTop w:val="0"/>
      <w:marBottom w:val="0"/>
      <w:divBdr>
        <w:top w:val="none" w:sz="0" w:space="0" w:color="auto"/>
        <w:left w:val="none" w:sz="0" w:space="0" w:color="auto"/>
        <w:bottom w:val="none" w:sz="0" w:space="0" w:color="auto"/>
        <w:right w:val="none" w:sz="0" w:space="0" w:color="auto"/>
      </w:divBdr>
    </w:div>
    <w:div w:id="242187365">
      <w:bodyDiv w:val="1"/>
      <w:marLeft w:val="0"/>
      <w:marRight w:val="0"/>
      <w:marTop w:val="0"/>
      <w:marBottom w:val="0"/>
      <w:divBdr>
        <w:top w:val="none" w:sz="0" w:space="0" w:color="auto"/>
        <w:left w:val="none" w:sz="0" w:space="0" w:color="auto"/>
        <w:bottom w:val="none" w:sz="0" w:space="0" w:color="auto"/>
        <w:right w:val="none" w:sz="0" w:space="0" w:color="auto"/>
      </w:divBdr>
    </w:div>
    <w:div w:id="280914920">
      <w:bodyDiv w:val="1"/>
      <w:marLeft w:val="0"/>
      <w:marRight w:val="0"/>
      <w:marTop w:val="0"/>
      <w:marBottom w:val="0"/>
      <w:divBdr>
        <w:top w:val="none" w:sz="0" w:space="0" w:color="auto"/>
        <w:left w:val="none" w:sz="0" w:space="0" w:color="auto"/>
        <w:bottom w:val="none" w:sz="0" w:space="0" w:color="auto"/>
        <w:right w:val="none" w:sz="0" w:space="0" w:color="auto"/>
      </w:divBdr>
    </w:div>
    <w:div w:id="298999776">
      <w:bodyDiv w:val="1"/>
      <w:marLeft w:val="0"/>
      <w:marRight w:val="0"/>
      <w:marTop w:val="0"/>
      <w:marBottom w:val="0"/>
      <w:divBdr>
        <w:top w:val="none" w:sz="0" w:space="0" w:color="auto"/>
        <w:left w:val="none" w:sz="0" w:space="0" w:color="auto"/>
        <w:bottom w:val="none" w:sz="0" w:space="0" w:color="auto"/>
        <w:right w:val="none" w:sz="0" w:space="0" w:color="auto"/>
      </w:divBdr>
    </w:div>
    <w:div w:id="361172114">
      <w:bodyDiv w:val="1"/>
      <w:marLeft w:val="0"/>
      <w:marRight w:val="0"/>
      <w:marTop w:val="0"/>
      <w:marBottom w:val="0"/>
      <w:divBdr>
        <w:top w:val="none" w:sz="0" w:space="0" w:color="auto"/>
        <w:left w:val="none" w:sz="0" w:space="0" w:color="auto"/>
        <w:bottom w:val="none" w:sz="0" w:space="0" w:color="auto"/>
        <w:right w:val="none" w:sz="0" w:space="0" w:color="auto"/>
      </w:divBdr>
    </w:div>
    <w:div w:id="413672907">
      <w:bodyDiv w:val="1"/>
      <w:marLeft w:val="0"/>
      <w:marRight w:val="0"/>
      <w:marTop w:val="0"/>
      <w:marBottom w:val="0"/>
      <w:divBdr>
        <w:top w:val="none" w:sz="0" w:space="0" w:color="auto"/>
        <w:left w:val="none" w:sz="0" w:space="0" w:color="auto"/>
        <w:bottom w:val="none" w:sz="0" w:space="0" w:color="auto"/>
        <w:right w:val="none" w:sz="0" w:space="0" w:color="auto"/>
      </w:divBdr>
    </w:div>
    <w:div w:id="527374609">
      <w:bodyDiv w:val="1"/>
      <w:marLeft w:val="0"/>
      <w:marRight w:val="0"/>
      <w:marTop w:val="0"/>
      <w:marBottom w:val="0"/>
      <w:divBdr>
        <w:top w:val="none" w:sz="0" w:space="0" w:color="auto"/>
        <w:left w:val="none" w:sz="0" w:space="0" w:color="auto"/>
        <w:bottom w:val="none" w:sz="0" w:space="0" w:color="auto"/>
        <w:right w:val="none" w:sz="0" w:space="0" w:color="auto"/>
      </w:divBdr>
      <w:divsChild>
        <w:div w:id="1720133322">
          <w:marLeft w:val="0"/>
          <w:marRight w:val="0"/>
          <w:marTop w:val="0"/>
          <w:marBottom w:val="0"/>
          <w:divBdr>
            <w:top w:val="none" w:sz="0" w:space="0" w:color="auto"/>
            <w:left w:val="none" w:sz="0" w:space="0" w:color="auto"/>
            <w:bottom w:val="none" w:sz="0" w:space="0" w:color="auto"/>
            <w:right w:val="none" w:sz="0" w:space="0" w:color="auto"/>
          </w:divBdr>
          <w:divsChild>
            <w:div w:id="1002466197">
              <w:marLeft w:val="0"/>
              <w:marRight w:val="0"/>
              <w:marTop w:val="0"/>
              <w:marBottom w:val="0"/>
              <w:divBdr>
                <w:top w:val="none" w:sz="0" w:space="0" w:color="auto"/>
                <w:left w:val="none" w:sz="0" w:space="0" w:color="auto"/>
                <w:bottom w:val="none" w:sz="0" w:space="0" w:color="auto"/>
                <w:right w:val="none" w:sz="0" w:space="0" w:color="auto"/>
              </w:divBdr>
              <w:divsChild>
                <w:div w:id="203059079">
                  <w:marLeft w:val="0"/>
                  <w:marRight w:val="0"/>
                  <w:marTop w:val="0"/>
                  <w:marBottom w:val="0"/>
                  <w:divBdr>
                    <w:top w:val="none" w:sz="0" w:space="0" w:color="auto"/>
                    <w:left w:val="none" w:sz="0" w:space="0" w:color="auto"/>
                    <w:bottom w:val="none" w:sz="0" w:space="0" w:color="auto"/>
                    <w:right w:val="none" w:sz="0" w:space="0" w:color="auto"/>
                  </w:divBdr>
                  <w:divsChild>
                    <w:div w:id="1670673039">
                      <w:marLeft w:val="0"/>
                      <w:marRight w:val="0"/>
                      <w:marTop w:val="0"/>
                      <w:marBottom w:val="0"/>
                      <w:divBdr>
                        <w:top w:val="none" w:sz="0" w:space="0" w:color="auto"/>
                        <w:left w:val="none" w:sz="0" w:space="0" w:color="auto"/>
                        <w:bottom w:val="none" w:sz="0" w:space="0" w:color="auto"/>
                        <w:right w:val="none" w:sz="0" w:space="0" w:color="auto"/>
                      </w:divBdr>
                      <w:divsChild>
                        <w:div w:id="1609964915">
                          <w:marLeft w:val="0"/>
                          <w:marRight w:val="0"/>
                          <w:marTop w:val="0"/>
                          <w:marBottom w:val="0"/>
                          <w:divBdr>
                            <w:top w:val="none" w:sz="0" w:space="0" w:color="auto"/>
                            <w:left w:val="none" w:sz="0" w:space="0" w:color="auto"/>
                            <w:bottom w:val="none" w:sz="0" w:space="0" w:color="auto"/>
                            <w:right w:val="none" w:sz="0" w:space="0" w:color="auto"/>
                          </w:divBdr>
                          <w:divsChild>
                            <w:div w:id="171496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5395">
                      <w:marLeft w:val="0"/>
                      <w:marRight w:val="0"/>
                      <w:marTop w:val="0"/>
                      <w:marBottom w:val="0"/>
                      <w:divBdr>
                        <w:top w:val="none" w:sz="0" w:space="0" w:color="auto"/>
                        <w:left w:val="none" w:sz="0" w:space="0" w:color="auto"/>
                        <w:bottom w:val="none" w:sz="0" w:space="0" w:color="auto"/>
                        <w:right w:val="none" w:sz="0" w:space="0" w:color="auto"/>
                      </w:divBdr>
                      <w:divsChild>
                        <w:div w:id="1415204714">
                          <w:marLeft w:val="0"/>
                          <w:marRight w:val="0"/>
                          <w:marTop w:val="0"/>
                          <w:marBottom w:val="0"/>
                          <w:divBdr>
                            <w:top w:val="none" w:sz="0" w:space="0" w:color="auto"/>
                            <w:left w:val="none" w:sz="0" w:space="0" w:color="auto"/>
                            <w:bottom w:val="none" w:sz="0" w:space="0" w:color="auto"/>
                            <w:right w:val="none" w:sz="0" w:space="0" w:color="auto"/>
                          </w:divBdr>
                          <w:divsChild>
                            <w:div w:id="1606116107">
                              <w:marLeft w:val="0"/>
                              <w:marRight w:val="0"/>
                              <w:marTop w:val="0"/>
                              <w:marBottom w:val="0"/>
                              <w:divBdr>
                                <w:top w:val="none" w:sz="0" w:space="0" w:color="auto"/>
                                <w:left w:val="none" w:sz="0" w:space="0" w:color="auto"/>
                                <w:bottom w:val="none" w:sz="0" w:space="0" w:color="auto"/>
                                <w:right w:val="none" w:sz="0" w:space="0" w:color="auto"/>
                              </w:divBdr>
                              <w:divsChild>
                                <w:div w:id="2641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5839938">
      <w:bodyDiv w:val="1"/>
      <w:marLeft w:val="0"/>
      <w:marRight w:val="0"/>
      <w:marTop w:val="0"/>
      <w:marBottom w:val="0"/>
      <w:divBdr>
        <w:top w:val="none" w:sz="0" w:space="0" w:color="auto"/>
        <w:left w:val="none" w:sz="0" w:space="0" w:color="auto"/>
        <w:bottom w:val="none" w:sz="0" w:space="0" w:color="auto"/>
        <w:right w:val="none" w:sz="0" w:space="0" w:color="auto"/>
      </w:divBdr>
    </w:div>
    <w:div w:id="691759304">
      <w:bodyDiv w:val="1"/>
      <w:marLeft w:val="0"/>
      <w:marRight w:val="0"/>
      <w:marTop w:val="0"/>
      <w:marBottom w:val="0"/>
      <w:divBdr>
        <w:top w:val="none" w:sz="0" w:space="0" w:color="auto"/>
        <w:left w:val="none" w:sz="0" w:space="0" w:color="auto"/>
        <w:bottom w:val="none" w:sz="0" w:space="0" w:color="auto"/>
        <w:right w:val="none" w:sz="0" w:space="0" w:color="auto"/>
      </w:divBdr>
    </w:div>
    <w:div w:id="729308665">
      <w:bodyDiv w:val="1"/>
      <w:marLeft w:val="0"/>
      <w:marRight w:val="0"/>
      <w:marTop w:val="0"/>
      <w:marBottom w:val="0"/>
      <w:divBdr>
        <w:top w:val="none" w:sz="0" w:space="0" w:color="auto"/>
        <w:left w:val="none" w:sz="0" w:space="0" w:color="auto"/>
        <w:bottom w:val="none" w:sz="0" w:space="0" w:color="auto"/>
        <w:right w:val="none" w:sz="0" w:space="0" w:color="auto"/>
      </w:divBdr>
      <w:divsChild>
        <w:div w:id="1630626177">
          <w:marLeft w:val="0"/>
          <w:marRight w:val="0"/>
          <w:marTop w:val="0"/>
          <w:marBottom w:val="0"/>
          <w:divBdr>
            <w:top w:val="none" w:sz="0" w:space="0" w:color="auto"/>
            <w:left w:val="none" w:sz="0" w:space="0" w:color="auto"/>
            <w:bottom w:val="none" w:sz="0" w:space="0" w:color="auto"/>
            <w:right w:val="none" w:sz="0" w:space="0" w:color="auto"/>
          </w:divBdr>
          <w:divsChild>
            <w:div w:id="4496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60890">
      <w:bodyDiv w:val="1"/>
      <w:marLeft w:val="0"/>
      <w:marRight w:val="0"/>
      <w:marTop w:val="0"/>
      <w:marBottom w:val="0"/>
      <w:divBdr>
        <w:top w:val="none" w:sz="0" w:space="0" w:color="auto"/>
        <w:left w:val="none" w:sz="0" w:space="0" w:color="auto"/>
        <w:bottom w:val="none" w:sz="0" w:space="0" w:color="auto"/>
        <w:right w:val="none" w:sz="0" w:space="0" w:color="auto"/>
      </w:divBdr>
    </w:div>
    <w:div w:id="922252499">
      <w:bodyDiv w:val="1"/>
      <w:marLeft w:val="0"/>
      <w:marRight w:val="0"/>
      <w:marTop w:val="0"/>
      <w:marBottom w:val="0"/>
      <w:divBdr>
        <w:top w:val="none" w:sz="0" w:space="0" w:color="auto"/>
        <w:left w:val="none" w:sz="0" w:space="0" w:color="auto"/>
        <w:bottom w:val="none" w:sz="0" w:space="0" w:color="auto"/>
        <w:right w:val="none" w:sz="0" w:space="0" w:color="auto"/>
      </w:divBdr>
    </w:div>
    <w:div w:id="986713732">
      <w:bodyDiv w:val="1"/>
      <w:marLeft w:val="0"/>
      <w:marRight w:val="0"/>
      <w:marTop w:val="0"/>
      <w:marBottom w:val="0"/>
      <w:divBdr>
        <w:top w:val="none" w:sz="0" w:space="0" w:color="auto"/>
        <w:left w:val="none" w:sz="0" w:space="0" w:color="auto"/>
        <w:bottom w:val="none" w:sz="0" w:space="0" w:color="auto"/>
        <w:right w:val="none" w:sz="0" w:space="0" w:color="auto"/>
      </w:divBdr>
    </w:div>
    <w:div w:id="1017543567">
      <w:bodyDiv w:val="1"/>
      <w:marLeft w:val="0"/>
      <w:marRight w:val="0"/>
      <w:marTop w:val="0"/>
      <w:marBottom w:val="0"/>
      <w:divBdr>
        <w:top w:val="none" w:sz="0" w:space="0" w:color="auto"/>
        <w:left w:val="none" w:sz="0" w:space="0" w:color="auto"/>
        <w:bottom w:val="none" w:sz="0" w:space="0" w:color="auto"/>
        <w:right w:val="none" w:sz="0" w:space="0" w:color="auto"/>
      </w:divBdr>
      <w:divsChild>
        <w:div w:id="51999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8924172">
      <w:bodyDiv w:val="1"/>
      <w:marLeft w:val="0"/>
      <w:marRight w:val="0"/>
      <w:marTop w:val="0"/>
      <w:marBottom w:val="0"/>
      <w:divBdr>
        <w:top w:val="none" w:sz="0" w:space="0" w:color="auto"/>
        <w:left w:val="none" w:sz="0" w:space="0" w:color="auto"/>
        <w:bottom w:val="none" w:sz="0" w:space="0" w:color="auto"/>
        <w:right w:val="none" w:sz="0" w:space="0" w:color="auto"/>
      </w:divBdr>
      <w:divsChild>
        <w:div w:id="683672421">
          <w:marLeft w:val="0"/>
          <w:marRight w:val="0"/>
          <w:marTop w:val="0"/>
          <w:marBottom w:val="0"/>
          <w:divBdr>
            <w:top w:val="none" w:sz="0" w:space="0" w:color="auto"/>
            <w:left w:val="none" w:sz="0" w:space="0" w:color="auto"/>
            <w:bottom w:val="none" w:sz="0" w:space="0" w:color="auto"/>
            <w:right w:val="none" w:sz="0" w:space="0" w:color="auto"/>
          </w:divBdr>
          <w:divsChild>
            <w:div w:id="154679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4807">
      <w:bodyDiv w:val="1"/>
      <w:marLeft w:val="0"/>
      <w:marRight w:val="0"/>
      <w:marTop w:val="0"/>
      <w:marBottom w:val="0"/>
      <w:divBdr>
        <w:top w:val="none" w:sz="0" w:space="0" w:color="auto"/>
        <w:left w:val="none" w:sz="0" w:space="0" w:color="auto"/>
        <w:bottom w:val="none" w:sz="0" w:space="0" w:color="auto"/>
        <w:right w:val="none" w:sz="0" w:space="0" w:color="auto"/>
      </w:divBdr>
    </w:div>
    <w:div w:id="1129859882">
      <w:bodyDiv w:val="1"/>
      <w:marLeft w:val="0"/>
      <w:marRight w:val="0"/>
      <w:marTop w:val="0"/>
      <w:marBottom w:val="0"/>
      <w:divBdr>
        <w:top w:val="none" w:sz="0" w:space="0" w:color="auto"/>
        <w:left w:val="none" w:sz="0" w:space="0" w:color="auto"/>
        <w:bottom w:val="none" w:sz="0" w:space="0" w:color="auto"/>
        <w:right w:val="none" w:sz="0" w:space="0" w:color="auto"/>
      </w:divBdr>
    </w:div>
    <w:div w:id="1223296382">
      <w:bodyDiv w:val="1"/>
      <w:marLeft w:val="0"/>
      <w:marRight w:val="0"/>
      <w:marTop w:val="0"/>
      <w:marBottom w:val="0"/>
      <w:divBdr>
        <w:top w:val="none" w:sz="0" w:space="0" w:color="auto"/>
        <w:left w:val="none" w:sz="0" w:space="0" w:color="auto"/>
        <w:bottom w:val="none" w:sz="0" w:space="0" w:color="auto"/>
        <w:right w:val="none" w:sz="0" w:space="0" w:color="auto"/>
      </w:divBdr>
      <w:divsChild>
        <w:div w:id="58672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4967044">
      <w:bodyDiv w:val="1"/>
      <w:marLeft w:val="0"/>
      <w:marRight w:val="0"/>
      <w:marTop w:val="0"/>
      <w:marBottom w:val="0"/>
      <w:divBdr>
        <w:top w:val="none" w:sz="0" w:space="0" w:color="auto"/>
        <w:left w:val="none" w:sz="0" w:space="0" w:color="auto"/>
        <w:bottom w:val="none" w:sz="0" w:space="0" w:color="auto"/>
        <w:right w:val="none" w:sz="0" w:space="0" w:color="auto"/>
      </w:divBdr>
    </w:div>
    <w:div w:id="1238856939">
      <w:bodyDiv w:val="1"/>
      <w:marLeft w:val="0"/>
      <w:marRight w:val="0"/>
      <w:marTop w:val="0"/>
      <w:marBottom w:val="0"/>
      <w:divBdr>
        <w:top w:val="none" w:sz="0" w:space="0" w:color="auto"/>
        <w:left w:val="none" w:sz="0" w:space="0" w:color="auto"/>
        <w:bottom w:val="none" w:sz="0" w:space="0" w:color="auto"/>
        <w:right w:val="none" w:sz="0" w:space="0" w:color="auto"/>
      </w:divBdr>
    </w:div>
    <w:div w:id="1265112011">
      <w:bodyDiv w:val="1"/>
      <w:marLeft w:val="0"/>
      <w:marRight w:val="0"/>
      <w:marTop w:val="0"/>
      <w:marBottom w:val="0"/>
      <w:divBdr>
        <w:top w:val="none" w:sz="0" w:space="0" w:color="auto"/>
        <w:left w:val="none" w:sz="0" w:space="0" w:color="auto"/>
        <w:bottom w:val="none" w:sz="0" w:space="0" w:color="auto"/>
        <w:right w:val="none" w:sz="0" w:space="0" w:color="auto"/>
      </w:divBdr>
    </w:div>
    <w:div w:id="1284118805">
      <w:bodyDiv w:val="1"/>
      <w:marLeft w:val="0"/>
      <w:marRight w:val="0"/>
      <w:marTop w:val="0"/>
      <w:marBottom w:val="0"/>
      <w:divBdr>
        <w:top w:val="none" w:sz="0" w:space="0" w:color="auto"/>
        <w:left w:val="none" w:sz="0" w:space="0" w:color="auto"/>
        <w:bottom w:val="none" w:sz="0" w:space="0" w:color="auto"/>
        <w:right w:val="none" w:sz="0" w:space="0" w:color="auto"/>
      </w:divBdr>
    </w:div>
    <w:div w:id="1376125242">
      <w:bodyDiv w:val="1"/>
      <w:marLeft w:val="0"/>
      <w:marRight w:val="0"/>
      <w:marTop w:val="0"/>
      <w:marBottom w:val="0"/>
      <w:divBdr>
        <w:top w:val="none" w:sz="0" w:space="0" w:color="auto"/>
        <w:left w:val="none" w:sz="0" w:space="0" w:color="auto"/>
        <w:bottom w:val="none" w:sz="0" w:space="0" w:color="auto"/>
        <w:right w:val="none" w:sz="0" w:space="0" w:color="auto"/>
      </w:divBdr>
    </w:div>
    <w:div w:id="1643462953">
      <w:bodyDiv w:val="1"/>
      <w:marLeft w:val="0"/>
      <w:marRight w:val="0"/>
      <w:marTop w:val="0"/>
      <w:marBottom w:val="0"/>
      <w:divBdr>
        <w:top w:val="none" w:sz="0" w:space="0" w:color="auto"/>
        <w:left w:val="none" w:sz="0" w:space="0" w:color="auto"/>
        <w:bottom w:val="none" w:sz="0" w:space="0" w:color="auto"/>
        <w:right w:val="none" w:sz="0" w:space="0" w:color="auto"/>
      </w:divBdr>
    </w:div>
    <w:div w:id="1653556894">
      <w:bodyDiv w:val="1"/>
      <w:marLeft w:val="0"/>
      <w:marRight w:val="0"/>
      <w:marTop w:val="0"/>
      <w:marBottom w:val="0"/>
      <w:divBdr>
        <w:top w:val="none" w:sz="0" w:space="0" w:color="auto"/>
        <w:left w:val="none" w:sz="0" w:space="0" w:color="auto"/>
        <w:bottom w:val="none" w:sz="0" w:space="0" w:color="auto"/>
        <w:right w:val="none" w:sz="0" w:space="0" w:color="auto"/>
      </w:divBdr>
    </w:div>
    <w:div w:id="1825658649">
      <w:bodyDiv w:val="1"/>
      <w:marLeft w:val="0"/>
      <w:marRight w:val="0"/>
      <w:marTop w:val="0"/>
      <w:marBottom w:val="0"/>
      <w:divBdr>
        <w:top w:val="none" w:sz="0" w:space="0" w:color="auto"/>
        <w:left w:val="none" w:sz="0" w:space="0" w:color="auto"/>
        <w:bottom w:val="none" w:sz="0" w:space="0" w:color="auto"/>
        <w:right w:val="none" w:sz="0" w:space="0" w:color="auto"/>
      </w:divBdr>
    </w:div>
    <w:div w:id="1899436273">
      <w:bodyDiv w:val="1"/>
      <w:marLeft w:val="0"/>
      <w:marRight w:val="0"/>
      <w:marTop w:val="0"/>
      <w:marBottom w:val="0"/>
      <w:divBdr>
        <w:top w:val="none" w:sz="0" w:space="0" w:color="auto"/>
        <w:left w:val="none" w:sz="0" w:space="0" w:color="auto"/>
        <w:bottom w:val="none" w:sz="0" w:space="0" w:color="auto"/>
        <w:right w:val="none" w:sz="0" w:space="0" w:color="auto"/>
      </w:divBdr>
      <w:divsChild>
        <w:div w:id="1105611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265406">
      <w:bodyDiv w:val="1"/>
      <w:marLeft w:val="0"/>
      <w:marRight w:val="0"/>
      <w:marTop w:val="0"/>
      <w:marBottom w:val="0"/>
      <w:divBdr>
        <w:top w:val="none" w:sz="0" w:space="0" w:color="auto"/>
        <w:left w:val="none" w:sz="0" w:space="0" w:color="auto"/>
        <w:bottom w:val="none" w:sz="0" w:space="0" w:color="auto"/>
        <w:right w:val="none" w:sz="0" w:space="0" w:color="auto"/>
      </w:divBdr>
    </w:div>
    <w:div w:id="1999652845">
      <w:bodyDiv w:val="1"/>
      <w:marLeft w:val="0"/>
      <w:marRight w:val="0"/>
      <w:marTop w:val="0"/>
      <w:marBottom w:val="0"/>
      <w:divBdr>
        <w:top w:val="none" w:sz="0" w:space="0" w:color="auto"/>
        <w:left w:val="none" w:sz="0" w:space="0" w:color="auto"/>
        <w:bottom w:val="none" w:sz="0" w:space="0" w:color="auto"/>
        <w:right w:val="none" w:sz="0" w:space="0" w:color="auto"/>
      </w:divBdr>
    </w:div>
    <w:div w:id="2077244624">
      <w:bodyDiv w:val="1"/>
      <w:marLeft w:val="0"/>
      <w:marRight w:val="0"/>
      <w:marTop w:val="0"/>
      <w:marBottom w:val="0"/>
      <w:divBdr>
        <w:top w:val="none" w:sz="0" w:space="0" w:color="auto"/>
        <w:left w:val="none" w:sz="0" w:space="0" w:color="auto"/>
        <w:bottom w:val="none" w:sz="0" w:space="0" w:color="auto"/>
        <w:right w:val="none" w:sz="0" w:space="0" w:color="auto"/>
      </w:divBdr>
      <w:divsChild>
        <w:div w:id="1492721980">
          <w:marLeft w:val="0"/>
          <w:marRight w:val="0"/>
          <w:marTop w:val="0"/>
          <w:marBottom w:val="0"/>
          <w:divBdr>
            <w:top w:val="none" w:sz="0" w:space="0" w:color="auto"/>
            <w:left w:val="none" w:sz="0" w:space="0" w:color="auto"/>
            <w:bottom w:val="none" w:sz="0" w:space="0" w:color="auto"/>
            <w:right w:val="none" w:sz="0" w:space="0" w:color="auto"/>
          </w:divBdr>
          <w:divsChild>
            <w:div w:id="5243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51034">
      <w:bodyDiv w:val="1"/>
      <w:marLeft w:val="0"/>
      <w:marRight w:val="0"/>
      <w:marTop w:val="0"/>
      <w:marBottom w:val="0"/>
      <w:divBdr>
        <w:top w:val="none" w:sz="0" w:space="0" w:color="auto"/>
        <w:left w:val="none" w:sz="0" w:space="0" w:color="auto"/>
        <w:bottom w:val="none" w:sz="0" w:space="0" w:color="auto"/>
        <w:right w:val="none" w:sz="0" w:space="0" w:color="auto"/>
      </w:divBdr>
      <w:divsChild>
        <w:div w:id="795637761">
          <w:marLeft w:val="0"/>
          <w:marRight w:val="0"/>
          <w:marTop w:val="0"/>
          <w:marBottom w:val="0"/>
          <w:divBdr>
            <w:top w:val="none" w:sz="0" w:space="0" w:color="auto"/>
            <w:left w:val="none" w:sz="0" w:space="0" w:color="auto"/>
            <w:bottom w:val="none" w:sz="0" w:space="0" w:color="auto"/>
            <w:right w:val="none" w:sz="0" w:space="0" w:color="auto"/>
          </w:divBdr>
          <w:divsChild>
            <w:div w:id="55059243">
              <w:marLeft w:val="0"/>
              <w:marRight w:val="0"/>
              <w:marTop w:val="0"/>
              <w:marBottom w:val="0"/>
              <w:divBdr>
                <w:top w:val="none" w:sz="0" w:space="0" w:color="auto"/>
                <w:left w:val="none" w:sz="0" w:space="0" w:color="auto"/>
                <w:bottom w:val="none" w:sz="0" w:space="0" w:color="auto"/>
                <w:right w:val="none" w:sz="0" w:space="0" w:color="auto"/>
              </w:divBdr>
              <w:divsChild>
                <w:div w:id="1446192194">
                  <w:marLeft w:val="0"/>
                  <w:marRight w:val="0"/>
                  <w:marTop w:val="0"/>
                  <w:marBottom w:val="0"/>
                  <w:divBdr>
                    <w:top w:val="none" w:sz="0" w:space="0" w:color="auto"/>
                    <w:left w:val="none" w:sz="0" w:space="0" w:color="auto"/>
                    <w:bottom w:val="none" w:sz="0" w:space="0" w:color="auto"/>
                    <w:right w:val="none" w:sz="0" w:space="0" w:color="auto"/>
                  </w:divBdr>
                  <w:divsChild>
                    <w:div w:id="1490559325">
                      <w:marLeft w:val="0"/>
                      <w:marRight w:val="0"/>
                      <w:marTop w:val="0"/>
                      <w:marBottom w:val="0"/>
                      <w:divBdr>
                        <w:top w:val="none" w:sz="0" w:space="0" w:color="auto"/>
                        <w:left w:val="none" w:sz="0" w:space="0" w:color="auto"/>
                        <w:bottom w:val="none" w:sz="0" w:space="0" w:color="auto"/>
                        <w:right w:val="none" w:sz="0" w:space="0" w:color="auto"/>
                      </w:divBdr>
                      <w:divsChild>
                        <w:div w:id="350227899">
                          <w:marLeft w:val="0"/>
                          <w:marRight w:val="0"/>
                          <w:marTop w:val="0"/>
                          <w:marBottom w:val="0"/>
                          <w:divBdr>
                            <w:top w:val="none" w:sz="0" w:space="0" w:color="auto"/>
                            <w:left w:val="none" w:sz="0" w:space="0" w:color="auto"/>
                            <w:bottom w:val="none" w:sz="0" w:space="0" w:color="auto"/>
                            <w:right w:val="none" w:sz="0" w:space="0" w:color="auto"/>
                          </w:divBdr>
                          <w:divsChild>
                            <w:div w:id="58931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24122">
                      <w:marLeft w:val="0"/>
                      <w:marRight w:val="0"/>
                      <w:marTop w:val="0"/>
                      <w:marBottom w:val="0"/>
                      <w:divBdr>
                        <w:top w:val="none" w:sz="0" w:space="0" w:color="auto"/>
                        <w:left w:val="none" w:sz="0" w:space="0" w:color="auto"/>
                        <w:bottom w:val="none" w:sz="0" w:space="0" w:color="auto"/>
                        <w:right w:val="none" w:sz="0" w:space="0" w:color="auto"/>
                      </w:divBdr>
                      <w:divsChild>
                        <w:div w:id="1483694882">
                          <w:marLeft w:val="0"/>
                          <w:marRight w:val="0"/>
                          <w:marTop w:val="0"/>
                          <w:marBottom w:val="0"/>
                          <w:divBdr>
                            <w:top w:val="none" w:sz="0" w:space="0" w:color="auto"/>
                            <w:left w:val="none" w:sz="0" w:space="0" w:color="auto"/>
                            <w:bottom w:val="none" w:sz="0" w:space="0" w:color="auto"/>
                            <w:right w:val="none" w:sz="0" w:space="0" w:color="auto"/>
                          </w:divBdr>
                          <w:divsChild>
                            <w:div w:id="1761171855">
                              <w:marLeft w:val="0"/>
                              <w:marRight w:val="0"/>
                              <w:marTop w:val="0"/>
                              <w:marBottom w:val="0"/>
                              <w:divBdr>
                                <w:top w:val="none" w:sz="0" w:space="0" w:color="auto"/>
                                <w:left w:val="none" w:sz="0" w:space="0" w:color="auto"/>
                                <w:bottom w:val="none" w:sz="0" w:space="0" w:color="auto"/>
                                <w:right w:val="none" w:sz="0" w:space="0" w:color="auto"/>
                              </w:divBdr>
                              <w:divsChild>
                                <w:div w:id="18035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0466960">
      <w:bodyDiv w:val="1"/>
      <w:marLeft w:val="0"/>
      <w:marRight w:val="0"/>
      <w:marTop w:val="0"/>
      <w:marBottom w:val="0"/>
      <w:divBdr>
        <w:top w:val="none" w:sz="0" w:space="0" w:color="auto"/>
        <w:left w:val="none" w:sz="0" w:space="0" w:color="auto"/>
        <w:bottom w:val="none" w:sz="0" w:space="0" w:color="auto"/>
        <w:right w:val="none" w:sz="0" w:space="0" w:color="auto"/>
      </w:divBdr>
      <w:divsChild>
        <w:div w:id="1552615127">
          <w:marLeft w:val="0"/>
          <w:marRight w:val="0"/>
          <w:marTop w:val="0"/>
          <w:marBottom w:val="0"/>
          <w:divBdr>
            <w:top w:val="none" w:sz="0" w:space="0" w:color="auto"/>
            <w:left w:val="none" w:sz="0" w:space="0" w:color="auto"/>
            <w:bottom w:val="none" w:sz="0" w:space="0" w:color="auto"/>
            <w:right w:val="none" w:sz="0" w:space="0" w:color="auto"/>
          </w:divBdr>
          <w:divsChild>
            <w:div w:id="159851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learn.microsoft.com/en-us/azure/aks/use-azure-ad-pod-identity"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8</Pages>
  <Words>1173</Words>
  <Characters>7827</Characters>
  <Application>Microsoft Office Word</Application>
  <DocSecurity>0</DocSecurity>
  <Lines>217</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Suarez, Tomas</cp:lastModifiedBy>
  <cp:revision>6</cp:revision>
  <dcterms:created xsi:type="dcterms:W3CDTF">2025-11-11T16:43:00Z</dcterms:created>
  <dcterms:modified xsi:type="dcterms:W3CDTF">2025-11-11T17:07:00Z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47f6f79-9070-4ada-976f-86354d57e079_Enabled">
    <vt:lpwstr>true</vt:lpwstr>
  </property>
  <property fmtid="{D5CDD505-2E9C-101B-9397-08002B2CF9AE}" pid="3" name="MSIP_Label_147f6f79-9070-4ada-976f-86354d57e079_SetDate">
    <vt:lpwstr>2025-11-11T16:34:49Z</vt:lpwstr>
  </property>
  <property fmtid="{D5CDD505-2E9C-101B-9397-08002B2CF9AE}" pid="4" name="MSIP_Label_147f6f79-9070-4ada-976f-86354d57e079_Method">
    <vt:lpwstr>Privileged</vt:lpwstr>
  </property>
  <property fmtid="{D5CDD505-2E9C-101B-9397-08002B2CF9AE}" pid="5" name="MSIP_Label_147f6f79-9070-4ada-976f-86354d57e079_Name">
    <vt:lpwstr>Public</vt:lpwstr>
  </property>
  <property fmtid="{D5CDD505-2E9C-101B-9397-08002B2CF9AE}" pid="6" name="MSIP_Label_147f6f79-9070-4ada-976f-86354d57e079_SiteId">
    <vt:lpwstr>8d894c2b-238f-490b-8dd1-d93898c5bf83</vt:lpwstr>
  </property>
  <property fmtid="{D5CDD505-2E9C-101B-9397-08002B2CF9AE}" pid="7" name="MSIP_Label_147f6f79-9070-4ada-976f-86354d57e079_ActionId">
    <vt:lpwstr>1e7bed85-7981-4d10-af63-f6a6d5321e9d</vt:lpwstr>
  </property>
  <property fmtid="{D5CDD505-2E9C-101B-9397-08002B2CF9AE}" pid="8" name="MSIP_Label_147f6f79-9070-4ada-976f-86354d57e079_ContentBits">
    <vt:lpwstr>0</vt:lpwstr>
  </property>
  <property fmtid="{D5CDD505-2E9C-101B-9397-08002B2CF9AE}" pid="9" name="MSIP_Label_147f6f79-9070-4ada-976f-86354d57e079_Tag">
    <vt:lpwstr>10, 0, 1, 1</vt:lpwstr>
  </property>
</Properties>
</file>