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5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Внимание!</w:t>
      </w:r>
      <w:r w:rsidDel="00000000" w:rsidR="00000000" w:rsidRPr="00000000">
        <w:rPr>
          <w:rFonts w:ascii="Times New Roman" w:cs="Times New Roman" w:eastAsia="Times New Roman" w:hAnsi="Times New Roman"/>
          <w:sz w:val="24"/>
          <w:szCs w:val="24"/>
          <w:rtl w:val="0"/>
        </w:rPr>
        <w:t xml:space="preserve"> Для выполнения тестовых заданий скачайте и откройте массив данных по ссылке: </w:t>
      </w:r>
    </w:p>
    <w:p w:rsidR="00000000" w:rsidDel="00000000" w:rsidP="00000000" w:rsidRDefault="00000000" w:rsidRPr="00000000" w14:paraId="0000000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563c1"/>
            <w:sz w:val="24"/>
            <w:szCs w:val="24"/>
            <w:u w:val="single"/>
            <w:rtl w:val="0"/>
          </w:rPr>
          <w:t xml:space="preserve">https://docs.google.com/spreadsheets/d/1EOEmGcBpokRfYbiNBDQs5XnWG9QGmOSwYKpKiOkhQR4/edit?usp=sharing</w:t>
        </w:r>
      </w:hyperlink>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Во вкладке "Данные об аудитории" информация о пользователях, посетивших наше приложение в ноябре. Чему равен MAU продукта? </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3c3b"/>
          <w:sz w:val="24"/>
          <w:szCs w:val="24"/>
          <w:rtl w:val="0"/>
        </w:rPr>
        <w:t xml:space="preserve">*</w:t>
      </w:r>
      <w:r w:rsidDel="00000000" w:rsidR="00000000" w:rsidRPr="00000000">
        <w:rPr>
          <w:rFonts w:ascii="Times New Roman" w:cs="Times New Roman" w:eastAsia="Times New Roman" w:hAnsi="Times New Roman"/>
          <w:sz w:val="20"/>
          <w:szCs w:val="20"/>
          <w:rtl w:val="0"/>
        </w:rPr>
        <w:t xml:space="preserve">MAU (Monthly Active Users) — это метрика, используемая для измерения активности пользователей в течение одного месяца. Она показывает количество уникальных пользователей, которые взаимодействовали с продуктом, сервисом или приложением хотя бы один раз за последний месяц.</w:t>
      </w:r>
      <w:r w:rsidDel="00000000" w:rsidR="00000000" w:rsidRPr="00000000">
        <w:rPr>
          <w:rtl w:val="0"/>
        </w:rPr>
      </w:r>
    </w:p>
    <w:p w:rsidR="00000000" w:rsidDel="00000000" w:rsidP="00000000" w:rsidRDefault="00000000" w:rsidRPr="00000000" w14:paraId="00000005">
      <w:pPr>
        <w:shd w:fill="ffffff" w:val="clear"/>
        <w:spacing w:after="15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Pr>
        <w:drawing>
          <wp:inline distB="0" distT="0" distL="114300" distR="114300">
            <wp:extent cx="228600" cy="200660"/>
            <wp:effectExtent b="0" l="0" r="0" t="0"/>
            <wp:docPr id="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7639            </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5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16814</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5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10482</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5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16529</w:t>
      </w:r>
    </w:p>
    <w:p w:rsidR="00000000" w:rsidDel="00000000" w:rsidP="00000000" w:rsidRDefault="00000000" w:rsidRPr="00000000" w14:paraId="00000006">
      <w:pPr>
        <w:shd w:fill="ffffff" w:val="clear"/>
        <w:spacing w:after="15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hd w:fill="ffffff" w:val="clear"/>
        <w:spacing w:after="15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7639</w:t>
      </w:r>
    </w:p>
    <w:p w:rsidR="00000000" w:rsidDel="00000000" w:rsidP="00000000" w:rsidRDefault="00000000" w:rsidRPr="00000000" w14:paraId="00000008">
      <w:pPr>
        <w:shd w:fill="ffffff" w:val="clear"/>
        <w:spacing w:after="15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762500" cy="2400300"/>
            <wp:effectExtent b="0" l="0" r="0" t="0"/>
            <wp:docPr id="31"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7625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15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Используя вкладку "Данные об аудитории", посчитайте, чему будет равен DAU </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3c3b"/>
          <w:sz w:val="24"/>
          <w:szCs w:val="24"/>
          <w:rtl w:val="0"/>
        </w:rPr>
        <w:t xml:space="preserve">*</w:t>
      </w:r>
      <w:r w:rsidDel="00000000" w:rsidR="00000000" w:rsidRPr="00000000">
        <w:rPr>
          <w:rFonts w:ascii="Times New Roman" w:cs="Times New Roman" w:eastAsia="Times New Roman" w:hAnsi="Times New Roman"/>
          <w:sz w:val="20"/>
          <w:szCs w:val="20"/>
          <w:rtl w:val="0"/>
        </w:rPr>
        <w:t xml:space="preserve">DAU (Daily Active Users) — это метрика, которая показывает количество уникальных пользователей, которые взаимодействовали с продуктом, приложением или сервисом хотя бы один раз в течение дня. DAU помогает понять, сколько пользователей активно пользуются продуктом каждый день.</w:t>
      </w:r>
      <w:r w:rsidDel="00000000" w:rsidR="00000000" w:rsidRPr="00000000">
        <w:rPr>
          <w:rtl w:val="0"/>
        </w:rPr>
      </w:r>
    </w:p>
    <w:p w:rsidR="00000000" w:rsidDel="00000000" w:rsidP="00000000" w:rsidRDefault="00000000" w:rsidRPr="00000000" w14:paraId="0000000C">
      <w:pPr>
        <w:shd w:fill="ffffff" w:val="clear"/>
        <w:spacing w:after="15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4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255</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490           </w:t>
      </w:r>
      <w:r w:rsidDel="00000000" w:rsidR="00000000" w:rsidRPr="00000000">
        <w:rPr>
          <w:rFonts w:ascii="Times New Roman" w:cs="Times New Roman" w:eastAsia="Times New Roman" w:hAnsi="Times New Roman"/>
          <w:b w:val="1"/>
          <w:sz w:val="20"/>
          <w:szCs w:val="20"/>
        </w:rPr>
        <w:drawing>
          <wp:inline distB="0" distT="0" distL="114300" distR="114300">
            <wp:extent cx="228600" cy="200660"/>
            <wp:effectExtent b="0" l="0" r="0" t="0"/>
            <wp:docPr id="5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560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483</w:t>
      </w:r>
    </w:p>
    <w:p w:rsidR="00000000" w:rsidDel="00000000" w:rsidP="00000000" w:rsidRDefault="00000000" w:rsidRPr="00000000" w14:paraId="0000000D">
      <w:pPr>
        <w:shd w:fill="ffffff" w:val="clear"/>
        <w:spacing w:after="15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560</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E">
      <w:pPr>
        <w:shd w:fill="ffffff" w:val="clear"/>
        <w:spacing w:after="15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15000" cy="2085975"/>
            <wp:effectExtent b="0" l="0" r="0" t="0"/>
            <wp:docPr id="75"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7150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5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Используя вкладку "Данные об аудитории", посчитайте, чему будет равен retention первого дня у пользователей, пришедших в продукт 1 ноября </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3c3b"/>
          <w:sz w:val="24"/>
          <w:szCs w:val="24"/>
          <w:rtl w:val="0"/>
        </w:rPr>
        <w:t xml:space="preserve">*</w:t>
      </w:r>
      <w:r w:rsidDel="00000000" w:rsidR="00000000" w:rsidRPr="00000000">
        <w:rPr>
          <w:rFonts w:ascii="Times New Roman" w:cs="Times New Roman" w:eastAsia="Times New Roman" w:hAnsi="Times New Roman"/>
          <w:sz w:val="20"/>
          <w:szCs w:val="20"/>
          <w:rtl w:val="0"/>
        </w:rPr>
        <w:t xml:space="preserve">Retention (удержание пользователей) — это метрика, которая показывает, сколько пользователей продолжает пользоваться продуктом через определенный промежуток времени после первоначального взаимодействия. Retention можно рассчитать как процент пользователей, вернувшихся в продукт через определенное время (например, через 1 день, 1 неделю, 1 месяц) от количества всех новых пользователей.</w:t>
      </w:r>
      <w:r w:rsidDel="00000000" w:rsidR="00000000" w:rsidRPr="00000000">
        <w:rPr>
          <w:rtl w:val="0"/>
        </w:rPr>
      </w:r>
    </w:p>
    <w:p w:rsidR="00000000" w:rsidDel="00000000" w:rsidP="00000000" w:rsidRDefault="00000000" w:rsidRPr="00000000" w14:paraId="00000012">
      <w:pPr>
        <w:shd w:fill="ffffff" w:val="clear"/>
        <w:spacing w:after="15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28,3%                </w:t>
      </w:r>
      <w:r w:rsidDel="00000000" w:rsidR="00000000" w:rsidRPr="00000000">
        <w:rPr>
          <w:rFonts w:ascii="Times New Roman" w:cs="Times New Roman" w:eastAsia="Times New Roman" w:hAnsi="Times New Roman"/>
          <w:b w:val="1"/>
          <w:sz w:val="20"/>
          <w:szCs w:val="20"/>
        </w:rPr>
        <w:drawing>
          <wp:inline distB="0" distT="0" distL="114300" distR="114300">
            <wp:extent cx="228600" cy="20066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26,6%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38,5%</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32,7%</w:t>
      </w:r>
    </w:p>
    <w:p w:rsidR="00000000" w:rsidDel="00000000" w:rsidP="00000000" w:rsidRDefault="00000000" w:rsidRPr="00000000" w14:paraId="00000013">
      <w:pPr>
        <w:shd w:fill="ffffff" w:val="clear"/>
        <w:spacing w:after="15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26.66%</w:t>
      </w:r>
    </w:p>
    <w:p w:rsidR="00000000" w:rsidDel="00000000" w:rsidP="00000000" w:rsidRDefault="00000000" w:rsidRPr="00000000" w14:paraId="00000014">
      <w:pPr>
        <w:shd w:fill="ffffff" w:val="clear"/>
        <w:spacing w:after="15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0115" cy="850900"/>
            <wp:effectExtent b="0" l="0" r="0" t="0"/>
            <wp:docPr id="45"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940115"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15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hd w:fill="ffffff" w:val="clear"/>
        <w:spacing w:after="15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На графике изображены retention кривые 2 продуктов. Какие выводы можно сделать, глядя на них?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Pr>
        <w:drawing>
          <wp:inline distB="0" distT="0" distL="0" distR="0">
            <wp:extent cx="5680381" cy="2909108"/>
            <wp:effectExtent b="0" l="0" r="0" t="0"/>
            <wp:docPr id="8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680381" cy="290910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sz w:val="24"/>
          <w:szCs w:val="24"/>
          <w:rtl w:val="0"/>
        </w:rPr>
        <w:t xml:space="preserve">Ваш ответ:</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retention curves displayed in the chart represent user retention rates over a 7-day period for two distinct products, visualized through two color-coded lines. The initial point (Day 0) shows both products at 100% retention, indicating a full user base at the outset.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observation from the curves is that retention drops substantially over the first few days for both products. However, the product represented by the blue line demonstrates higher retention over time compared to the product represented by the red line. By Day 3, the red line's retention rate is below 20%, showing a steep decline that continues until near-zero retention by Day 5. In contrast, the blue line experiences a slower, more gradual decline, stabilizing around 20-30% by Day 7.</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suggests that users engage with the blue-line product for a longer period than with the red-line product, indicating a potentially higher user satisfaction or a more engaging product experience. The red-line product, with its rapid drop-off, may face issues with initial user retention, possibly due to unmet user expectations, lack of engagement, or competition with other offerings.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Во вкладке "Данные об аудитории" есть информация о том, сколько объявлений посмотрел каждый пользователь (view_adverts). Посчитайте пользовательскую конверсию в просмотр объявления за ноябрь? (в пользователях) </w:t>
      </w:r>
    </w:p>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3c3b"/>
          <w:sz w:val="20"/>
          <w:szCs w:val="20"/>
          <w:rtl w:val="0"/>
        </w:rPr>
        <w:t xml:space="preserve">*</w:t>
      </w:r>
      <w:r w:rsidDel="00000000" w:rsidR="00000000" w:rsidRPr="00000000">
        <w:rPr>
          <w:rFonts w:ascii="Times New Roman" w:cs="Times New Roman" w:eastAsia="Times New Roman" w:hAnsi="Times New Roman"/>
          <w:sz w:val="20"/>
          <w:szCs w:val="20"/>
          <w:rtl w:val="0"/>
        </w:rPr>
        <w:t xml:space="preserve"> Пользовательская конверсия — это метрика, которая показывает, какой процент пользователей выполнил целевое действие по отношению к общему количеству пользователей. В контексте веб-сайтов это может быть действие, такое как просмотр объявления или клик по рекламному баннеру. </w:t>
      </w:r>
    </w:p>
    <w:p w:rsidR="00000000" w:rsidDel="00000000" w:rsidP="00000000" w:rsidRDefault="00000000" w:rsidRPr="00000000" w14:paraId="00000020">
      <w:pPr>
        <w:shd w:fill="ffffff" w:val="clear"/>
        <w:spacing w:after="15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4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41,8%</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4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54,7%             </w:t>
      </w:r>
      <w:r w:rsidDel="00000000" w:rsidR="00000000" w:rsidRPr="00000000">
        <w:rPr>
          <w:rFonts w:ascii="Times New Roman" w:cs="Times New Roman" w:eastAsia="Times New Roman" w:hAnsi="Times New Roman"/>
          <w:b w:val="1"/>
          <w:sz w:val="20"/>
          <w:szCs w:val="20"/>
        </w:rPr>
        <w:drawing>
          <wp:inline distB="0" distT="0" distL="114300" distR="114300">
            <wp:extent cx="228600" cy="200660"/>
            <wp:effectExtent b="0" l="0" r="0" t="0"/>
            <wp:docPr id="4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46,3%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4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14:paraId="00000021">
      <w:pPr>
        <w:shd w:fill="ffffff" w:val="clear"/>
        <w:spacing w:after="15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hd w:fill="ffffff" w:val="clear"/>
        <w:spacing w:after="15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46.3%</w:t>
      </w:r>
    </w:p>
    <w:p w:rsidR="00000000" w:rsidDel="00000000" w:rsidP="00000000" w:rsidRDefault="00000000" w:rsidRPr="00000000" w14:paraId="00000023">
      <w:pPr>
        <w:shd w:fill="ffffff" w:val="clear"/>
        <w:spacing w:after="15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0115" cy="1409700"/>
            <wp:effectExtent b="0" l="0" r="0" t="0"/>
            <wp:docPr id="27"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011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Используя информацию из вкладки "Данные об аудитории", посчитайте среднее количество просмотренных объявлений на пользователя в ноябре</w:t>
      </w:r>
    </w:p>
    <w:p w:rsidR="00000000" w:rsidDel="00000000" w:rsidP="00000000" w:rsidRDefault="00000000" w:rsidRPr="00000000" w14:paraId="00000025">
      <w:pPr>
        <w:shd w:fill="ffffff" w:val="clear"/>
        <w:spacing w:after="15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4,9</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6,2</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5,3                          </w:t>
      </w:r>
      <w:r w:rsidDel="00000000" w:rsidR="00000000" w:rsidRPr="00000000">
        <w:rPr>
          <w:rFonts w:ascii="Times New Roman" w:cs="Times New Roman" w:eastAsia="Times New Roman" w:hAnsi="Times New Roman"/>
          <w:b w:val="1"/>
          <w:sz w:val="20"/>
          <w:szCs w:val="20"/>
        </w:rPr>
        <w:drawing>
          <wp:inline distB="0" distT="0" distL="114300" distR="114300">
            <wp:extent cx="228600" cy="200660"/>
            <wp:effectExtent b="0" l="0" r="0" t="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2,9</w:t>
      </w:r>
    </w:p>
    <w:p w:rsidR="00000000" w:rsidDel="00000000" w:rsidP="00000000" w:rsidRDefault="00000000" w:rsidRPr="00000000" w14:paraId="00000026">
      <w:pPr>
        <w:shd w:fill="ffffff" w:val="clear"/>
        <w:spacing w:after="15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hd w:fill="ffffff" w:val="clear"/>
        <w:spacing w:after="15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w:t>
      </w:r>
    </w:p>
    <w:p w:rsidR="00000000" w:rsidDel="00000000" w:rsidP="00000000" w:rsidRDefault="00000000" w:rsidRPr="00000000" w14:paraId="00000028">
      <w:pPr>
        <w:shd w:fill="ffffff" w:val="clear"/>
        <w:spacing w:after="15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0115" cy="1206500"/>
            <wp:effectExtent b="0" l="0" r="0" t="0"/>
            <wp:docPr id="3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011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15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Мы провели опрос среди 2000 пользователей. Из них 500 «критики», 1200 «сторонники» и 300 «нейтралы». Посчитайте, чему будет равен NPS </w:t>
      </w:r>
    </w:p>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3c3b"/>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NPS (Net Promoter Score) — это метрика, которая измеряет лояльность пользователей к компании или продукту и делит их на три группы: Сторонники (Promoters) , Нейтралы (Passives),  Критики (Detractors). NPS высчитывается как (% сторонников - % критиков).</w:t>
      </w:r>
    </w:p>
    <w:p w:rsidR="00000000" w:rsidDel="00000000" w:rsidP="00000000" w:rsidRDefault="00000000" w:rsidRPr="00000000" w14:paraId="0000002D">
      <w:pPr>
        <w:shd w:fill="ffffff" w:val="clear"/>
        <w:spacing w:after="15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40%                   </w:t>
      </w:r>
      <w:r w:rsidDel="00000000" w:rsidR="00000000" w:rsidRPr="00000000">
        <w:rPr>
          <w:rFonts w:ascii="Times New Roman" w:cs="Times New Roman" w:eastAsia="Times New Roman" w:hAnsi="Times New Roman"/>
          <w:b w:val="1"/>
          <w:sz w:val="20"/>
          <w:szCs w:val="20"/>
        </w:rPr>
        <w:drawing>
          <wp:inline distB="0" distT="0" distL="114300" distR="114300">
            <wp:extent cx="228600" cy="200660"/>
            <wp:effectExtent b="0" l="0" r="0" t="0"/>
            <wp:docPr id="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35%</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2E">
      <w:pPr>
        <w:shd w:fill="ffffff" w:val="clear"/>
        <w:spacing w:after="15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35%</w:t>
      </w:r>
    </w:p>
    <w:p w:rsidR="00000000" w:rsidDel="00000000" w:rsidP="00000000" w:rsidRDefault="00000000" w:rsidRPr="00000000" w14:paraId="0000002F">
      <w:pPr>
        <w:shd w:fill="ffffff" w:val="clear"/>
        <w:spacing w:after="15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0115" cy="1879600"/>
            <wp:effectExtent b="0" l="0" r="0" t="0"/>
            <wp:docPr id="32"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594011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Во вкладке "Данные АБ-тестов" результаты трех несвязанных АБ тестов для ARPU (общая выручка/общее количество пользователей).</w:t>
        <w:br w:type="textWrapping"/>
        <w:t xml:space="preserve">Посмотрите на результаты тестов и интерпретируйте их. Напишите значения p-value, которые вы получили.</w:t>
        <w:br w:type="textWrapping"/>
        <w:t xml:space="preserve">Подготовьте выводы и рекомендации. </w:t>
        <w:br w:type="textWrapping"/>
        <w:t xml:space="preserve">experiment_num - номер эксперимента</w:t>
        <w:br w:type="textWrapping"/>
        <w:t xml:space="preserve">experiment_group - группа, в которую попал пользователь</w:t>
        <w:br w:type="textWrapping"/>
        <w:t xml:space="preserve">user_id - id пользователя</w:t>
        <w:br w:type="textWrapping"/>
        <w:t xml:space="preserve">revenue - выручка, которую сгенерировал пользователь, купив платную услугу продвижения</w:t>
      </w:r>
    </w:p>
    <w:p w:rsidR="00000000" w:rsidDel="00000000" w:rsidP="00000000" w:rsidRDefault="00000000" w:rsidRPr="00000000" w14:paraId="00000031">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sz w:val="24"/>
          <w:szCs w:val="24"/>
          <w:rtl w:val="0"/>
        </w:rPr>
        <w:t xml:space="preserve">Ваш ответ:</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0115" cy="1879600"/>
            <wp:effectExtent b="0" l="0" r="0" t="0"/>
            <wp:docPr id="6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94011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p-value for Experiment 1 is 0.7159</w:t>
      </w:r>
      <w:r w:rsidDel="00000000" w:rsidR="00000000" w:rsidRPr="00000000">
        <w:rPr>
          <w:rFonts w:ascii="Times New Roman" w:cs="Times New Roman" w:eastAsia="Times New Roman" w:hAnsi="Times New Roman"/>
          <w:rtl w:val="0"/>
        </w:rPr>
        <w:t xml:space="preserve">, which is </w:t>
      </w:r>
      <w:r w:rsidDel="00000000" w:rsidR="00000000" w:rsidRPr="00000000">
        <w:rPr>
          <w:rFonts w:ascii="Times New Roman" w:cs="Times New Roman" w:eastAsia="Times New Roman" w:hAnsi="Times New Roman"/>
          <w:b w:val="1"/>
          <w:rtl w:val="0"/>
        </w:rPr>
        <w:t xml:space="preserve">greater than 0.05</w:t>
      </w:r>
      <w:r w:rsidDel="00000000" w:rsidR="00000000" w:rsidRPr="00000000">
        <w:rPr>
          <w:rFonts w:ascii="Times New Roman" w:cs="Times New Roman" w:eastAsia="Times New Roman" w:hAnsi="Times New Roman"/>
          <w:rtl w:val="0"/>
        </w:rPr>
        <w:t xml:space="preserve">, meaning the difference between the test and control groups is </w:t>
      </w:r>
      <w:r w:rsidDel="00000000" w:rsidR="00000000" w:rsidRPr="00000000">
        <w:rPr>
          <w:rFonts w:ascii="Times New Roman" w:cs="Times New Roman" w:eastAsia="Times New Roman" w:hAnsi="Times New Roman"/>
          <w:b w:val="1"/>
          <w:rtl w:val="0"/>
        </w:rPr>
        <w:t xml:space="preserve">not statistically significant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keepNext w:val="0"/>
        <w:keepLines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Recommendations:</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Review changes</w:t>
      </w:r>
      <w:r w:rsidDel="00000000" w:rsidR="00000000" w:rsidRPr="00000000">
        <w:rPr>
          <w:rFonts w:ascii="Times New Roman" w:cs="Times New Roman" w:eastAsia="Times New Roman" w:hAnsi="Times New Roman"/>
          <w:rtl w:val="0"/>
        </w:rPr>
        <w:t xml:space="preserve"> made in the test group; they might not have had enough impact.</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Consider refining or testing other variations</w:t>
      </w:r>
      <w:r w:rsidDel="00000000" w:rsidR="00000000" w:rsidRPr="00000000">
        <w:rPr>
          <w:rFonts w:ascii="Times New Roman" w:cs="Times New Roman" w:eastAsia="Times New Roman" w:hAnsi="Times New Roman"/>
          <w:rtl w:val="0"/>
        </w:rPr>
        <w:t xml:space="preserve"> to improve ARPU.</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Increase the sample size</w:t>
      </w:r>
      <w:r w:rsidDel="00000000" w:rsidR="00000000" w:rsidRPr="00000000">
        <w:rPr>
          <w:rFonts w:ascii="Times New Roman" w:cs="Times New Roman" w:eastAsia="Times New Roman" w:hAnsi="Times New Roman"/>
          <w:rtl w:val="0"/>
        </w:rPr>
        <w:t xml:space="preserve"> for more reliable results.</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Run additional tests</w:t>
      </w:r>
      <w:r w:rsidDel="00000000" w:rsidR="00000000" w:rsidRPr="00000000">
        <w:rPr>
          <w:rFonts w:ascii="Times New Roman" w:cs="Times New Roman" w:eastAsia="Times New Roman" w:hAnsi="Times New Roman"/>
          <w:rtl w:val="0"/>
        </w:rPr>
        <w:t xml:space="preserve"> to find a strategy that works better.</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По датасету с листерами посчитайте средний доход на пользователя </w:t>
      </w:r>
    </w:p>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121.2             </w:t>
      </w:r>
      <w:r w:rsidDel="00000000" w:rsidR="00000000" w:rsidRPr="00000000">
        <w:rPr>
          <w:rFonts w:ascii="Times New Roman" w:cs="Times New Roman" w:eastAsia="Times New Roman" w:hAnsi="Times New Roman"/>
          <w:b w:val="1"/>
          <w:sz w:val="20"/>
          <w:szCs w:val="20"/>
        </w:rPr>
        <w:drawing>
          <wp:inline distB="0" distT="0" distL="114300" distR="114300">
            <wp:extent cx="228600" cy="200660"/>
            <wp:effectExtent b="0" l="0" r="0" t="0"/>
            <wp:docPr id="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156.4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70.9</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30.7</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средняя здесь не применима</w:t>
        <w:br w:type="textWrapping"/>
      </w:r>
    </w:p>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156.4</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0115" cy="1028700"/>
            <wp:effectExtent b="0" l="0" r="0" t="0"/>
            <wp:docPr id="1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011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По датасету с листерами посчитайте медиану возраста пользователя </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27,42             </w:t>
      </w:r>
      <w:r w:rsidDel="00000000" w:rsidR="00000000" w:rsidRPr="00000000">
        <w:rPr>
          <w:rFonts w:ascii="Times New Roman" w:cs="Times New Roman" w:eastAsia="Times New Roman" w:hAnsi="Times New Roman"/>
          <w:b w:val="1"/>
          <w:sz w:val="20"/>
          <w:szCs w:val="20"/>
        </w:rPr>
        <w:drawing>
          <wp:inline distB="0" distT="0" distL="114300" distR="114300">
            <wp:extent cx="228600" cy="20066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28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27,93</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27</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медиана здесь не применима</w:t>
        <w:br w:type="textWrapping"/>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0115" cy="1028700"/>
            <wp:effectExtent b="0" l="0" r="0" t="0"/>
            <wp:docPr id="36"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011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Какой график лучше всего подходит для отображения разброса цен на товары в разных магазинах?</w:t>
        <w:br w:type="textWrapping"/>
      </w:r>
      <w:r w:rsidDel="00000000" w:rsidR="00000000" w:rsidRPr="00000000">
        <w:rPr>
          <w:rFonts w:ascii="Times New Roman" w:cs="Times New Roman" w:eastAsia="Times New Roman" w:hAnsi="Times New Roman"/>
          <w:sz w:val="20"/>
          <w:szCs w:val="20"/>
          <w:rtl w:val="0"/>
        </w:rPr>
        <w:t xml:space="preserve">*возможно несколько вариантов ответа </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1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Линейный график</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1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Круговая диаграмма</w:t>
      </w:r>
    </w:p>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Pr>
        <w:drawing>
          <wp:inline distB="0" distT="0" distL="114300" distR="114300">
            <wp:extent cx="228600" cy="200660"/>
            <wp:effectExtent b="0" l="0" r="0" t="0"/>
            <wp:docPr id="1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highlight w:val="yellow"/>
          <w:rtl w:val="0"/>
        </w:rPr>
        <w:t xml:space="preserve">Ящик с усами (box plot) </w:t>
      </w:r>
      <w:r w:rsidDel="00000000" w:rsidR="00000000" w:rsidRPr="00000000">
        <w:rPr>
          <w:rFonts w:ascii="Times New Roman" w:cs="Times New Roman" w:eastAsia="Times New Roman" w:hAnsi="Times New Roman"/>
          <w:sz w:val="20"/>
          <w:szCs w:val="20"/>
          <w:highlight w:val="yellow"/>
        </w:rPr>
        <w:drawing>
          <wp:inline distB="0" distT="0" distL="114300" distR="114300">
            <wp:extent cx="228600" cy="200660"/>
            <wp:effectExtent b="0" l="0" r="0" t="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highlight w:val="yellow"/>
          <w:rtl w:val="0"/>
        </w:rPr>
        <w:t xml:space="preserve">Гистограмма</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4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displaying the </w:t>
      </w:r>
      <w:r w:rsidDel="00000000" w:rsidR="00000000" w:rsidRPr="00000000">
        <w:rPr>
          <w:rFonts w:ascii="Times New Roman" w:cs="Times New Roman" w:eastAsia="Times New Roman" w:hAnsi="Times New Roman"/>
          <w:b w:val="1"/>
          <w:sz w:val="24"/>
          <w:szCs w:val="24"/>
          <w:rtl w:val="0"/>
        </w:rPr>
        <w:t xml:space="preserve">price distribution of products across different stores</w:t>
      </w:r>
      <w:r w:rsidDel="00000000" w:rsidR="00000000" w:rsidRPr="00000000">
        <w:rPr>
          <w:rFonts w:ascii="Times New Roman" w:cs="Times New Roman" w:eastAsia="Times New Roman" w:hAnsi="Times New Roman"/>
          <w:sz w:val="24"/>
          <w:szCs w:val="24"/>
          <w:rtl w:val="0"/>
        </w:rPr>
        <w:t xml:space="preserve">, the best options are:</w:t>
      </w:r>
    </w:p>
    <w:p w:rsidR="00000000" w:rsidDel="00000000" w:rsidP="00000000" w:rsidRDefault="00000000" w:rsidRPr="00000000" w14:paraId="0000004C">
      <w:pPr>
        <w:numPr>
          <w:ilvl w:val="0"/>
          <w:numId w:val="3"/>
        </w:numPr>
        <w:spacing w:after="0" w:afterAutospacing="0" w:before="24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Box plot</w:t>
      </w:r>
      <w:r w:rsidDel="00000000" w:rsidR="00000000" w:rsidRPr="00000000">
        <w:rPr>
          <w:rFonts w:ascii="Times New Roman" w:cs="Times New Roman" w:eastAsia="Times New Roman" w:hAnsi="Times New Roman"/>
          <w:sz w:val="24"/>
          <w:szCs w:val="24"/>
          <w:rtl w:val="0"/>
        </w:rPr>
        <w:t xml:space="preserve"> – This is ideal for visualizing the spread of data, including the median, quartiles, and any potential outliers. It effectively shows the distribution of prices and their variation across stores.</w:t>
      </w:r>
    </w:p>
    <w:p w:rsidR="00000000" w:rsidDel="00000000" w:rsidP="00000000" w:rsidRDefault="00000000" w:rsidRPr="00000000" w14:paraId="0000004D">
      <w:pPr>
        <w:numPr>
          <w:ilvl w:val="0"/>
          <w:numId w:val="3"/>
        </w:numPr>
        <w:spacing w:after="240" w:before="0" w:beforeAutospacing="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Histogram</w:t>
      </w:r>
      <w:r w:rsidDel="00000000" w:rsidR="00000000" w:rsidRPr="00000000">
        <w:rPr>
          <w:rFonts w:ascii="Times New Roman" w:cs="Times New Roman" w:eastAsia="Times New Roman" w:hAnsi="Times New Roman"/>
          <w:sz w:val="24"/>
          <w:szCs w:val="24"/>
          <w:rtl w:val="0"/>
        </w:rPr>
        <w:t xml:space="preserve"> – Useful for displaying the frequency of prices within different ranges. It helps in understanding how common certain price ranges are for products.</w:t>
      </w:r>
    </w:p>
    <w:p w:rsidR="00000000" w:rsidDel="00000000" w:rsidP="00000000" w:rsidRDefault="00000000" w:rsidRPr="00000000" w14:paraId="0000004E">
      <w:pPr>
        <w:keepNext w:val="0"/>
        <w:keepLines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Less suitable options:</w:t>
      </w:r>
    </w:p>
    <w:p w:rsidR="00000000" w:rsidDel="00000000" w:rsidP="00000000" w:rsidRDefault="00000000" w:rsidRPr="00000000" w14:paraId="0000004F">
      <w:pPr>
        <w:numPr>
          <w:ilvl w:val="0"/>
          <w:numId w:val="4"/>
        </w:numPr>
        <w:spacing w:after="0" w:afterAutospacing="0" w:before="24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Line graph</w:t>
      </w:r>
      <w:r w:rsidDel="00000000" w:rsidR="00000000" w:rsidRPr="00000000">
        <w:rPr>
          <w:rFonts w:ascii="Times New Roman" w:cs="Times New Roman" w:eastAsia="Times New Roman" w:hAnsi="Times New Roman"/>
          <w:sz w:val="24"/>
          <w:szCs w:val="24"/>
          <w:rtl w:val="0"/>
        </w:rPr>
        <w:t xml:space="preserve"> – More suitable for showing changes over time rather than comparing prices across stores.</w:t>
      </w:r>
    </w:p>
    <w:p w:rsidR="00000000" w:rsidDel="00000000" w:rsidP="00000000" w:rsidRDefault="00000000" w:rsidRPr="00000000" w14:paraId="00000050">
      <w:pPr>
        <w:numPr>
          <w:ilvl w:val="0"/>
          <w:numId w:val="4"/>
        </w:numPr>
        <w:spacing w:after="240" w:before="0" w:beforeAutospacing="0" w:line="24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Pie chart</w:t>
      </w:r>
      <w:r w:rsidDel="00000000" w:rsidR="00000000" w:rsidRPr="00000000">
        <w:rPr>
          <w:rFonts w:ascii="Times New Roman" w:cs="Times New Roman" w:eastAsia="Times New Roman" w:hAnsi="Times New Roman"/>
          <w:sz w:val="24"/>
          <w:szCs w:val="24"/>
          <w:rtl w:val="0"/>
        </w:rPr>
        <w:t xml:space="preserve"> – Best for showing parts of a whole but not ideal for visualizing price distribution.</w:t>
      </w:r>
    </w:p>
    <w:p w:rsidR="00000000" w:rsidDel="00000000" w:rsidP="00000000" w:rsidRDefault="00000000" w:rsidRPr="00000000" w14:paraId="00000051">
      <w:pPr>
        <w:spacing w:after="240" w:before="24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So, the </w:t>
      </w:r>
      <w:r w:rsidDel="00000000" w:rsidR="00000000" w:rsidRPr="00000000">
        <w:rPr>
          <w:rFonts w:ascii="Times New Roman" w:cs="Times New Roman" w:eastAsia="Times New Roman" w:hAnsi="Times New Roman"/>
          <w:b w:val="1"/>
          <w:sz w:val="24"/>
          <w:szCs w:val="24"/>
          <w:highlight w:val="yellow"/>
          <w:rtl w:val="0"/>
        </w:rPr>
        <w:t xml:space="preserve">best options</w:t>
      </w:r>
      <w:r w:rsidDel="00000000" w:rsidR="00000000" w:rsidRPr="00000000">
        <w:rPr>
          <w:rFonts w:ascii="Times New Roman" w:cs="Times New Roman" w:eastAsia="Times New Roman" w:hAnsi="Times New Roman"/>
          <w:sz w:val="24"/>
          <w:szCs w:val="24"/>
          <w:highlight w:val="yellow"/>
          <w:rtl w:val="0"/>
        </w:rPr>
        <w:t xml:space="preserve"> are </w:t>
      </w:r>
      <w:r w:rsidDel="00000000" w:rsidR="00000000" w:rsidRPr="00000000">
        <w:rPr>
          <w:rFonts w:ascii="Times New Roman" w:cs="Times New Roman" w:eastAsia="Times New Roman" w:hAnsi="Times New Roman"/>
          <w:b w:val="1"/>
          <w:sz w:val="24"/>
          <w:szCs w:val="24"/>
          <w:highlight w:val="yellow"/>
          <w:rtl w:val="0"/>
        </w:rPr>
        <w:t xml:space="preserve">box plot</w:t>
      </w:r>
      <w:r w:rsidDel="00000000" w:rsidR="00000000" w:rsidRPr="00000000">
        <w:rPr>
          <w:rFonts w:ascii="Times New Roman" w:cs="Times New Roman" w:eastAsia="Times New Roman" w:hAnsi="Times New Roman"/>
          <w:sz w:val="24"/>
          <w:szCs w:val="24"/>
          <w:highlight w:val="yellow"/>
          <w:rtl w:val="0"/>
        </w:rPr>
        <w:t xml:space="preserve"> and </w:t>
      </w:r>
      <w:r w:rsidDel="00000000" w:rsidR="00000000" w:rsidRPr="00000000">
        <w:rPr>
          <w:rFonts w:ascii="Times New Roman" w:cs="Times New Roman" w:eastAsia="Times New Roman" w:hAnsi="Times New Roman"/>
          <w:b w:val="1"/>
          <w:sz w:val="24"/>
          <w:szCs w:val="24"/>
          <w:highlight w:val="yellow"/>
          <w:rtl w:val="0"/>
        </w:rPr>
        <w:t xml:space="preserve">histogram</w:t>
      </w: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На каком графике бимодальное распределение?  </w:t>
      </w:r>
    </w:p>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4"/>
          <w:szCs w:val="24"/>
        </w:rPr>
        <w:drawing>
          <wp:inline distB="0" distT="0" distL="0" distR="0">
            <wp:extent cx="2988539" cy="2239206"/>
            <wp:effectExtent b="0" l="0" r="0" t="0"/>
            <wp:docPr id="5" name="image11.png"/>
            <a:graphic>
              <a:graphicData uri="http://schemas.openxmlformats.org/drawingml/2006/picture">
                <pic:pic>
                  <pic:nvPicPr>
                    <pic:cNvPr id="0" name="image11.png"/>
                    <pic:cNvPicPr preferRelativeResize="0"/>
                  </pic:nvPicPr>
                  <pic:blipFill>
                    <a:blip r:embed="rId19"/>
                    <a:srcRect b="0" l="0" r="5877" t="6091"/>
                    <a:stretch>
                      <a:fillRect/>
                    </a:stretch>
                  </pic:blipFill>
                  <pic:spPr>
                    <a:xfrm>
                      <a:off x="0" y="0"/>
                      <a:ext cx="2988539" cy="223920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8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4"/>
          <w:szCs w:val="24"/>
        </w:rPr>
        <w:drawing>
          <wp:inline distB="0" distT="0" distL="0" distR="0">
            <wp:extent cx="2971413" cy="2082024"/>
            <wp:effectExtent b="0" l="0" r="0" t="0"/>
            <wp:docPr id="8" name="image4.png"/>
            <a:graphic>
              <a:graphicData uri="http://schemas.openxmlformats.org/drawingml/2006/picture">
                <pic:pic>
                  <pic:nvPicPr>
                    <pic:cNvPr id="0" name="image4.png"/>
                    <pic:cNvPicPr preferRelativeResize="0"/>
                  </pic:nvPicPr>
                  <pic:blipFill>
                    <a:blip r:embed="rId20"/>
                    <a:srcRect b="-669" l="11592" r="16663" t="32444"/>
                    <a:stretch>
                      <a:fillRect/>
                    </a:stretch>
                  </pic:blipFill>
                  <pic:spPr>
                    <a:xfrm>
                      <a:off x="0" y="0"/>
                      <a:ext cx="2971413" cy="208202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sz w:val="20"/>
          <w:szCs w:val="20"/>
          <w:highlight w:val="yellow"/>
        </w:rPr>
      </w:pPr>
      <w:r w:rsidDel="00000000" w:rsidR="00000000" w:rsidRPr="00000000">
        <w:rPr>
          <w:rFonts w:ascii="Times New Roman" w:cs="Times New Roman" w:eastAsia="Times New Roman" w:hAnsi="Times New Roman"/>
          <w:b w:val="1"/>
          <w:sz w:val="20"/>
          <w:szCs w:val="20"/>
          <w:highlight w:val="yellow"/>
        </w:rPr>
        <w:drawing>
          <wp:inline distB="0" distT="0" distL="114300" distR="114300">
            <wp:extent cx="228600" cy="200660"/>
            <wp:effectExtent b="0" l="0" r="0" t="0"/>
            <wp:docPr id="8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highlight w:val="yellow"/>
          <w:rtl w:val="0"/>
        </w:rPr>
        <w:t xml:space="preserve">№3</w:t>
      </w:r>
      <w:r w:rsidDel="00000000" w:rsidR="00000000" w:rsidRPr="00000000">
        <w:rPr>
          <w:rFonts w:ascii="Times New Roman" w:cs="Times New Roman" w:eastAsia="Times New Roman" w:hAnsi="Times New Roman"/>
          <w:b w:val="1"/>
          <w:sz w:val="20"/>
          <w:szCs w:val="20"/>
          <w:highlight w:val="yellow"/>
        </w:rPr>
        <w:drawing>
          <wp:inline distB="0" distT="0" distL="0" distR="0">
            <wp:extent cx="2979864" cy="1947466"/>
            <wp:effectExtent b="0" l="0" r="0" t="0"/>
            <wp:docPr id="10" name="image5.png"/>
            <a:graphic>
              <a:graphicData uri="http://schemas.openxmlformats.org/drawingml/2006/picture">
                <pic:pic>
                  <pic:nvPicPr>
                    <pic:cNvPr id="0" name="image5.png"/>
                    <pic:cNvPicPr preferRelativeResize="0"/>
                  </pic:nvPicPr>
                  <pic:blipFill>
                    <a:blip r:embed="rId21"/>
                    <a:srcRect b="0" l="0" r="0" t="11068"/>
                    <a:stretch>
                      <a:fillRect/>
                    </a:stretch>
                  </pic:blipFill>
                  <pic:spPr>
                    <a:xfrm>
                      <a:off x="0" y="0"/>
                      <a:ext cx="2979864" cy="194746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8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0"/>
          <w:szCs w:val="20"/>
        </w:rPr>
        <w:drawing>
          <wp:inline distB="0" distT="0" distL="0" distR="0">
            <wp:extent cx="3571740" cy="1949408"/>
            <wp:effectExtent b="0" l="0" r="0" t="0"/>
            <wp:docPr id="11" name="image2.png"/>
            <a:graphic>
              <a:graphicData uri="http://schemas.openxmlformats.org/drawingml/2006/picture">
                <pic:pic>
                  <pic:nvPicPr>
                    <pic:cNvPr id="0" name="image2.png"/>
                    <pic:cNvPicPr preferRelativeResize="0"/>
                  </pic:nvPicPr>
                  <pic:blipFill>
                    <a:blip r:embed="rId22"/>
                    <a:srcRect b="-1347" l="6849" r="4417" t="1347"/>
                    <a:stretch>
                      <a:fillRect/>
                    </a:stretch>
                  </pic:blipFill>
                  <pic:spPr>
                    <a:xfrm>
                      <a:off x="0" y="0"/>
                      <a:ext cx="3571740" cy="194940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3rd</w:t>
      </w:r>
    </w:p>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bimodal distribution is characterized by the presence of two distinct peaks in the data.</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Какая случайная величина имеет наибольшую дисперсию данных по следующим графикам плотности распределения? </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Pr>
        <w:drawing>
          <wp:inline distB="0" distT="0" distL="0" distR="0">
            <wp:extent cx="3160797" cy="1987210"/>
            <wp:effectExtent b="0" l="0" r="0" t="0"/>
            <wp:docPr id="1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160797" cy="198721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8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Pr>
        <w:drawing>
          <wp:inline distB="0" distT="0" distL="0" distR="0">
            <wp:extent cx="3137485" cy="2057287"/>
            <wp:effectExtent b="0" l="0" r="0" t="0"/>
            <wp:docPr id="48"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137485" cy="205728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Pr>
        <w:drawing>
          <wp:inline distB="0" distT="0" distL="114300" distR="114300">
            <wp:extent cx="228600" cy="200660"/>
            <wp:effectExtent b="0" l="0" r="0" t="0"/>
            <wp:docPr id="7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yellow"/>
          <w:rtl w:val="0"/>
        </w:rPr>
        <w:t xml:space="preserve">№3</w:t>
      </w:r>
      <w:r w:rsidDel="00000000" w:rsidR="00000000" w:rsidRPr="00000000">
        <w:rPr>
          <w:rFonts w:ascii="Times New Roman" w:cs="Times New Roman" w:eastAsia="Times New Roman" w:hAnsi="Times New Roman"/>
          <w:sz w:val="20"/>
          <w:szCs w:val="20"/>
          <w:highlight w:val="yellow"/>
        </w:rPr>
        <w:drawing>
          <wp:inline distB="0" distT="0" distL="0" distR="0">
            <wp:extent cx="3102684" cy="2032625"/>
            <wp:effectExtent b="0" l="0" r="0" t="0"/>
            <wp:docPr id="51"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102684" cy="20326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7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0"/>
          <w:szCs w:val="20"/>
        </w:rPr>
        <w:drawing>
          <wp:inline distB="0" distT="0" distL="0" distR="0">
            <wp:extent cx="3125958" cy="2038878"/>
            <wp:effectExtent b="0" l="0" r="0" t="0"/>
            <wp:docPr id="54"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3125958" cy="203887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graph with wider tails or a wider range of values has a greater variance.</w:t>
      </w:r>
    </w:p>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Distributions with smaller peaks and more "flat" densities indicate higher variance because the data is more distributed.</w:t>
      </w:r>
    </w:p>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3rd graph</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На каком графике можно посчитать коррелцияю?</w:t>
        <w:br w:type="textWrapping"/>
      </w:r>
      <w:r w:rsidDel="00000000" w:rsidR="00000000" w:rsidRPr="00000000">
        <w:rPr>
          <w:rFonts w:ascii="Times New Roman" w:cs="Times New Roman" w:eastAsia="Times New Roman" w:hAnsi="Times New Roman"/>
          <w:sz w:val="20"/>
          <w:szCs w:val="20"/>
          <w:rtl w:val="0"/>
        </w:rPr>
        <w:t xml:space="preserve">*возможно несколько вариантов ответа </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Pr>
        <w:drawing>
          <wp:inline distB="0" distT="0" distL="114300" distR="114300">
            <wp:extent cx="228600" cy="200660"/>
            <wp:effectExtent b="0" l="0" r="0" t="0"/>
            <wp:docPr id="7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yellow"/>
        </w:rPr>
        <w:drawing>
          <wp:inline distB="0" distT="0" distL="0" distR="0">
            <wp:extent cx="3218111" cy="2709096"/>
            <wp:effectExtent b="0" l="0" r="0" t="0"/>
            <wp:docPr id="5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3218111" cy="270909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8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0" distT="0" distL="0" distR="0">
            <wp:extent cx="3197175" cy="2616374"/>
            <wp:effectExtent b="0" l="0" r="0" t="0"/>
            <wp:docPr id="59"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3197175" cy="261637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Pr>
        <w:drawing>
          <wp:inline distB="0" distT="0" distL="114300" distR="114300">
            <wp:extent cx="228600" cy="200660"/>
            <wp:effectExtent b="0" l="0" r="0" t="0"/>
            <wp:docPr id="7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yellow"/>
        </w:rPr>
        <w:drawing>
          <wp:inline distB="0" distT="0" distL="0" distR="0">
            <wp:extent cx="3169238" cy="2740493"/>
            <wp:effectExtent b="0" l="0" r="0" t="0"/>
            <wp:docPr id="46"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3169238" cy="274049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7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0" distT="0" distL="0" distR="0">
            <wp:extent cx="3431192" cy="2754211"/>
            <wp:effectExtent b="0" l="0" r="0" t="0"/>
            <wp:docPr id="34"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3431192" cy="275421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numPr>
          <w:ilvl w:val="0"/>
          <w:numId w:val="2"/>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Scatter plot</w:t>
      </w:r>
      <w:r w:rsidDel="00000000" w:rsidR="00000000" w:rsidRPr="00000000">
        <w:rPr>
          <w:rFonts w:ascii="Times New Roman" w:cs="Times New Roman" w:eastAsia="Times New Roman" w:hAnsi="Times New Roman"/>
          <w:rtl w:val="0"/>
        </w:rPr>
        <w:t xml:space="preserve"> – This is the best graph for visualizing the relationship between two variables. It shows individual data points, allowing you to visually assess the strength, direction, and linearity of the correlation.</w:t>
      </w:r>
    </w:p>
    <w:p w:rsidR="00000000" w:rsidDel="00000000" w:rsidP="00000000" w:rsidRDefault="00000000" w:rsidRPr="00000000" w14:paraId="00000070">
      <w:pPr>
        <w:numPr>
          <w:ilvl w:val="0"/>
          <w:numId w:val="2"/>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Correlation heatmap</w:t>
      </w:r>
      <w:r w:rsidDel="00000000" w:rsidR="00000000" w:rsidRPr="00000000">
        <w:rPr>
          <w:rFonts w:ascii="Times New Roman" w:cs="Times New Roman" w:eastAsia="Times New Roman" w:hAnsi="Times New Roman"/>
          <w:rtl w:val="0"/>
        </w:rPr>
        <w:t xml:space="preserve"> – A heatmap is great for showing the correlation between multiple variables at once. It provides a color-coded matrix where the strength of the correlation is represented by color intensity. This is ideal if you have several variables and want to see pairwise correlations.</w:t>
      </w:r>
    </w:p>
    <w:p w:rsidR="00000000" w:rsidDel="00000000" w:rsidP="00000000" w:rsidRDefault="00000000" w:rsidRPr="00000000" w14:paraId="00000071">
      <w:pPr>
        <w:keepNext w:val="0"/>
        <w:keepLines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suitable for calculating correlation:</w:t>
      </w:r>
    </w:p>
    <w:p w:rsidR="00000000" w:rsidDel="00000000" w:rsidP="00000000" w:rsidRDefault="00000000" w:rsidRPr="00000000" w14:paraId="00000072">
      <w:pPr>
        <w:numPr>
          <w:ilvl w:val="0"/>
          <w:numId w:val="1"/>
        </w:numPr>
        <w:spacing w:after="0" w:afterAutospacing="0" w:before="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Line plot</w:t>
      </w:r>
      <w:r w:rsidDel="00000000" w:rsidR="00000000" w:rsidRPr="00000000">
        <w:rPr>
          <w:rFonts w:ascii="Times New Roman" w:cs="Times New Roman" w:eastAsia="Times New Roman" w:hAnsi="Times New Roman"/>
          <w:rtl w:val="0"/>
        </w:rPr>
        <w:t xml:space="preserve"> – This is useful for showing trends over time, but it doesn't specifically help in calculating or visualizing correlation between two variables.</w:t>
      </w:r>
    </w:p>
    <w:p w:rsidR="00000000" w:rsidDel="00000000" w:rsidP="00000000" w:rsidRDefault="00000000" w:rsidRPr="00000000" w14:paraId="00000073">
      <w:pPr>
        <w:numPr>
          <w:ilvl w:val="0"/>
          <w:numId w:val="1"/>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Histogram</w:t>
      </w:r>
      <w:r w:rsidDel="00000000" w:rsidR="00000000" w:rsidRPr="00000000">
        <w:rPr>
          <w:rFonts w:ascii="Times New Roman" w:cs="Times New Roman" w:eastAsia="Times New Roman" w:hAnsi="Times New Roman"/>
          <w:rtl w:val="0"/>
        </w:rPr>
        <w:t xml:space="preserve"> – This graph is for displaying the distribution of a single variable, so it doesn't help with correlation.</w:t>
      </w:r>
    </w:p>
    <w:p w:rsidR="00000000" w:rsidDel="00000000" w:rsidP="00000000" w:rsidRDefault="00000000" w:rsidRPr="00000000" w14:paraId="00000074">
      <w:pPr>
        <w:numPr>
          <w:ilvl w:val="0"/>
          <w:numId w:val="1"/>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Density plot</w:t>
      </w:r>
      <w:r w:rsidDel="00000000" w:rsidR="00000000" w:rsidRPr="00000000">
        <w:rPr>
          <w:rFonts w:ascii="Times New Roman" w:cs="Times New Roman" w:eastAsia="Times New Roman" w:hAnsi="Times New Roman"/>
          <w:rtl w:val="0"/>
        </w:rPr>
        <w:t xml:space="preserve"> – Similar to a histogram, a density plot shows the distribution of a single variable, not the relationship between two variables.</w:t>
      </w:r>
    </w:p>
    <w:p w:rsidR="00000000" w:rsidDel="00000000" w:rsidP="00000000" w:rsidRDefault="00000000" w:rsidRPr="00000000" w14:paraId="00000075">
      <w:pPr>
        <w:keepNext w:val="0"/>
        <w:keepLines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Best options for calculating correlation: </w:t>
      </w:r>
      <w:r w:rsidDel="00000000" w:rsidR="00000000" w:rsidRPr="00000000">
        <w:rPr>
          <w:rFonts w:ascii="Times New Roman" w:cs="Times New Roman" w:eastAsia="Times New Roman" w:hAnsi="Times New Roman"/>
          <w:b w:val="1"/>
          <w:rtl w:val="0"/>
        </w:rPr>
        <w:t xml:space="preserve">Scatter plot and Correlation heatmap.</w:t>
      </w:r>
    </w:p>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Что значит, если при проверке гипотез мы получили p-value = 0.05? </w:t>
      </w:r>
    </w:p>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6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Это означает, что нет никакой статистически значимой разницы между группами</w:t>
      </w:r>
    </w:p>
    <w:p w:rsidR="00000000" w:rsidDel="00000000" w:rsidP="00000000" w:rsidRDefault="00000000" w:rsidRPr="00000000" w14:paraId="00000079">
      <w:pPr>
        <w:spacing w:after="0" w:line="240" w:lineRule="auto"/>
        <w:rPr>
          <w:rFonts w:ascii="Times New Roman" w:cs="Times New Roman" w:eastAsia="Times New Roman" w:hAnsi="Times New Roman"/>
          <w:b w:val="1"/>
          <w:sz w:val="20"/>
          <w:szCs w:val="20"/>
          <w:highlight w:val="yellow"/>
        </w:rPr>
      </w:pPr>
      <w:r w:rsidDel="00000000" w:rsidR="00000000" w:rsidRPr="00000000">
        <w:rPr>
          <w:rFonts w:ascii="Times New Roman" w:cs="Times New Roman" w:eastAsia="Times New Roman" w:hAnsi="Times New Roman"/>
          <w:b w:val="1"/>
          <w:sz w:val="20"/>
          <w:szCs w:val="20"/>
          <w:highlight w:val="yellow"/>
        </w:rPr>
        <w:drawing>
          <wp:inline distB="0" distT="0" distL="114300" distR="114300">
            <wp:extent cx="228600" cy="200660"/>
            <wp:effectExtent b="0" l="0" r="0" t="0"/>
            <wp:docPr id="6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highlight w:val="yellow"/>
          <w:rtl w:val="0"/>
        </w:rPr>
        <w:t xml:space="preserve">Есть 5% вероятность случайно получить такой или еще более экстремальный результат, если нулевая гипотеза верна</w:t>
      </w:r>
    </w:p>
    <w:p w:rsidR="00000000" w:rsidDel="00000000" w:rsidP="00000000" w:rsidRDefault="00000000" w:rsidRPr="00000000" w14:paraId="0000007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6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Это означает, что результаты эксперимента на 95% точны</w:t>
      </w:r>
    </w:p>
    <w:p w:rsidR="00000000" w:rsidDel="00000000" w:rsidP="00000000" w:rsidRDefault="00000000" w:rsidRPr="00000000" w14:paraId="0000007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6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Это говорит о том, что альтернативная гипотеза верна с вероятностью 95%</w:t>
      </w:r>
    </w:p>
    <w:p w:rsidR="00000000" w:rsidDel="00000000" w:rsidP="00000000" w:rsidRDefault="00000000" w:rsidRPr="00000000" w14:paraId="0000007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2nd</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represents the probability of observing the data (or something more extreme) given that the null hypothesis is true.</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p-value is less than the pre-set significance level (e.g., 0.05), it suggests that the results are statistically significant, and we can reject the null hypothesis.</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Какой метод наиболее подходит для проверки гипотезы о равенстве средних двух выборок из нормального распределения?</w:t>
      </w:r>
    </w:p>
    <w:p w:rsidR="00000000" w:rsidDel="00000000" w:rsidP="00000000" w:rsidRDefault="00000000" w:rsidRPr="00000000" w14:paraId="0000008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highlight w:val="yellow"/>
        </w:rPr>
        <w:drawing>
          <wp:inline distB="0" distT="0" distL="114300" distR="114300">
            <wp:extent cx="228600" cy="200660"/>
            <wp:effectExtent b="0" l="0" r="0" t="0"/>
            <wp:docPr id="7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highlight w:val="yellow"/>
          <w:rtl w:val="0"/>
        </w:rPr>
        <w:t xml:space="preserve">t-тест</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7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Хи-квадрат тест</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7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Анализ дисперсии (ANOVA)</w:t>
      </w: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6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Корреляция Пирсона</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1st</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t-тест используется для сравнения средних двух групп, если данные в этих группах подчиняются нормальному распределению. Этот тест позволяет проверить, есть ли статистически значимая разница между средними двух выборок.</w:t>
        <w:br w:type="textWrapping"/>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Как интерпретировать квартили в распределении доходов пользователей? </w:t>
      </w:r>
    </w:p>
    <w:p w:rsidR="00000000" w:rsidDel="00000000" w:rsidP="00000000" w:rsidRDefault="00000000" w:rsidRPr="00000000" w14:paraId="0000008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6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Показывают максимальный и минимальный доход</w:t>
      </w:r>
    </w:p>
    <w:p w:rsidR="00000000" w:rsidDel="00000000" w:rsidP="00000000" w:rsidRDefault="00000000" w:rsidRPr="00000000" w14:paraId="00000089">
      <w:pPr>
        <w:spacing w:after="0" w:line="240" w:lineRule="auto"/>
        <w:rPr>
          <w:rFonts w:ascii="Times New Roman" w:cs="Times New Roman" w:eastAsia="Times New Roman" w:hAnsi="Times New Roman"/>
          <w:b w:val="1"/>
          <w:sz w:val="20"/>
          <w:szCs w:val="20"/>
          <w:highlight w:val="yellow"/>
        </w:rPr>
      </w:pPr>
      <w:r w:rsidDel="00000000" w:rsidR="00000000" w:rsidRPr="00000000">
        <w:rPr>
          <w:rFonts w:ascii="Times New Roman" w:cs="Times New Roman" w:eastAsia="Times New Roman" w:hAnsi="Times New Roman"/>
          <w:b w:val="1"/>
          <w:sz w:val="20"/>
          <w:szCs w:val="20"/>
          <w:highlight w:val="yellow"/>
        </w:rPr>
        <w:drawing>
          <wp:inline distB="0" distT="0" distL="114300" distR="114300">
            <wp:extent cx="228600" cy="200660"/>
            <wp:effectExtent b="0" l="0" r="0" t="0"/>
            <wp:docPr id="6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b w:val="1"/>
          <w:sz w:val="20"/>
          <w:szCs w:val="20"/>
          <w:highlight w:val="yellow"/>
          <w:rtl w:val="0"/>
        </w:rPr>
        <w:t xml:space="preserve">Делят данные на четыре равные части</w:t>
      </w:r>
    </w:p>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6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Указывают на наиболее часто встречающийся доход</w:t>
      </w:r>
    </w:p>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228600" cy="200660"/>
            <wp:effectExtent b="0" l="0" r="0" t="0"/>
            <wp:docPr id="6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0066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График плотности распределения вещества во вселенной</w:t>
      </w:r>
    </w:p>
    <w:p w:rsidR="00000000" w:rsidDel="00000000" w:rsidP="00000000" w:rsidRDefault="00000000" w:rsidRPr="00000000" w14:paraId="0000008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Делят данные на четыре равные части.</w:t>
      </w:r>
    </w:p>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Квартили — это статистические величины, которые делят данные на четыре равные части:</w:t>
      </w:r>
    </w:p>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Первый квартиль (Q1): 25% данных ниже этого значения.</w:t>
      </w:r>
    </w:p>
    <w:p w:rsidR="00000000" w:rsidDel="00000000" w:rsidP="00000000" w:rsidRDefault="00000000" w:rsidRPr="00000000" w14:paraId="0000009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Второй квартиль (Q2) или медиана: 50% данных ниже этого значения.</w:t>
      </w:r>
    </w:p>
    <w:p w:rsidR="00000000" w:rsidDel="00000000" w:rsidP="00000000" w:rsidRDefault="00000000" w:rsidRPr="00000000" w14:paraId="0000009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Третий квартиль (Q3): 75% данных ниже этого значения.</w:t>
      </w:r>
    </w:p>
    <w:p w:rsidR="00000000" w:rsidDel="00000000" w:rsidP="00000000" w:rsidRDefault="00000000" w:rsidRPr="00000000" w14:paraId="0000009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Четвертый квартиль — это все данные, которые больше третьего квартил</w:t>
      </w:r>
    </w:p>
    <w:p w:rsidR="00000000" w:rsidDel="00000000" w:rsidP="00000000" w:rsidRDefault="00000000" w:rsidRPr="00000000" w14:paraId="0000009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Были получены следующие результаты. Коллеги просят вас подтвердить их и сделать окончательный вывод по эксперименту.</w:t>
      </w:r>
    </w:p>
    <w:p w:rsidR="00000000" w:rsidDel="00000000" w:rsidP="00000000" w:rsidRDefault="00000000" w:rsidRPr="00000000" w14:paraId="0000009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Вариант A (контрольная группа) — 100 047 501 посетитель, 1003 платежа.</w:t>
      </w:r>
    </w:p>
    <w:p w:rsidR="00000000" w:rsidDel="00000000" w:rsidP="00000000" w:rsidRDefault="00000000" w:rsidRPr="00000000" w14:paraId="0000009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Вариант B (тестовая группа) — 100 001 055 посетителей, 1099 платежей.</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Какие рекомендации вы бы дали, основываясь на этих данных?</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Ваш ответ:</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0700" cy="752475"/>
            <wp:effectExtent b="0" l="0" r="0" t="0"/>
            <wp:docPr id="47"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6007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0700" cy="752475"/>
            <wp:effectExtent b="0" l="0" r="0" t="0"/>
            <wp:docPr id="78"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56007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группе B больше людей, которые совершают конверсию, чем в группе A. Но разница небольшая. Это может быть важно для бизнеса, но разница такая маленькая, что нужно проверить, насколько она важна.</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вероятность того, что разница есть, больше 0,05, то она не очень важна. Тогда не нужно ничего менять.</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вероятность меньше 0,05, то разница важна. Тогда можно использовать вариант B.</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проверить разницу с помощью статистики. Если она важна, то группа B лучше.</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7.png"/><Relationship Id="rId25" Type="http://schemas.openxmlformats.org/officeDocument/2006/relationships/image" Target="media/image10.png"/><Relationship Id="rId28" Type="http://schemas.openxmlformats.org/officeDocument/2006/relationships/image" Target="media/image14.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s://docs.google.com/spreadsheets/d/1EOEmGcBpokRfYbiNBDQs5XnWG9QGmOSwYKpKiOkhQR4/edit?usp=sharing" TargetMode="External"/><Relationship Id="rId29"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20.png"/><Relationship Id="rId31" Type="http://schemas.openxmlformats.org/officeDocument/2006/relationships/image" Target="media/image12.png"/><Relationship Id="rId30" Type="http://schemas.openxmlformats.org/officeDocument/2006/relationships/image" Target="media/image26.png"/><Relationship Id="rId11" Type="http://schemas.openxmlformats.org/officeDocument/2006/relationships/image" Target="media/image15.png"/><Relationship Id="rId10" Type="http://schemas.openxmlformats.org/officeDocument/2006/relationships/image" Target="media/image24.png"/><Relationship Id="rId32" Type="http://schemas.openxmlformats.org/officeDocument/2006/relationships/image" Target="media/image18.png"/><Relationship Id="rId13" Type="http://schemas.openxmlformats.org/officeDocument/2006/relationships/image" Target="media/image13.png"/><Relationship Id="rId12" Type="http://schemas.openxmlformats.org/officeDocument/2006/relationships/image" Target="media/image22.png"/><Relationship Id="rId15" Type="http://schemas.openxmlformats.org/officeDocument/2006/relationships/image" Target="media/image23.png"/><Relationship Id="rId14" Type="http://schemas.openxmlformats.org/officeDocument/2006/relationships/image" Target="media/image25.png"/><Relationship Id="rId17" Type="http://schemas.openxmlformats.org/officeDocument/2006/relationships/image" Target="media/image19.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